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C4A08">
      <w:pPr>
        <w:jc w:val="center"/>
        <w:outlineLvl w:val="0"/>
        <w:rPr>
          <w:rFonts w:hint="eastAsia" w:ascii="宋体" w:hAnsi="宋体" w:eastAsia="宋体" w:cs="宋体"/>
          <w:lang w:val="en-US" w:eastAsia="zh-CN"/>
        </w:rPr>
      </w:pPr>
      <w:r>
        <w:rPr>
          <w:rFonts w:hint="eastAsia" w:ascii="宋体" w:hAnsi="宋体" w:eastAsia="宋体" w:cs="宋体"/>
          <w:b/>
          <w:sz w:val="36"/>
          <w:lang w:val="en-US" w:eastAsia="zh-CN"/>
        </w:rPr>
        <w:t>用户</w:t>
      </w:r>
      <w:r>
        <w:rPr>
          <w:rFonts w:hint="eastAsia" w:ascii="宋体" w:hAnsi="宋体" w:eastAsia="宋体" w:cs="宋体"/>
          <w:b/>
          <w:sz w:val="36"/>
        </w:rPr>
        <w:t>需求</w:t>
      </w:r>
      <w:r>
        <w:rPr>
          <w:rFonts w:hint="eastAsia" w:ascii="宋体" w:hAnsi="宋体" w:eastAsia="宋体" w:cs="宋体"/>
          <w:b/>
          <w:sz w:val="36"/>
          <w:lang w:val="en-US" w:eastAsia="zh-CN"/>
        </w:rPr>
        <w:t>书</w:t>
      </w:r>
    </w:p>
    <w:p w14:paraId="5C7EB863">
      <w:pPr>
        <w:adjustRightInd w:val="0"/>
        <w:snapToGrid w:val="0"/>
        <w:spacing w:before="0" w:after="0" w:line="360" w:lineRule="auto"/>
        <w:outlineLvl w:val="9"/>
        <w:rPr>
          <w:rStyle w:val="18"/>
          <w:rFonts w:hint="eastAsia" w:ascii="仿宋_GB2312" w:hAnsi="仿宋_GB2312" w:eastAsia="仿宋_GB2312" w:cs="仿宋_GB2312"/>
          <w:sz w:val="21"/>
          <w:lang w:val="en-US"/>
        </w:rPr>
      </w:pPr>
    </w:p>
    <w:p w14:paraId="3925D68C">
      <w:pPr>
        <w:pStyle w:val="10"/>
        <w:adjustRightInd w:val="0"/>
        <w:snapToGrid w:val="0"/>
        <w:ind w:left="420" w:leftChars="200"/>
        <w:rPr>
          <w:rFonts w:hint="eastAsia" w:hAnsi="宋体" w:cs="宋体"/>
          <w:b/>
          <w:color w:val="000000"/>
        </w:rPr>
      </w:pPr>
      <w:r>
        <w:rPr>
          <w:rFonts w:hint="eastAsia" w:hAnsi="宋体" w:cs="宋体"/>
          <w:b/>
          <w:color w:val="000000"/>
        </w:rPr>
        <w:t>1.项目背景</w:t>
      </w:r>
    </w:p>
    <w:p w14:paraId="4B62DA13">
      <w:pPr>
        <w:ind w:firstLine="420" w:firstLineChars="200"/>
        <w:rPr>
          <w:rFonts w:ascii="Times New Roman" w:hAnsi="Times New Roman" w:cs="Times New Roman" w:eastAsiaTheme="majorEastAsia"/>
        </w:rPr>
      </w:pPr>
      <w:r>
        <w:rPr>
          <w:rFonts w:hint="eastAsia" w:asciiTheme="majorEastAsia" w:hAnsiTheme="majorEastAsia" w:eastAsiaTheme="majorEastAsia"/>
        </w:rPr>
        <w:t>中山大学孙逸仙纪念医院（中山大学附属第二医院）为国家卫生健康委属（管）医院，创建于1835年，是我国第一家西医医院，中国西医学和西医教育的发源地，至今已有189年历史。医院作为国家卫健委直管三级甲等综合医院</w:t>
      </w:r>
      <w:r>
        <w:rPr>
          <w:rFonts w:cs="Times New Roman" w:asciiTheme="majorEastAsia" w:hAnsiTheme="majorEastAsia" w:eastAsiaTheme="majorEastAsia"/>
        </w:rPr>
        <w:t>，需要满足国家等级保护标准、个人信息保护法、网络安全法、数据安全法等安全要求。</w:t>
      </w:r>
      <w:r>
        <w:rPr>
          <w:rFonts w:hint="eastAsia"/>
          <w:szCs w:val="21"/>
        </w:rPr>
        <w:t>网络安全防御体系是一项复杂的系统工程，除了网络安全产品建设以外，更重要的是持续的安全运营。</w:t>
      </w:r>
      <w:r>
        <w:rPr>
          <w:rFonts w:hint="eastAsia" w:cs="Times New Roman" w:asciiTheme="minorEastAsia" w:hAnsiTheme="minorEastAsia"/>
        </w:rPr>
        <w:t>2024</w:t>
      </w:r>
      <w:r>
        <w:rPr>
          <w:rFonts w:hint="eastAsia" w:ascii="Times New Roman" w:hAnsi="Times New Roman" w:cs="Times New Roman" w:eastAsiaTheme="majorEastAsia"/>
        </w:rPr>
        <w:t>年度全院信息安全保障服务项目合同即将到期，为加强医院网络和数据安全日常管理，提升信息安全风险感知、分析、处置能力，医院拟继续采购全院信息安全保障服务，选择安全工作经验丰富、技术实力较强、符合资质要求的企事业单位参与医院安全建设，以增强应对重大事件和应急响应的信息安全保障力量。</w:t>
      </w:r>
    </w:p>
    <w:p w14:paraId="01519365">
      <w:pPr>
        <w:pStyle w:val="10"/>
        <w:adjustRightInd w:val="0"/>
        <w:snapToGrid w:val="0"/>
        <w:ind w:left="420" w:leftChars="200"/>
        <w:rPr>
          <w:rFonts w:hint="eastAsia" w:hAnsi="宋体" w:cs="宋体"/>
          <w:b/>
          <w:color w:val="000000"/>
        </w:rPr>
      </w:pPr>
    </w:p>
    <w:p w14:paraId="33FAC58D">
      <w:pPr>
        <w:pStyle w:val="10"/>
        <w:adjustRightInd w:val="0"/>
        <w:snapToGrid w:val="0"/>
        <w:ind w:left="420" w:leftChars="200"/>
        <w:rPr>
          <w:rFonts w:hint="eastAsia" w:hAnsi="宋体" w:cs="宋体"/>
          <w:b/>
          <w:color w:val="000000"/>
        </w:rPr>
      </w:pPr>
      <w:r>
        <w:rPr>
          <w:rFonts w:hint="eastAsia" w:hAnsi="宋体" w:cs="宋体"/>
          <w:b/>
          <w:color w:val="000000"/>
        </w:rPr>
        <w:t>2.项目主要内容</w:t>
      </w:r>
    </w:p>
    <w:tbl>
      <w:tblPr>
        <w:tblStyle w:val="13"/>
        <w:tblW w:w="102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1808"/>
        <w:gridCol w:w="7581"/>
      </w:tblGrid>
      <w:tr w14:paraId="6F05A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367979EE">
            <w:pPr>
              <w:jc w:val="center"/>
              <w:rPr>
                <w:rFonts w:hint="eastAsia" w:ascii="宋体" w:hAnsi="宋体" w:cs="宋体"/>
                <w:b/>
                <w:bCs/>
              </w:rPr>
            </w:pPr>
            <w:r>
              <w:rPr>
                <w:rFonts w:hint="eastAsia" w:ascii="宋体" w:hAnsi="宋体" w:cs="宋体"/>
                <w:b/>
                <w:bCs/>
              </w:rPr>
              <w:t>序号</w:t>
            </w:r>
          </w:p>
        </w:tc>
        <w:tc>
          <w:tcPr>
            <w:tcW w:w="1808" w:type="dxa"/>
            <w:shd w:val="clear" w:color="auto" w:fill="auto"/>
            <w:vAlign w:val="center"/>
          </w:tcPr>
          <w:p w14:paraId="6D4772C7">
            <w:pPr>
              <w:jc w:val="center"/>
              <w:rPr>
                <w:rFonts w:hint="eastAsia" w:ascii="宋体" w:hAnsi="宋体" w:cs="宋体"/>
                <w:b/>
                <w:bCs/>
              </w:rPr>
            </w:pPr>
            <w:r>
              <w:rPr>
                <w:rFonts w:hint="eastAsia" w:ascii="宋体" w:hAnsi="宋体" w:cs="宋体"/>
                <w:b/>
                <w:bCs/>
              </w:rPr>
              <w:t>服务名称</w:t>
            </w:r>
          </w:p>
        </w:tc>
        <w:tc>
          <w:tcPr>
            <w:tcW w:w="7581" w:type="dxa"/>
            <w:shd w:val="clear" w:color="auto" w:fill="auto"/>
            <w:vAlign w:val="center"/>
          </w:tcPr>
          <w:p w14:paraId="690B3BE5">
            <w:pPr>
              <w:jc w:val="center"/>
              <w:rPr>
                <w:rFonts w:hint="eastAsia" w:ascii="宋体" w:hAnsi="宋体" w:cs="宋体"/>
                <w:b/>
                <w:bCs/>
              </w:rPr>
            </w:pPr>
            <w:r>
              <w:rPr>
                <w:rFonts w:hint="eastAsia" w:ascii="宋体" w:hAnsi="宋体" w:cs="宋体"/>
                <w:b/>
                <w:bCs/>
              </w:rPr>
              <w:t>服务内容</w:t>
            </w:r>
          </w:p>
        </w:tc>
      </w:tr>
      <w:tr w14:paraId="35E33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46E16055">
            <w:pPr>
              <w:jc w:val="center"/>
              <w:rPr>
                <w:rFonts w:hint="eastAsia" w:ascii="宋体" w:hAnsi="宋体" w:cs="宋体"/>
              </w:rPr>
            </w:pPr>
            <w:r>
              <w:rPr>
                <w:rFonts w:hint="eastAsia" w:ascii="宋体" w:hAnsi="宋体" w:cs="宋体"/>
              </w:rPr>
              <w:t>1</w:t>
            </w:r>
          </w:p>
        </w:tc>
        <w:tc>
          <w:tcPr>
            <w:tcW w:w="1808" w:type="dxa"/>
            <w:shd w:val="clear" w:color="auto" w:fill="auto"/>
            <w:vAlign w:val="center"/>
          </w:tcPr>
          <w:p w14:paraId="4F398A80">
            <w:pPr>
              <w:jc w:val="center"/>
              <w:rPr>
                <w:rFonts w:hint="eastAsia" w:ascii="宋体" w:hAnsi="宋体" w:cs="宋体"/>
              </w:rPr>
            </w:pPr>
            <w:r>
              <w:rPr>
                <w:rFonts w:hint="eastAsia" w:ascii="宋体" w:hAnsi="宋体" w:cs="宋体"/>
              </w:rPr>
              <w:t>互联网侧资产盘查服务</w:t>
            </w:r>
          </w:p>
        </w:tc>
        <w:tc>
          <w:tcPr>
            <w:tcW w:w="7581" w:type="dxa"/>
            <w:shd w:val="clear" w:color="auto" w:fill="auto"/>
            <w:vAlign w:val="center"/>
          </w:tcPr>
          <w:p w14:paraId="6D83205F">
            <w:pPr>
              <w:pStyle w:val="10"/>
              <w:adjustRightInd w:val="0"/>
              <w:snapToGrid w:val="0"/>
              <w:ind w:firstLine="420" w:firstLineChars="200"/>
              <w:rPr>
                <w:rFonts w:hint="eastAsia" w:hAnsi="宋体" w:cs="宋体"/>
                <w:color w:val="000000"/>
              </w:rPr>
            </w:pPr>
            <w:r>
              <w:rPr>
                <w:rFonts w:hint="eastAsia" w:hAnsi="宋体" w:cs="宋体"/>
                <w:color w:val="000000"/>
              </w:rPr>
              <w:t>通过调研的方式确定互联网资产范围，基于IP或域名，采用WEB扫描技术、操作系统探测技术、端口的探测技术、服务探测技术等各类探测技术，对互联网侧的主机/服务器、安全设备、网络设备、工控设备、WEB应用、中间件、数据库、邮件系统和DNS系统等进行主动盘查，形成互联网侧资产及应用清单列表，列表中不仅包括设备类型、域名、I P、端口（需要识别是否为高危端口），更可深入识别运行在资产上的中间件、应用、技术架构的详细情况（类型、版本、服务名称等）。通过对比发现潜在的未知互联网资产，避免医院管理人员遗漏相关资产信息，造成信息孤岛。</w:t>
            </w:r>
          </w:p>
          <w:p w14:paraId="5A7DCE7A">
            <w:pPr>
              <w:pStyle w:val="10"/>
              <w:adjustRightInd w:val="0"/>
              <w:snapToGrid w:val="0"/>
              <w:ind w:firstLine="422" w:firstLineChars="200"/>
              <w:rPr>
                <w:rFonts w:hint="eastAsia" w:hAnsi="宋体" w:cs="宋体"/>
                <w:b/>
                <w:bCs/>
                <w:color w:val="000000"/>
              </w:rPr>
            </w:pPr>
            <w:r>
              <w:rPr>
                <w:rFonts w:hint="eastAsia" w:hAnsi="宋体" w:cs="宋体"/>
                <w:b/>
                <w:bCs/>
                <w:color w:val="000000"/>
              </w:rPr>
              <w:t>服务频率：提供1年2次互联网资产发现服务。</w:t>
            </w:r>
          </w:p>
          <w:p w14:paraId="276702CD">
            <w:pPr>
              <w:pStyle w:val="10"/>
              <w:adjustRightInd w:val="0"/>
              <w:snapToGrid w:val="0"/>
              <w:ind w:firstLine="422" w:firstLineChars="200"/>
            </w:pPr>
            <w:r>
              <w:rPr>
                <w:rFonts w:hint="eastAsia" w:hAnsi="宋体" w:cs="宋体"/>
                <w:b/>
                <w:bCs/>
                <w:color w:val="000000"/>
              </w:rPr>
              <w:t>交付物：《互联网资产发现报告》</w:t>
            </w:r>
          </w:p>
        </w:tc>
      </w:tr>
      <w:tr w14:paraId="24291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6989668A">
            <w:pPr>
              <w:jc w:val="center"/>
              <w:rPr>
                <w:rFonts w:hint="eastAsia" w:ascii="宋体" w:hAnsi="宋体" w:cs="宋体"/>
              </w:rPr>
            </w:pPr>
            <w:r>
              <w:rPr>
                <w:rFonts w:hint="eastAsia" w:ascii="宋体" w:hAnsi="宋体" w:cs="宋体"/>
              </w:rPr>
              <w:t>2</w:t>
            </w:r>
          </w:p>
        </w:tc>
        <w:tc>
          <w:tcPr>
            <w:tcW w:w="1808" w:type="dxa"/>
            <w:shd w:val="clear" w:color="auto" w:fill="auto"/>
            <w:vAlign w:val="center"/>
          </w:tcPr>
          <w:p w14:paraId="572F9931">
            <w:pPr>
              <w:jc w:val="center"/>
              <w:rPr>
                <w:rFonts w:hint="eastAsia" w:ascii="宋体" w:hAnsi="宋体" w:cs="宋体"/>
              </w:rPr>
            </w:pPr>
            <w:r>
              <w:rPr>
                <w:rFonts w:hint="eastAsia" w:ascii="宋体" w:hAnsi="宋体" w:cs="宋体"/>
              </w:rPr>
              <w:t>网站安全监测服务</w:t>
            </w:r>
          </w:p>
        </w:tc>
        <w:tc>
          <w:tcPr>
            <w:tcW w:w="7581" w:type="dxa"/>
            <w:shd w:val="clear" w:color="auto" w:fill="auto"/>
            <w:vAlign w:val="center"/>
          </w:tcPr>
          <w:p w14:paraId="0BC2F845">
            <w:pPr>
              <w:snapToGrid w:val="0"/>
              <w:ind w:firstLine="420" w:firstLineChars="200"/>
              <w:rPr>
                <w:rFonts w:ascii="宋体" w:hAnsi="宋体" w:cs="宋体"/>
                <w:color w:val="000000"/>
                <w:szCs w:val="21"/>
              </w:rPr>
            </w:pPr>
            <w:r>
              <w:rPr>
                <w:rFonts w:hint="eastAsia" w:ascii="宋体" w:hAnsi="宋体" w:cs="宋体"/>
                <w:color w:val="000000"/>
                <w:szCs w:val="21"/>
              </w:rPr>
              <w:t>针对中山大学孙逸仙纪念医院10个网站，提供专用SAAS平台进行7*24小时监测服务，主要包括漏洞扫描、木马分析、黑链监测、篡改监测、敏感内容监测、网站可用性监测，提供全面的事前、事中的安全监测。网站安全监测服务活动包括网站状态安全监测、安全事件报警与响应、网站漏洞检测及网站监测报告编制等四项主要任务。</w:t>
            </w:r>
          </w:p>
          <w:p w14:paraId="5814DD91">
            <w:pPr>
              <w:snapToGrid w:val="0"/>
              <w:ind w:firstLine="420" w:firstLineChars="200"/>
              <w:rPr>
                <w:rFonts w:ascii="宋体" w:hAnsi="宋体" w:cs="宋体"/>
                <w:color w:val="000000"/>
                <w:szCs w:val="21"/>
              </w:rPr>
            </w:pPr>
            <w:r>
              <w:rPr>
                <w:rFonts w:hint="eastAsia" w:hAnsi="宋体" w:cs="宋体"/>
                <w:color w:val="000000"/>
              </w:rPr>
              <w:t>▲</w:t>
            </w:r>
            <w:r>
              <w:rPr>
                <w:rFonts w:hint="eastAsia" w:ascii="宋体" w:hAnsi="宋体" w:cs="宋体"/>
                <w:color w:val="000000"/>
                <w:szCs w:val="21"/>
              </w:rPr>
              <w:t>网站安全监测服务应具备以下能力：</w:t>
            </w:r>
          </w:p>
          <w:p w14:paraId="619EDAB6">
            <w:pPr>
              <w:snapToGrid w:val="0"/>
              <w:ind w:firstLine="420" w:firstLineChars="200"/>
              <w:rPr>
                <w:rFonts w:asciiTheme="minorEastAsia" w:hAnsiTheme="minorEastAsia"/>
                <w:color w:val="000000"/>
                <w:szCs w:val="21"/>
              </w:rPr>
            </w:pPr>
            <w:r>
              <w:rPr>
                <w:rFonts w:hint="eastAsia" w:cs="宋体" w:asciiTheme="minorEastAsia" w:hAnsiTheme="minorEastAsia"/>
                <w:color w:val="000000"/>
              </w:rPr>
              <w:t>（1）</w:t>
            </w:r>
            <w:r>
              <w:rPr>
                <w:rFonts w:hint="eastAsia" w:asciiTheme="minorEastAsia" w:hAnsiTheme="minorEastAsia"/>
                <w:color w:val="000000"/>
                <w:szCs w:val="21"/>
              </w:rPr>
              <w:t>对网站主要页面提供挂马监测能力，检测网页中嵌入的恶意代码，例如JS挂马，恶意加密挂马，框架隐藏，挖矿脚本，搜索引擎劫持等。根据不同页面的重要等级提供不同频率监测，提供事件验证能力，排除误报。</w:t>
            </w:r>
          </w:p>
          <w:p w14:paraId="73B3493A">
            <w:pPr>
              <w:snapToGrid w:val="0"/>
              <w:ind w:firstLine="420" w:firstLineChars="200"/>
              <w:rPr>
                <w:rFonts w:asciiTheme="minorEastAsia" w:hAnsiTheme="minorEastAsia"/>
                <w:color w:val="000000"/>
                <w:szCs w:val="21"/>
              </w:rPr>
            </w:pPr>
            <w:r>
              <w:rPr>
                <w:rFonts w:hint="eastAsia" w:asciiTheme="minorEastAsia" w:hAnsiTheme="minorEastAsia"/>
                <w:color w:val="000000"/>
                <w:szCs w:val="21"/>
              </w:rPr>
              <w:t>（2）对网站主要页面提供黑链监测能力，检测网页中嵌入的恶意链接（黄赌毒广告钓鱼等）。根据不同页面的重要等级提供不同频率监测，提供事件验证能力，排除误报。链接范围包括暗链。</w:t>
            </w:r>
          </w:p>
          <w:p w14:paraId="5828372F">
            <w:pPr>
              <w:snapToGrid w:val="0"/>
              <w:ind w:firstLine="420" w:firstLineChars="200"/>
              <w:rPr>
                <w:rFonts w:hint="eastAsia" w:cs="宋体" w:asciiTheme="minorEastAsia" w:hAnsiTheme="minorEastAsia"/>
                <w:color w:val="000000"/>
              </w:rPr>
            </w:pPr>
            <w:r>
              <w:rPr>
                <w:rFonts w:hint="eastAsia" w:asciiTheme="minorEastAsia" w:hAnsiTheme="minorEastAsia"/>
                <w:color w:val="000000"/>
                <w:szCs w:val="21"/>
              </w:rPr>
              <w:t>（3）对网站主要页面提供篡改监测能力，根据不同页面的重要等级提供不同频率监测，提供事件验证能力，排除误报。</w:t>
            </w:r>
          </w:p>
          <w:p w14:paraId="1F316F1E">
            <w:pPr>
              <w:snapToGrid w:val="0"/>
              <w:ind w:firstLine="420" w:firstLineChars="200"/>
              <w:rPr>
                <w:rFonts w:hint="eastAsia" w:ascii="宋体" w:hAnsi="宋体" w:cs="宋体"/>
                <w:color w:val="000000"/>
                <w:szCs w:val="21"/>
              </w:rPr>
            </w:pPr>
            <w:r>
              <w:rPr>
                <w:rFonts w:hint="eastAsia" w:cs="宋体" w:asciiTheme="minorEastAsia" w:hAnsiTheme="minorEastAsia"/>
                <w:color w:val="000000"/>
              </w:rPr>
              <w:t>（4）</w:t>
            </w:r>
            <w:r>
              <w:rPr>
                <w:rFonts w:hint="eastAsia" w:ascii="Times New Roman" w:hAnsi="Times New Roman" w:eastAsia="宋体"/>
                <w:color w:val="000000"/>
                <w:szCs w:val="21"/>
              </w:rPr>
              <w:t>支持识别判定自动扫描行为，在设定周期内采集发送端向网站服务器发送的访问请求消息和网站服务器向发送端返回的响应消息，将设定周期等分为至少两个子周期，依次统计每个子周期内访问请求消息个数，确定发送端请求可信度，判定发送端是否发生了自动扫描的行为。须提供国家权威机构（如工业和信息化部、经济和信息化委员会或国家知识产权局）证明材料。</w:t>
            </w:r>
          </w:p>
          <w:p w14:paraId="3384EBAD">
            <w:pPr>
              <w:pStyle w:val="8"/>
              <w:snapToGrid w:val="0"/>
              <w:spacing w:line="240" w:lineRule="auto"/>
              <w:ind w:firstLine="420" w:firstLineChars="200"/>
              <w:rPr>
                <w:rFonts w:hint="eastAsia" w:ascii="宋体" w:hAnsi="宋体" w:cs="宋体"/>
                <w:b w:val="0"/>
                <w:bCs w:val="0"/>
                <w:color w:val="000000"/>
                <w:szCs w:val="21"/>
              </w:rPr>
            </w:pPr>
            <w:r>
              <w:rPr>
                <w:rFonts w:hint="eastAsia" w:ascii="宋体" w:hAnsi="宋体" w:cs="宋体"/>
                <w:color w:val="000000"/>
                <w:szCs w:val="21"/>
              </w:rPr>
              <w:t>服务范围：中山大学孙逸仙纪念医院指定的10个网站</w:t>
            </w:r>
          </w:p>
          <w:p w14:paraId="0D522A30">
            <w:pPr>
              <w:pStyle w:val="10"/>
              <w:adjustRightInd w:val="0"/>
              <w:snapToGrid w:val="0"/>
              <w:ind w:firstLine="422" w:firstLineChars="200"/>
              <w:rPr>
                <w:rFonts w:hint="eastAsia" w:hAnsi="宋体" w:cs="宋体"/>
              </w:rPr>
            </w:pPr>
            <w:r>
              <w:rPr>
                <w:rFonts w:hint="eastAsia" w:hAnsi="宋体" w:cs="宋体"/>
                <w:b/>
                <w:bCs/>
                <w:color w:val="000000"/>
              </w:rPr>
              <w:t>交付物：《网站安全监测报告》</w:t>
            </w:r>
          </w:p>
        </w:tc>
      </w:tr>
      <w:tr w14:paraId="2DB79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57F7E580">
            <w:pPr>
              <w:jc w:val="center"/>
              <w:rPr>
                <w:rFonts w:hint="eastAsia" w:ascii="宋体" w:hAnsi="宋体" w:cs="宋体"/>
              </w:rPr>
            </w:pPr>
            <w:r>
              <w:rPr>
                <w:rFonts w:hint="eastAsia" w:ascii="宋体" w:hAnsi="宋体" w:cs="宋体"/>
              </w:rPr>
              <w:t>3</w:t>
            </w:r>
          </w:p>
        </w:tc>
        <w:tc>
          <w:tcPr>
            <w:tcW w:w="1808" w:type="dxa"/>
            <w:shd w:val="clear" w:color="auto" w:fill="auto"/>
            <w:vAlign w:val="center"/>
          </w:tcPr>
          <w:p w14:paraId="5C2C4434">
            <w:pPr>
              <w:jc w:val="center"/>
              <w:rPr>
                <w:rFonts w:hint="eastAsia" w:ascii="宋体" w:hAnsi="宋体" w:cs="宋体"/>
              </w:rPr>
            </w:pPr>
            <w:r>
              <w:rPr>
                <w:rFonts w:hint="eastAsia" w:ascii="宋体" w:hAnsi="宋体" w:cs="宋体"/>
              </w:rPr>
              <w:t>重要web系统渗透测试服务</w:t>
            </w:r>
          </w:p>
        </w:tc>
        <w:tc>
          <w:tcPr>
            <w:tcW w:w="7581" w:type="dxa"/>
            <w:shd w:val="clear" w:color="auto" w:fill="auto"/>
            <w:vAlign w:val="center"/>
          </w:tcPr>
          <w:p w14:paraId="3E76D3FB">
            <w:pPr>
              <w:pStyle w:val="10"/>
              <w:adjustRightInd w:val="0"/>
              <w:snapToGrid w:val="0"/>
              <w:ind w:firstLine="420" w:firstLineChars="200"/>
              <w:rPr>
                <w:rFonts w:hint="eastAsia" w:hAnsi="宋体" w:cs="宋体"/>
                <w:color w:val="000000"/>
              </w:rPr>
            </w:pPr>
            <w:r>
              <w:rPr>
                <w:rFonts w:hint="eastAsia" w:hAnsi="宋体" w:cs="宋体"/>
                <w:color w:val="000000"/>
              </w:rPr>
              <w:t>对中山大学孙逸仙纪念医院10个重要web应用系统及15个对外业务系统进行非破坏性质的模拟入侵者攻击测试，使用渗透测试结合人工渗透分析开展。同时针对其他应用系统（约50个）进行渗透测试扫描，以期掌握系统的安全状况，对发现的安全风险提出针对性的安全整改建议，修补漏洞，为抵御安全风险提供技术支持。渗透过程中涉及对目标系统进行主动分析，以发现可能由于系统配置不当而导致的潜在漏洞，并协助医院进行修复，修复后进行复测，以确认漏洞被完全修复。服务过程中供应商需自带漏洞检测工具，并满足以下功能要求。</w:t>
            </w:r>
          </w:p>
          <w:p w14:paraId="3E83BE03">
            <w:pPr>
              <w:pStyle w:val="10"/>
              <w:adjustRightInd w:val="0"/>
              <w:snapToGrid w:val="0"/>
              <w:ind w:firstLine="420" w:firstLineChars="200"/>
              <w:rPr>
                <w:rFonts w:hint="eastAsia" w:hAnsi="宋体" w:cs="宋体"/>
                <w:color w:val="000000"/>
              </w:rPr>
            </w:pPr>
            <w:r>
              <w:rPr>
                <w:rFonts w:hint="eastAsia" w:hAnsi="宋体" w:cs="宋体"/>
                <w:color w:val="000000"/>
              </w:rPr>
              <w:t>▲漏洞扫描工具要求：</w:t>
            </w:r>
          </w:p>
          <w:p w14:paraId="5F1D583F">
            <w:pPr>
              <w:pStyle w:val="10"/>
              <w:adjustRightInd w:val="0"/>
              <w:snapToGrid w:val="0"/>
              <w:ind w:firstLine="420" w:firstLineChars="200"/>
              <w:rPr>
                <w:rFonts w:hint="eastAsia" w:hAnsi="宋体" w:cs="宋体"/>
                <w:color w:val="000000"/>
              </w:rPr>
            </w:pPr>
            <w:r>
              <w:rPr>
                <w:rFonts w:hint="eastAsia" w:hAnsi="宋体" w:cs="宋体"/>
                <w:color w:val="000000"/>
              </w:rPr>
              <w:t>（1）支持对漏洞进行单个或批量复测，且支持查看复测结果。（提供功能截图并加盖投标人公章）</w:t>
            </w:r>
          </w:p>
          <w:p w14:paraId="03CF5CF4">
            <w:pPr>
              <w:pStyle w:val="10"/>
              <w:adjustRightInd w:val="0"/>
              <w:snapToGrid w:val="0"/>
              <w:ind w:firstLine="420" w:firstLineChars="200"/>
              <w:rPr>
                <w:rFonts w:hint="eastAsia" w:hAnsi="宋体" w:cs="宋体"/>
                <w:color w:val="000000"/>
              </w:rPr>
            </w:pPr>
            <w:r>
              <w:rPr>
                <w:rFonts w:hint="eastAsia" w:hAnsi="宋体" w:cs="宋体"/>
                <w:color w:val="000000"/>
              </w:rPr>
              <w:t>（2）内置扫描任务报表、基线检查报表、资产报表、漏洞报表、对比报表和自定义报表模板；自定义的维度包括且不限于资产（主机存活性、主机指纹、端口、web指纹等）、漏洞（修复方案、CVSS评分、漏洞细节、漏洞描述、漏洞危害、影响范围等）进行筛选。（提供功能截图并加盖投标人公章）</w:t>
            </w:r>
          </w:p>
          <w:p w14:paraId="452DBDFA">
            <w:pPr>
              <w:pStyle w:val="10"/>
              <w:adjustRightInd w:val="0"/>
              <w:snapToGrid w:val="0"/>
              <w:ind w:firstLine="420" w:firstLineChars="200"/>
              <w:rPr>
                <w:rFonts w:hint="eastAsia" w:hAnsi="宋体" w:cs="宋体"/>
                <w:color w:val="000000"/>
              </w:rPr>
            </w:pPr>
            <w:r>
              <w:rPr>
                <w:rFonts w:hint="eastAsia" w:hAnsi="宋体" w:cs="宋体"/>
                <w:color w:val="000000"/>
              </w:rPr>
              <w:t>（3）支持自定义漏洞POC检测插件，包括漏洞名称、漏洞类型、漏洞危害、CVSS信息、检测脚本等，用于日常突发漏洞应急。（提供功能截图并加盖投标人公章）</w:t>
            </w:r>
          </w:p>
          <w:p w14:paraId="791F798F">
            <w:pPr>
              <w:pStyle w:val="10"/>
              <w:adjustRightInd w:val="0"/>
              <w:snapToGrid w:val="0"/>
              <w:ind w:firstLine="422" w:firstLineChars="200"/>
              <w:rPr>
                <w:rFonts w:hint="eastAsia" w:hAnsi="宋体" w:cs="宋体"/>
                <w:b/>
                <w:bCs/>
                <w:color w:val="000000"/>
              </w:rPr>
            </w:pPr>
            <w:r>
              <w:rPr>
                <w:rFonts w:hint="eastAsia" w:hAnsi="宋体" w:cs="宋体"/>
                <w:b/>
                <w:bCs/>
                <w:color w:val="000000"/>
              </w:rPr>
              <w:t>服务范围：中山大学孙逸仙纪念医院指定的约10个应用系统</w:t>
            </w:r>
          </w:p>
          <w:p w14:paraId="4787543E">
            <w:pPr>
              <w:pStyle w:val="10"/>
              <w:adjustRightInd w:val="0"/>
              <w:snapToGrid w:val="0"/>
              <w:ind w:firstLine="422" w:firstLineChars="200"/>
              <w:rPr>
                <w:rFonts w:hint="eastAsia" w:hAnsi="宋体" w:cs="宋体"/>
              </w:rPr>
            </w:pPr>
            <w:r>
              <w:rPr>
                <w:rFonts w:hint="eastAsia" w:hAnsi="宋体" w:cs="宋体"/>
                <w:b/>
                <w:bCs/>
                <w:color w:val="000000"/>
              </w:rPr>
              <w:t>交付物：《渗透测试报告》</w:t>
            </w:r>
          </w:p>
        </w:tc>
      </w:tr>
      <w:tr w14:paraId="6A8A8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77B1E140">
            <w:pPr>
              <w:jc w:val="center"/>
              <w:rPr>
                <w:rFonts w:hint="eastAsia" w:ascii="宋体" w:hAnsi="宋体" w:cs="宋体"/>
              </w:rPr>
            </w:pPr>
            <w:r>
              <w:rPr>
                <w:rFonts w:hint="eastAsia" w:ascii="宋体" w:hAnsi="宋体" w:cs="宋体"/>
              </w:rPr>
              <w:t>4</w:t>
            </w:r>
          </w:p>
        </w:tc>
        <w:tc>
          <w:tcPr>
            <w:tcW w:w="1808" w:type="dxa"/>
            <w:shd w:val="clear" w:color="auto" w:fill="auto"/>
            <w:vAlign w:val="center"/>
          </w:tcPr>
          <w:p w14:paraId="7E1B4B02">
            <w:pPr>
              <w:jc w:val="center"/>
              <w:rPr>
                <w:rFonts w:hint="eastAsia" w:ascii="宋体" w:hAnsi="宋体" w:cs="宋体"/>
              </w:rPr>
            </w:pPr>
            <w:r>
              <w:rPr>
                <w:rFonts w:hint="eastAsia" w:ascii="宋体" w:hAnsi="宋体" w:cs="宋体"/>
              </w:rPr>
              <w:t>敏感信息情报服务</w:t>
            </w:r>
          </w:p>
        </w:tc>
        <w:tc>
          <w:tcPr>
            <w:tcW w:w="7581" w:type="dxa"/>
            <w:shd w:val="clear" w:color="auto" w:fill="auto"/>
            <w:vAlign w:val="center"/>
          </w:tcPr>
          <w:p w14:paraId="7819882E">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以蓝队（攻击队）视角，对中山大学孙逸仙纪念医院聚焦于敏感信息泄露情况的分析，探测范围覆盖互联网的各类公开应用，如搜索引擎、代码托管平台、网盘、暗网情报、</w:t>
            </w:r>
            <w:r>
              <w:rPr>
                <w:rFonts w:ascii="宋体" w:hAnsi="宋体" w:cs="宋体"/>
                <w:color w:val="000000"/>
                <w:szCs w:val="21"/>
              </w:rPr>
              <w:t>Telegram</w:t>
            </w:r>
            <w:r>
              <w:rPr>
                <w:rFonts w:hint="eastAsia" w:ascii="宋体" w:hAnsi="宋体" w:cs="宋体"/>
                <w:color w:val="000000"/>
                <w:szCs w:val="21"/>
              </w:rPr>
              <w:t>情报等。核心关注代码或文档泄漏、医疗数据泄露、</w:t>
            </w:r>
            <w:r>
              <w:rPr>
                <w:rFonts w:ascii="宋体" w:hAnsi="宋体" w:cs="宋体"/>
                <w:color w:val="000000"/>
                <w:szCs w:val="21"/>
              </w:rPr>
              <w:t>Telegram</w:t>
            </w:r>
            <w:r>
              <w:rPr>
                <w:rFonts w:hint="eastAsia" w:ascii="宋体" w:hAnsi="宋体" w:cs="宋体"/>
                <w:color w:val="000000"/>
                <w:szCs w:val="21"/>
              </w:rPr>
              <w:t>情报，需在各类代码托管平台进行分析（包括但不限于Github、Bitbucket、Gitee、Gitlab等）。具体服务要求如下：</w:t>
            </w:r>
          </w:p>
          <w:p w14:paraId="21E18A0E">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（1）根据医院提供及服务方提炼院方相关敏感关键字，</w:t>
            </w:r>
            <w:r>
              <w:rPr>
                <w:rFonts w:ascii="宋体" w:hAnsi="宋体" w:cs="宋体"/>
                <w:color w:val="000000"/>
                <w:szCs w:val="21"/>
              </w:rPr>
              <w:t>利用网络爬虫、</w:t>
            </w:r>
            <w:r>
              <w:rPr>
                <w:rFonts w:hint="eastAsia" w:ascii="宋体" w:hAnsi="宋体" w:cs="宋体"/>
                <w:color w:val="000000"/>
                <w:szCs w:val="21"/>
              </w:rPr>
              <w:t>代码托管平台、网盘、</w:t>
            </w:r>
            <w:r>
              <w:rPr>
                <w:rFonts w:ascii="宋体" w:hAnsi="宋体" w:cs="宋体"/>
                <w:color w:val="000000"/>
                <w:szCs w:val="21"/>
              </w:rPr>
              <w:t>API接口、暗网</w:t>
            </w:r>
            <w:r>
              <w:rPr>
                <w:rFonts w:hint="eastAsia" w:ascii="宋体" w:hAnsi="宋体" w:cs="宋体"/>
                <w:color w:val="000000"/>
                <w:szCs w:val="21"/>
              </w:rPr>
              <w:t>论坛等多渠道搜集医院相关的敏感情况，如应用系统代码泄露、非公开技术文档泄露、医护数据泄露、敏感数据非法传播与地下交易等情报，</w:t>
            </w:r>
            <w:r>
              <w:rPr>
                <w:rFonts w:ascii="宋体" w:hAnsi="宋体" w:cs="宋体"/>
                <w:color w:val="000000"/>
                <w:szCs w:val="21"/>
              </w:rPr>
              <w:t>及时发现和处置敏感信息泄露事件，降低客户损失</w:t>
            </w:r>
            <w:r>
              <w:rPr>
                <w:rFonts w:hint="eastAsia" w:ascii="宋体" w:hAnsi="宋体" w:cs="宋体"/>
                <w:color w:val="000000"/>
                <w:szCs w:val="21"/>
              </w:rPr>
              <w:t>；</w:t>
            </w:r>
          </w:p>
          <w:p w14:paraId="456B2B95">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（2）</w:t>
            </w:r>
            <w:r>
              <w:rPr>
                <w:rFonts w:hint="eastAsia" w:ascii="宋体" w:hAnsi="宋体" w:cs="宋体"/>
                <w:szCs w:val="21"/>
              </w:rPr>
              <w:t>▲</w:t>
            </w:r>
            <w:r>
              <w:rPr>
                <w:rFonts w:hint="eastAsia" w:ascii="宋体" w:hAnsi="宋体" w:cs="宋体"/>
                <w:color w:val="000000"/>
                <w:szCs w:val="21"/>
              </w:rPr>
              <w:t>支持通过暗网、</w:t>
            </w:r>
            <w:r>
              <w:rPr>
                <w:rFonts w:ascii="宋体" w:hAnsi="宋体" w:cs="宋体"/>
                <w:color w:val="000000"/>
                <w:szCs w:val="21"/>
              </w:rPr>
              <w:t>Telegram</w:t>
            </w:r>
            <w:r>
              <w:rPr>
                <w:rFonts w:hint="eastAsia" w:ascii="宋体" w:hAnsi="宋体" w:cs="宋体"/>
                <w:color w:val="000000"/>
                <w:szCs w:val="21"/>
              </w:rPr>
              <w:t>等加密渠道搜索用户相关敏感情报，如泄露的数据样本、情报泄露渠道、情报发布时间等关键信息，搜索的暗网通道覆盖中文及英文，数量不少于20个。</w:t>
            </w:r>
            <w:r>
              <w:rPr>
                <w:rFonts w:hint="eastAsia" w:ascii="宋体" w:hAnsi="宋体" w:cs="宋体"/>
                <w:szCs w:val="21"/>
              </w:rPr>
              <w:t>（提供暗网渠道功能截图及以往敏感情报样本证明并加盖投标人公章）</w:t>
            </w:r>
          </w:p>
          <w:p w14:paraId="068A41AE">
            <w:pPr>
              <w:widowControl/>
              <w:snapToGrid w:val="0"/>
              <w:ind w:firstLine="422" w:firstLineChars="200"/>
              <w:rPr>
                <w:rFonts w:hint="eastAsia" w:ascii="宋体" w:hAnsi="宋体" w:cs="宋体"/>
                <w:b/>
                <w:bCs/>
                <w:color w:val="000000"/>
                <w:szCs w:val="21"/>
              </w:rPr>
            </w:pPr>
            <w:r>
              <w:rPr>
                <w:rFonts w:hint="eastAsia" w:ascii="宋体" w:hAnsi="宋体" w:cs="宋体"/>
                <w:b/>
                <w:bCs/>
                <w:color w:val="000000"/>
                <w:szCs w:val="21"/>
              </w:rPr>
              <w:t>服务频次：在服务期内提供2次敏感信息情报服务。</w:t>
            </w:r>
          </w:p>
          <w:p w14:paraId="01065228">
            <w:pPr>
              <w:pStyle w:val="8"/>
              <w:snapToGrid w:val="0"/>
              <w:spacing w:line="240" w:lineRule="auto"/>
              <w:ind w:firstLine="420" w:firstLineChars="200"/>
              <w:rPr>
                <w:rFonts w:hint="eastAsia" w:ascii="宋体" w:hAnsi="宋体" w:cs="宋体"/>
              </w:rPr>
            </w:pPr>
            <w:r>
              <w:rPr>
                <w:rFonts w:hint="eastAsia" w:ascii="宋体" w:hAnsi="宋体" w:cs="宋体"/>
                <w:szCs w:val="21"/>
              </w:rPr>
              <w:t>交付物：《敏感信息泄露情报分析报告》</w:t>
            </w:r>
          </w:p>
        </w:tc>
      </w:tr>
      <w:tr w14:paraId="4A06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5F64F7A5">
            <w:pPr>
              <w:jc w:val="center"/>
              <w:rPr>
                <w:rFonts w:hint="eastAsia" w:ascii="宋体" w:hAnsi="宋体" w:cs="宋体"/>
              </w:rPr>
            </w:pPr>
            <w:r>
              <w:rPr>
                <w:rFonts w:hint="eastAsia" w:ascii="宋体" w:hAnsi="宋体" w:cs="宋体"/>
              </w:rPr>
              <w:t>5</w:t>
            </w:r>
          </w:p>
        </w:tc>
        <w:tc>
          <w:tcPr>
            <w:tcW w:w="1808" w:type="dxa"/>
            <w:shd w:val="clear" w:color="auto" w:fill="auto"/>
            <w:vAlign w:val="center"/>
          </w:tcPr>
          <w:p w14:paraId="3F7D6A0E">
            <w:pPr>
              <w:jc w:val="center"/>
              <w:rPr>
                <w:rFonts w:hint="eastAsia" w:ascii="宋体" w:hAnsi="宋体" w:cs="宋体"/>
              </w:rPr>
            </w:pPr>
            <w:r>
              <w:rPr>
                <w:rFonts w:hint="eastAsia" w:ascii="宋体" w:hAnsi="宋体" w:cs="宋体"/>
              </w:rPr>
              <w:t>钓鱼邮件演练测试服务</w:t>
            </w:r>
          </w:p>
        </w:tc>
        <w:tc>
          <w:tcPr>
            <w:tcW w:w="7581" w:type="dxa"/>
            <w:shd w:val="clear" w:color="auto" w:fill="auto"/>
            <w:vAlign w:val="center"/>
          </w:tcPr>
          <w:p w14:paraId="495A7141">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基于社会工程学的原理，根据中山大学孙逸仙纪念医院网络环境、邮件使用习惯和特征，结合内部的热点事件，精心构造具有欺骗性、迷惑性、含有钓鱼链接的钓鱼邮件，模仿院内部门向目标群体定向发送钓鱼邮件，进行钓鱼演练测试。</w:t>
            </w:r>
          </w:p>
          <w:p w14:paraId="2DB7A01C">
            <w:pPr>
              <w:widowControl/>
              <w:snapToGrid w:val="0"/>
              <w:ind w:firstLine="422" w:firstLineChars="200"/>
              <w:rPr>
                <w:rFonts w:hint="eastAsia" w:ascii="宋体" w:hAnsi="宋体" w:cs="宋体"/>
                <w:b/>
                <w:bCs/>
                <w:color w:val="000000"/>
                <w:szCs w:val="21"/>
              </w:rPr>
            </w:pPr>
            <w:r>
              <w:rPr>
                <w:rFonts w:hint="eastAsia" w:ascii="宋体" w:hAnsi="宋体" w:cs="宋体"/>
                <w:b/>
                <w:bCs/>
                <w:color w:val="000000"/>
                <w:szCs w:val="21"/>
              </w:rPr>
              <w:t>服务频次：在服务期内提供1次钓鱼邮件测试服务。</w:t>
            </w:r>
          </w:p>
          <w:p w14:paraId="78860F4F">
            <w:pPr>
              <w:widowControl/>
              <w:snapToGrid w:val="0"/>
              <w:ind w:firstLine="422" w:firstLineChars="200"/>
              <w:rPr>
                <w:rFonts w:hint="eastAsia" w:ascii="宋体" w:hAnsi="宋体" w:cs="宋体"/>
              </w:rPr>
            </w:pPr>
            <w:r>
              <w:rPr>
                <w:rFonts w:hint="eastAsia" w:ascii="宋体" w:hAnsi="宋体" w:cs="宋体"/>
                <w:b/>
                <w:bCs/>
                <w:color w:val="000000"/>
                <w:szCs w:val="21"/>
              </w:rPr>
              <w:t>交付物：《钓鱼邮件测试服务报告》</w:t>
            </w:r>
          </w:p>
        </w:tc>
      </w:tr>
      <w:tr w14:paraId="3F4F2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211B7F86">
            <w:pPr>
              <w:jc w:val="center"/>
              <w:rPr>
                <w:rFonts w:hint="eastAsia" w:ascii="宋体" w:hAnsi="宋体" w:cs="宋体"/>
              </w:rPr>
            </w:pPr>
            <w:r>
              <w:rPr>
                <w:rFonts w:hint="eastAsia" w:ascii="宋体" w:hAnsi="宋体" w:cs="宋体"/>
              </w:rPr>
              <w:t>6</w:t>
            </w:r>
          </w:p>
        </w:tc>
        <w:tc>
          <w:tcPr>
            <w:tcW w:w="1808" w:type="dxa"/>
            <w:shd w:val="clear" w:color="auto" w:fill="auto"/>
            <w:vAlign w:val="center"/>
          </w:tcPr>
          <w:p w14:paraId="36F805AE">
            <w:pPr>
              <w:jc w:val="center"/>
              <w:rPr>
                <w:rFonts w:hint="eastAsia" w:ascii="宋体" w:hAnsi="宋体" w:cs="宋体"/>
              </w:rPr>
            </w:pPr>
            <w:r>
              <w:rPr>
                <w:rFonts w:hint="eastAsia" w:asciiTheme="majorEastAsia" w:hAnsiTheme="majorEastAsia" w:eastAsiaTheme="majorEastAsia"/>
              </w:rPr>
              <w:t>病毒监控防治服务</w:t>
            </w:r>
          </w:p>
        </w:tc>
        <w:tc>
          <w:tcPr>
            <w:tcW w:w="7581" w:type="dxa"/>
            <w:shd w:val="clear" w:color="auto" w:fill="auto"/>
            <w:vAlign w:val="center"/>
          </w:tcPr>
          <w:p w14:paraId="156A122F">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提供防病毒系统巡检、病毒查杀服务、防病毒管理软件的安装管理和协助安装服务。旨在保障防病毒软件的全面覆盖，持续提升防病毒系统的使用效果，实现防病毒安全预警，提升病毒安全事件应对能力。针对防病毒系统提供防病毒运维工具进行病毒日志深度分析，结合人工研判，通过人机共治方式，对周期性病毒数据进行自动化分析，保障病毒巡检报告的准确性与可靠性。具体要求如下：</w:t>
            </w:r>
          </w:p>
          <w:p w14:paraId="6EA3A8EA">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1）▲防病毒运维工具支持病毒传播及感染方向智能分析，可展示数据包括本机内横向扩散病毒数、通过移动存储感染病毒数、通过互联网感染病毒数、引导区病毒数、局域网横向传播病毒数，辅助安全管理人员直观判断病毒传播渠道风险。（需提供工具界面截图及病毒分析报告证明</w:t>
            </w:r>
            <w:r>
              <w:rPr>
                <w:rFonts w:hint="eastAsia" w:ascii="宋体" w:hAnsi="宋体" w:cs="宋体"/>
                <w:szCs w:val="21"/>
              </w:rPr>
              <w:t>并加盖投标人公章</w:t>
            </w:r>
            <w:r>
              <w:rPr>
                <w:rFonts w:hint="eastAsia" w:ascii="宋体" w:hAnsi="宋体" w:cs="宋体"/>
                <w:color w:val="000000"/>
                <w:szCs w:val="21"/>
              </w:rPr>
              <w:t>）</w:t>
            </w:r>
          </w:p>
          <w:p w14:paraId="17941B63">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（2）防病毒运维工具支持前十病毒全网扩散情况分析，可展示数据包括病毒扩散情况排名前十的病毒名称、被感染计算机数量与具体被感染的计算机名称。（需提供工具界面截图及病毒分析报告证明</w:t>
            </w:r>
            <w:r>
              <w:rPr>
                <w:rFonts w:hint="eastAsia" w:ascii="宋体" w:hAnsi="宋体" w:cs="宋体"/>
                <w:szCs w:val="21"/>
              </w:rPr>
              <w:t>并加盖投标人公章</w:t>
            </w:r>
            <w:r>
              <w:rPr>
                <w:rFonts w:hint="eastAsia" w:ascii="宋体" w:hAnsi="宋体" w:cs="宋体"/>
                <w:color w:val="000000"/>
                <w:szCs w:val="21"/>
              </w:rPr>
              <w:t>）</w:t>
            </w:r>
          </w:p>
          <w:p w14:paraId="27EB5A8A">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3）▲防病毒运维工具支持勒索病毒感染情况、挖矿病毒感染情况分析，可展示数据包括病毒名、受感染文件路径、感染计算机名称、感染计算机数量，帮助安全管理人员梳理勒索病毒、挖矿病毒感染情况，有效闭环病毒处置工作。（需提供工具界面截图及病毒分析报告证明</w:t>
            </w:r>
            <w:r>
              <w:rPr>
                <w:rFonts w:hint="eastAsia" w:ascii="宋体" w:hAnsi="宋体" w:cs="宋体"/>
                <w:szCs w:val="21"/>
              </w:rPr>
              <w:t>并加盖投标人公章</w:t>
            </w:r>
            <w:r>
              <w:rPr>
                <w:rFonts w:hint="eastAsia" w:ascii="宋体" w:hAnsi="宋体" w:cs="宋体"/>
                <w:color w:val="000000"/>
                <w:szCs w:val="21"/>
              </w:rPr>
              <w:t>）</w:t>
            </w:r>
          </w:p>
          <w:p w14:paraId="0AFD351B">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4）防病毒运维工具支持全网感染黑客工具的计算机分析，可展示数据包括黑客工具名称、感染计算机名称和感染计算机数量。基于全网感染黑客工具的计算机分析数据，可以直观发现网内是否存在黑客入侵风险与被入侵的计算机名称及数量。（需提供工具界面截图及病毒分析报告证明</w:t>
            </w:r>
            <w:r>
              <w:rPr>
                <w:rFonts w:hint="eastAsia" w:ascii="宋体" w:hAnsi="宋体" w:cs="宋体"/>
                <w:szCs w:val="21"/>
              </w:rPr>
              <w:t>并加盖投标人公章</w:t>
            </w:r>
            <w:r>
              <w:rPr>
                <w:rFonts w:hint="eastAsia" w:ascii="宋体" w:hAnsi="宋体" w:cs="宋体"/>
                <w:color w:val="000000"/>
                <w:szCs w:val="21"/>
              </w:rPr>
              <w:t>）</w:t>
            </w:r>
          </w:p>
          <w:p w14:paraId="2EEAFF89">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5）▲防病毒运维工具支持自定义防病毒运维考核KPI指标包括病毒码更新率、客户端部署率、病毒感染率、病毒接触率。通过防病毒日志分析周期内运维考核KPI指标完成情况，直观呈现出单位当前防病毒运维效率。（需提供工具界面截图及病毒分析报告证明</w:t>
            </w:r>
            <w:r>
              <w:rPr>
                <w:rFonts w:hint="eastAsia" w:ascii="宋体" w:hAnsi="宋体" w:cs="宋体"/>
                <w:szCs w:val="21"/>
              </w:rPr>
              <w:t>并加盖投标人公章</w:t>
            </w:r>
            <w:r>
              <w:rPr>
                <w:rFonts w:hint="eastAsia" w:ascii="宋体" w:hAnsi="宋体" w:cs="宋体"/>
                <w:color w:val="000000"/>
                <w:szCs w:val="21"/>
              </w:rPr>
              <w:t>）</w:t>
            </w:r>
          </w:p>
          <w:p w14:paraId="091ED171">
            <w:pPr>
              <w:widowControl/>
              <w:snapToGrid w:val="0"/>
              <w:ind w:firstLine="420" w:firstLineChars="200"/>
              <w:rPr>
                <w:rFonts w:hint="eastAsia" w:ascii="宋体" w:hAnsi="宋体" w:cs="宋体"/>
                <w:color w:val="000000"/>
                <w:szCs w:val="21"/>
              </w:rPr>
            </w:pPr>
            <w:r>
              <w:rPr>
                <w:rFonts w:hint="eastAsia" w:ascii="宋体" w:hAnsi="宋体" w:cs="宋体"/>
                <w:color w:val="000000"/>
                <w:szCs w:val="21"/>
              </w:rPr>
              <w:t>（6）支持病毒扫描方式数量及占比情况分析，可展示数据包括病毒扫描方式如实时扫描、预设扫描、手动扫描、其它扫描类型以及扫描数量占比情况，帮助用户了解单位工作周期内的防病毒运维工作情况。</w:t>
            </w:r>
          </w:p>
          <w:p w14:paraId="1B44B7F8">
            <w:pPr>
              <w:widowControl/>
              <w:snapToGrid w:val="0"/>
              <w:ind w:firstLine="422" w:firstLineChars="200"/>
              <w:rPr>
                <w:rFonts w:hint="eastAsia" w:ascii="宋体" w:hAnsi="宋体" w:cs="宋体"/>
                <w:b/>
                <w:bCs/>
                <w:color w:val="000000"/>
                <w:szCs w:val="21"/>
              </w:rPr>
            </w:pPr>
            <w:r>
              <w:rPr>
                <w:rFonts w:hint="eastAsia" w:ascii="宋体" w:hAnsi="宋体" w:cs="宋体"/>
                <w:b/>
                <w:bCs/>
                <w:color w:val="000000"/>
                <w:szCs w:val="21"/>
              </w:rPr>
              <w:t>服务频次：在服务期内提供12次</w:t>
            </w:r>
            <w:r>
              <w:rPr>
                <w:rFonts w:hint="eastAsia" w:asciiTheme="majorEastAsia" w:hAnsiTheme="majorEastAsia" w:eastAsiaTheme="majorEastAsia"/>
                <w:b/>
                <w:bCs/>
              </w:rPr>
              <w:t>病毒监控防治服务</w:t>
            </w:r>
            <w:r>
              <w:rPr>
                <w:rFonts w:hint="eastAsia" w:ascii="宋体" w:hAnsi="宋体" w:cs="宋体"/>
                <w:b/>
                <w:bCs/>
                <w:color w:val="000000"/>
                <w:szCs w:val="21"/>
              </w:rPr>
              <w:t>。</w:t>
            </w:r>
          </w:p>
          <w:p w14:paraId="63FEC16B">
            <w:pPr>
              <w:widowControl/>
              <w:snapToGrid w:val="0"/>
              <w:ind w:firstLine="422" w:firstLineChars="200"/>
              <w:rPr>
                <w:rFonts w:hint="eastAsia" w:ascii="宋体" w:hAnsi="宋体" w:cs="宋体"/>
                <w:b/>
                <w:bCs/>
                <w:color w:val="000000"/>
                <w:szCs w:val="21"/>
              </w:rPr>
            </w:pPr>
            <w:r>
              <w:rPr>
                <w:rFonts w:hint="eastAsia" w:ascii="宋体" w:hAnsi="宋体" w:cs="宋体"/>
                <w:b/>
                <w:bCs/>
                <w:color w:val="000000"/>
                <w:szCs w:val="21"/>
              </w:rPr>
              <w:t>交付物：</w:t>
            </w:r>
            <w:r>
              <w:rPr>
                <w:rFonts w:hint="eastAsia" w:asciiTheme="majorEastAsia" w:hAnsiTheme="majorEastAsia" w:eastAsiaTheme="majorEastAsia"/>
                <w:b/>
                <w:bCs/>
              </w:rPr>
              <w:t>《病毒监控防治服务报告》</w:t>
            </w:r>
          </w:p>
        </w:tc>
      </w:tr>
      <w:tr w14:paraId="11D84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6F8FE62D">
            <w:pPr>
              <w:jc w:val="center"/>
              <w:rPr>
                <w:rFonts w:hint="eastAsia" w:ascii="宋体" w:hAnsi="宋体" w:cs="宋体"/>
              </w:rPr>
            </w:pPr>
            <w:r>
              <w:rPr>
                <w:rFonts w:hint="eastAsia" w:ascii="宋体" w:hAnsi="宋体" w:cs="宋体"/>
              </w:rPr>
              <w:t>7</w:t>
            </w:r>
          </w:p>
        </w:tc>
        <w:tc>
          <w:tcPr>
            <w:tcW w:w="1808" w:type="dxa"/>
            <w:shd w:val="clear" w:color="auto" w:fill="auto"/>
            <w:vAlign w:val="center"/>
          </w:tcPr>
          <w:p w14:paraId="7E7E51DE">
            <w:pPr>
              <w:jc w:val="center"/>
              <w:rPr>
                <w:rFonts w:hint="eastAsia" w:ascii="宋体" w:hAnsi="宋体" w:cs="宋体"/>
              </w:rPr>
            </w:pPr>
            <w:r>
              <w:rPr>
                <w:rFonts w:hint="eastAsia" w:ascii="宋体" w:hAnsi="宋体" w:cs="宋体"/>
              </w:rPr>
              <w:t>安全培训服务</w:t>
            </w:r>
          </w:p>
        </w:tc>
        <w:tc>
          <w:tcPr>
            <w:tcW w:w="7581" w:type="dxa"/>
            <w:shd w:val="clear" w:color="auto" w:fill="auto"/>
            <w:vAlign w:val="center"/>
          </w:tcPr>
          <w:p w14:paraId="4F17A5DD">
            <w:pPr>
              <w:pStyle w:val="10"/>
              <w:adjustRightInd w:val="0"/>
              <w:snapToGrid w:val="0"/>
              <w:ind w:firstLine="420" w:firstLineChars="200"/>
              <w:rPr>
                <w:rFonts w:hint="eastAsia" w:hAnsi="宋体" w:cs="宋体"/>
                <w:color w:val="000000"/>
              </w:rPr>
            </w:pPr>
            <w:r>
              <w:rPr>
                <w:rFonts w:hint="eastAsia" w:hAnsi="宋体" w:cs="宋体"/>
                <w:color w:val="000000"/>
              </w:rPr>
              <w:t>提供安全培训服务，</w:t>
            </w:r>
            <w:r>
              <w:rPr>
                <w:rFonts w:hint="eastAsia" w:hAnsi="宋体" w:cs="宋体"/>
              </w:rPr>
              <w:t>包括政策法律法规解读、日常安全防范等，</w:t>
            </w:r>
            <w:r>
              <w:rPr>
                <w:rFonts w:hint="eastAsia" w:hAnsi="宋体" w:cs="宋体"/>
                <w:color w:val="000000"/>
              </w:rPr>
              <w:t>提升全员安全意识，提高运维人员信息安全技能和安全管理水平。投标人需提供专业讲师开展2次安全培训，包括：1次针对采购人普通员工的信息安全意识培训和1次针对采购人运维人员的专业技能培训。</w:t>
            </w:r>
          </w:p>
          <w:p w14:paraId="5942DEA2">
            <w:pPr>
              <w:widowControl/>
              <w:snapToGrid w:val="0"/>
              <w:ind w:firstLine="422" w:firstLineChars="200"/>
              <w:rPr>
                <w:rFonts w:hint="eastAsia" w:ascii="宋体" w:hAnsi="宋体" w:cs="宋体"/>
                <w:b/>
                <w:bCs/>
                <w:color w:val="000000"/>
                <w:szCs w:val="21"/>
              </w:rPr>
            </w:pPr>
            <w:r>
              <w:rPr>
                <w:rFonts w:hint="eastAsia" w:ascii="宋体" w:hAnsi="宋体" w:cs="宋体"/>
                <w:b/>
                <w:bCs/>
                <w:color w:val="000000"/>
                <w:szCs w:val="21"/>
              </w:rPr>
              <w:t>服务频次：在服务期内提供2次安全意识培训</w:t>
            </w:r>
          </w:p>
          <w:p w14:paraId="7563D466">
            <w:pPr>
              <w:pStyle w:val="8"/>
              <w:snapToGrid w:val="0"/>
              <w:spacing w:line="240" w:lineRule="auto"/>
              <w:ind w:firstLine="420" w:firstLineChars="200"/>
              <w:rPr>
                <w:rFonts w:hint="eastAsia" w:ascii="宋体" w:hAnsi="宋体" w:cs="宋体"/>
              </w:rPr>
            </w:pPr>
            <w:r>
              <w:rPr>
                <w:rFonts w:hint="eastAsia" w:ascii="宋体" w:hAnsi="宋体" w:cs="宋体"/>
                <w:color w:val="000000"/>
                <w:szCs w:val="21"/>
              </w:rPr>
              <w:t>交付物：培训记录表、培训课程内容等。</w:t>
            </w:r>
          </w:p>
        </w:tc>
      </w:tr>
      <w:tr w14:paraId="7C6F5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3240ECEA">
            <w:pPr>
              <w:jc w:val="center"/>
              <w:rPr>
                <w:rFonts w:hint="eastAsia" w:ascii="宋体" w:hAnsi="宋体" w:cs="宋体"/>
              </w:rPr>
            </w:pPr>
            <w:r>
              <w:rPr>
                <w:rFonts w:hint="eastAsia" w:ascii="宋体" w:hAnsi="宋体" w:cs="宋体"/>
              </w:rPr>
              <w:t>8</w:t>
            </w:r>
          </w:p>
        </w:tc>
        <w:tc>
          <w:tcPr>
            <w:tcW w:w="1808" w:type="dxa"/>
            <w:shd w:val="clear" w:color="auto" w:fill="auto"/>
            <w:vAlign w:val="center"/>
          </w:tcPr>
          <w:p w14:paraId="7FCD9A08">
            <w:pPr>
              <w:jc w:val="center"/>
              <w:rPr>
                <w:rFonts w:hint="eastAsia" w:ascii="宋体" w:hAnsi="宋体" w:cs="宋体"/>
              </w:rPr>
            </w:pPr>
            <w:r>
              <w:rPr>
                <w:rFonts w:hint="eastAsia" w:ascii="宋体" w:hAnsi="宋体" w:cs="宋体"/>
              </w:rPr>
              <w:t>安全通告服务</w:t>
            </w:r>
          </w:p>
        </w:tc>
        <w:tc>
          <w:tcPr>
            <w:tcW w:w="7581" w:type="dxa"/>
            <w:shd w:val="clear" w:color="auto" w:fill="auto"/>
            <w:vAlign w:val="center"/>
          </w:tcPr>
          <w:p w14:paraId="0D9B1A9F">
            <w:pPr>
              <w:widowControl/>
              <w:ind w:firstLine="420" w:firstLineChars="200"/>
              <w:rPr>
                <w:rFonts w:hint="eastAsia" w:ascii="宋体" w:hAnsi="宋体" w:cs="宋体"/>
                <w:color w:val="000000"/>
                <w:szCs w:val="21"/>
              </w:rPr>
            </w:pPr>
            <w:r>
              <w:rPr>
                <w:rFonts w:hint="eastAsia" w:ascii="宋体" w:hAnsi="宋体" w:cs="宋体"/>
              </w:rPr>
              <w:t>定期为采购人提供安全事件通告服务。</w:t>
            </w:r>
            <w:r>
              <w:rPr>
                <w:rFonts w:hint="eastAsia" w:ascii="宋体" w:hAnsi="宋体" w:cs="宋体"/>
                <w:color w:val="000000"/>
                <w:szCs w:val="21"/>
              </w:rPr>
              <w:t>定期提供最新的安全资讯。内容包括但不限于新闻、流行病毒提示、新病毒列表、系统漏洞提示、安全防护技巧等。服务周期为每周1次。</w:t>
            </w:r>
          </w:p>
          <w:p w14:paraId="12590707">
            <w:pPr>
              <w:widowControl/>
              <w:ind w:firstLine="422" w:firstLineChars="200"/>
              <w:rPr>
                <w:rFonts w:hint="eastAsia" w:ascii="宋体" w:hAnsi="宋体" w:cs="宋体"/>
                <w:color w:val="000000"/>
              </w:rPr>
            </w:pPr>
            <w:r>
              <w:rPr>
                <w:rFonts w:hint="eastAsia" w:ascii="宋体" w:hAnsi="宋体" w:cs="宋体"/>
                <w:b/>
                <w:bCs/>
                <w:color w:val="000000"/>
                <w:szCs w:val="21"/>
              </w:rPr>
              <w:t>交付物：《安全通告周报》</w:t>
            </w:r>
          </w:p>
        </w:tc>
      </w:tr>
      <w:tr w14:paraId="5EAB6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55D162A6">
            <w:pPr>
              <w:jc w:val="center"/>
              <w:rPr>
                <w:rFonts w:hint="eastAsia" w:ascii="宋体" w:hAnsi="宋体" w:cs="宋体"/>
              </w:rPr>
            </w:pPr>
            <w:r>
              <w:rPr>
                <w:rFonts w:hint="eastAsia" w:ascii="宋体" w:hAnsi="宋体" w:cs="宋体"/>
              </w:rPr>
              <w:t>9</w:t>
            </w:r>
          </w:p>
        </w:tc>
        <w:tc>
          <w:tcPr>
            <w:tcW w:w="1808" w:type="dxa"/>
            <w:shd w:val="clear" w:color="auto" w:fill="auto"/>
            <w:vAlign w:val="center"/>
          </w:tcPr>
          <w:p w14:paraId="5CC2672D">
            <w:pPr>
              <w:jc w:val="center"/>
              <w:rPr>
                <w:rFonts w:hint="eastAsia" w:ascii="宋体" w:hAnsi="宋体" w:cs="宋体"/>
              </w:rPr>
            </w:pPr>
            <w:r>
              <w:rPr>
                <w:rFonts w:hint="eastAsia" w:ascii="宋体" w:hAnsi="宋体" w:cs="宋体"/>
              </w:rPr>
              <w:t>常见安全场景的应急演练（桌面推演）服务</w:t>
            </w:r>
          </w:p>
        </w:tc>
        <w:tc>
          <w:tcPr>
            <w:tcW w:w="7581" w:type="dxa"/>
            <w:shd w:val="clear" w:color="auto" w:fill="auto"/>
            <w:vAlign w:val="center"/>
          </w:tcPr>
          <w:p w14:paraId="28FD0044">
            <w:pPr>
              <w:adjustRightInd w:val="0"/>
              <w:snapToGrid w:val="0"/>
              <w:ind w:firstLine="420" w:firstLineChars="200"/>
              <w:rPr>
                <w:rFonts w:hint="eastAsia" w:ascii="宋体" w:hAnsi="宋体" w:cs="宋体"/>
                <w:szCs w:val="21"/>
              </w:rPr>
            </w:pPr>
            <w:r>
              <w:rPr>
                <w:rFonts w:hint="eastAsia" w:ascii="宋体" w:hAnsi="宋体" w:cs="宋体"/>
              </w:rPr>
              <w:t>协助采购人组织策划和开展应急演练，包括制定演练计划、编制演练工作方案、设计演练脚本、动员与培训、演练过程记录和总结等工作。</w:t>
            </w:r>
          </w:p>
          <w:p w14:paraId="0CFFFF28">
            <w:pPr>
              <w:adjustRightInd w:val="0"/>
              <w:snapToGrid w:val="0"/>
              <w:ind w:firstLine="420" w:firstLineChars="200"/>
              <w:rPr>
                <w:rFonts w:hint="eastAsia" w:ascii="宋体" w:hAnsi="宋体" w:cs="宋体"/>
                <w:szCs w:val="21"/>
              </w:rPr>
            </w:pPr>
            <w:r>
              <w:rPr>
                <w:rFonts w:hint="eastAsia" w:ascii="宋体" w:hAnsi="宋体" w:cs="宋体"/>
                <w:szCs w:val="21"/>
              </w:rPr>
              <w:t>根据应急预案，对钓鱼邮件、社会工程学攻击、病毒传播等常见安全场景，配合医院编写信息安全应急演练方案，确保该应急预案可以适应现时信息技术发展趋势和国内外互联网安全威胁态势，强化应急相关工作人员的应急操作水平。</w:t>
            </w:r>
          </w:p>
          <w:p w14:paraId="53EC5BD3">
            <w:pPr>
              <w:pStyle w:val="10"/>
              <w:adjustRightInd w:val="0"/>
              <w:snapToGrid w:val="0"/>
              <w:ind w:firstLine="422" w:firstLineChars="200"/>
              <w:rPr>
                <w:rFonts w:hint="eastAsia" w:hAnsi="宋体" w:cs="宋体"/>
                <w:b/>
                <w:bCs/>
                <w:color w:val="000000"/>
              </w:rPr>
            </w:pPr>
            <w:r>
              <w:rPr>
                <w:rFonts w:hint="eastAsia" w:hAnsi="宋体" w:cs="宋体"/>
                <w:b/>
                <w:bCs/>
                <w:color w:val="000000"/>
              </w:rPr>
              <w:t>服务要求：在服务期内提供3个场景安全应急演练服务。</w:t>
            </w:r>
          </w:p>
          <w:p w14:paraId="2D8B93A2">
            <w:pPr>
              <w:pStyle w:val="10"/>
              <w:adjustRightInd w:val="0"/>
              <w:snapToGrid w:val="0"/>
              <w:ind w:firstLine="422" w:firstLineChars="200"/>
              <w:rPr>
                <w:rFonts w:hint="eastAsia" w:hAnsi="宋体" w:cs="宋体"/>
              </w:rPr>
            </w:pPr>
            <w:r>
              <w:rPr>
                <w:rFonts w:hint="eastAsia" w:hAnsi="宋体" w:cs="宋体"/>
                <w:b/>
                <w:bCs/>
                <w:color w:val="000000"/>
              </w:rPr>
              <w:t>交付物：《安全演练报告》</w:t>
            </w:r>
          </w:p>
        </w:tc>
      </w:tr>
      <w:tr w14:paraId="45F24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70FAF717">
            <w:pPr>
              <w:jc w:val="center"/>
              <w:rPr>
                <w:rFonts w:hint="eastAsia" w:ascii="宋体" w:hAnsi="宋体" w:cs="宋体"/>
              </w:rPr>
            </w:pPr>
            <w:r>
              <w:rPr>
                <w:rFonts w:hint="eastAsia" w:ascii="宋体" w:hAnsi="宋体" w:cs="宋体"/>
              </w:rPr>
              <w:t>10</w:t>
            </w:r>
          </w:p>
        </w:tc>
        <w:tc>
          <w:tcPr>
            <w:tcW w:w="1808" w:type="dxa"/>
            <w:shd w:val="clear" w:color="auto" w:fill="auto"/>
            <w:vAlign w:val="center"/>
          </w:tcPr>
          <w:p w14:paraId="66E611E8">
            <w:pPr>
              <w:jc w:val="center"/>
              <w:rPr>
                <w:rFonts w:hint="eastAsia" w:ascii="宋体" w:hAnsi="宋体" w:cs="宋体"/>
              </w:rPr>
            </w:pPr>
            <w:r>
              <w:rPr>
                <w:rFonts w:hint="eastAsia" w:ascii="宋体" w:hAnsi="宋体" w:cs="宋体"/>
              </w:rPr>
              <w:t>等级保护测评服务</w:t>
            </w:r>
          </w:p>
        </w:tc>
        <w:tc>
          <w:tcPr>
            <w:tcW w:w="7581" w:type="dxa"/>
            <w:shd w:val="clear" w:color="auto" w:fill="auto"/>
            <w:vAlign w:val="center"/>
          </w:tcPr>
          <w:p w14:paraId="2349E87F">
            <w:pPr>
              <w:pStyle w:val="10"/>
              <w:adjustRightInd w:val="0"/>
              <w:snapToGrid w:val="0"/>
              <w:ind w:firstLine="420" w:firstLineChars="200"/>
              <w:rPr>
                <w:rFonts w:hint="eastAsia" w:hAnsi="宋体" w:cs="宋体"/>
                <w:color w:val="000000"/>
              </w:rPr>
            </w:pPr>
            <w:r>
              <w:rPr>
                <w:rFonts w:hint="eastAsia" w:hAnsi="宋体" w:cs="宋体"/>
                <w:color w:val="000000"/>
              </w:rPr>
              <w:t>投标人需按照网络安全等级保护2.0标准对采购人8个三级系统进行等保测评服务，服务要求如下：</w:t>
            </w:r>
          </w:p>
          <w:p w14:paraId="6569033C">
            <w:pPr>
              <w:pStyle w:val="10"/>
              <w:adjustRightInd w:val="0"/>
              <w:snapToGrid w:val="0"/>
              <w:ind w:firstLine="420" w:firstLineChars="200"/>
              <w:rPr>
                <w:rFonts w:hint="eastAsia" w:hAnsi="宋体" w:cs="宋体"/>
                <w:color w:val="000000"/>
              </w:rPr>
            </w:pPr>
            <w:r>
              <w:rPr>
                <w:rFonts w:hint="eastAsia" w:hAnsi="宋体" w:cs="宋体"/>
                <w:color w:val="000000"/>
              </w:rPr>
              <w:t>完成信息系统相关资产梳理；</w:t>
            </w:r>
          </w:p>
          <w:p w14:paraId="08AE105B">
            <w:pPr>
              <w:pStyle w:val="10"/>
              <w:adjustRightInd w:val="0"/>
              <w:snapToGrid w:val="0"/>
              <w:ind w:firstLine="420" w:firstLineChars="200"/>
              <w:rPr>
                <w:rFonts w:hint="eastAsia" w:hAnsi="宋体" w:cs="宋体"/>
                <w:color w:val="000000"/>
              </w:rPr>
            </w:pPr>
            <w:r>
              <w:rPr>
                <w:rFonts w:hint="eastAsia" w:hAnsi="宋体" w:cs="宋体"/>
                <w:color w:val="000000"/>
              </w:rPr>
              <w:t>完成信息系统等级备案与专家评审；</w:t>
            </w:r>
          </w:p>
          <w:p w14:paraId="18B63AB1">
            <w:pPr>
              <w:pStyle w:val="10"/>
              <w:adjustRightInd w:val="0"/>
              <w:snapToGrid w:val="0"/>
              <w:ind w:firstLine="420" w:firstLineChars="200"/>
              <w:rPr>
                <w:rFonts w:hint="eastAsia" w:hAnsi="宋体" w:cs="宋体"/>
                <w:color w:val="000000"/>
              </w:rPr>
            </w:pPr>
            <w:r>
              <w:rPr>
                <w:rFonts w:hint="eastAsia" w:hAnsi="宋体" w:cs="宋体"/>
                <w:color w:val="000000"/>
              </w:rPr>
              <w:t>采用具有网络安全等级保护测评与检测评估资质的测评机构进行等保测评服务，等保测评需包括差距测评及验收测评服务；</w:t>
            </w:r>
          </w:p>
          <w:p w14:paraId="710161AC">
            <w:pPr>
              <w:pStyle w:val="10"/>
              <w:adjustRightInd w:val="0"/>
              <w:snapToGrid w:val="0"/>
              <w:ind w:firstLine="420" w:firstLineChars="200"/>
              <w:rPr>
                <w:rFonts w:hint="eastAsia" w:hAnsi="宋体" w:cs="宋体"/>
                <w:color w:val="000000"/>
              </w:rPr>
            </w:pPr>
            <w:r>
              <w:rPr>
                <w:rFonts w:hint="eastAsia" w:hAnsi="宋体" w:cs="宋体"/>
                <w:color w:val="000000"/>
              </w:rPr>
              <w:t>对测评机构发现的安全问题单按网络、主机、应用（应用系统、中间件、数据库）进行分类，按院方时间表相关制定整改计划，推动各相关责任方落实整改，跟踪整改进度并定期反馈整改进展；漏洞整改过程提供漏洞降级服务工具，可实现以下效果：</w:t>
            </w:r>
          </w:p>
          <w:p w14:paraId="1F866982">
            <w:pPr>
              <w:pStyle w:val="10"/>
              <w:adjustRightInd w:val="0"/>
              <w:snapToGrid w:val="0"/>
              <w:ind w:firstLine="420" w:firstLineChars="200"/>
              <w:rPr>
                <w:rFonts w:hint="eastAsia" w:hAnsi="宋体" w:cs="宋体"/>
                <w:color w:val="000000"/>
              </w:rPr>
            </w:pPr>
            <w:r>
              <w:rPr>
                <w:rFonts w:hint="eastAsia" w:hAnsi="宋体" w:cs="宋体"/>
                <w:color w:val="000000"/>
              </w:rPr>
              <w:t>（1）漏洞安全隐藏服务工具支持对导入的高危漏洞信息进行智能分析，生成漏洞分析结果和屏蔽建议。（需提供工具界面截图并加盖厂家公章）</w:t>
            </w:r>
          </w:p>
          <w:p w14:paraId="028A6085">
            <w:pPr>
              <w:pStyle w:val="10"/>
              <w:adjustRightInd w:val="0"/>
              <w:snapToGrid w:val="0"/>
              <w:ind w:firstLine="420" w:firstLineChars="200"/>
              <w:rPr>
                <w:rFonts w:hint="eastAsia" w:hAnsi="宋体" w:cs="宋体"/>
                <w:color w:val="000000"/>
              </w:rPr>
            </w:pPr>
            <w:r>
              <w:rPr>
                <w:rFonts w:hint="eastAsia" w:hAnsi="宋体" w:cs="宋体"/>
                <w:color w:val="000000"/>
              </w:rPr>
              <w:t>（2）漏洞安全隐藏服务工具支持一键开启漏洞屏蔽策略，支持针对不同主机范围应用不同的屏蔽策略，并支持灵活调整屏蔽的策略，设置是否拦截漏洞攻击，也可对应设置屏蔽白名单，放行正常业务。（需提供工具界面截图并加盖厂家公章）</w:t>
            </w:r>
          </w:p>
          <w:p w14:paraId="21F664A8">
            <w:pPr>
              <w:pStyle w:val="10"/>
              <w:adjustRightInd w:val="0"/>
              <w:snapToGrid w:val="0"/>
              <w:ind w:firstLine="420" w:firstLineChars="200"/>
              <w:rPr>
                <w:rFonts w:hint="eastAsia" w:hAnsi="宋体" w:cs="宋体"/>
                <w:color w:val="000000"/>
              </w:rPr>
            </w:pPr>
            <w:r>
              <w:rPr>
                <w:rFonts w:hint="eastAsia" w:hAnsi="宋体" w:cs="宋体"/>
                <w:color w:val="000000"/>
              </w:rPr>
              <w:t>完成信息系统等保验收测试评估，输出等保2.0验收测评报告，并协助通过公安机关的备案与检查。</w:t>
            </w:r>
          </w:p>
          <w:p w14:paraId="04803808">
            <w:pPr>
              <w:pStyle w:val="10"/>
              <w:adjustRightInd w:val="0"/>
              <w:snapToGrid w:val="0"/>
              <w:ind w:firstLine="422" w:firstLineChars="200"/>
            </w:pPr>
            <w:r>
              <w:rPr>
                <w:rFonts w:hint="eastAsia" w:hAnsi="宋体" w:cs="宋体"/>
                <w:b/>
                <w:bCs/>
                <w:color w:val="000000"/>
              </w:rPr>
              <w:t>交付物：等保2.0测评标准的《等级保护安全测评报告》、《公安部等保备案回执证明》</w:t>
            </w:r>
          </w:p>
        </w:tc>
      </w:tr>
      <w:tr w14:paraId="26D5A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7B2D31CD">
            <w:pPr>
              <w:jc w:val="center"/>
              <w:rPr>
                <w:rFonts w:hint="eastAsia" w:ascii="宋体" w:hAnsi="宋体" w:cs="宋体"/>
              </w:rPr>
            </w:pPr>
            <w:r>
              <w:rPr>
                <w:rFonts w:hint="eastAsia" w:ascii="宋体" w:hAnsi="宋体" w:cs="宋体"/>
              </w:rPr>
              <w:t>11</w:t>
            </w:r>
          </w:p>
        </w:tc>
        <w:tc>
          <w:tcPr>
            <w:tcW w:w="1808" w:type="dxa"/>
            <w:shd w:val="clear" w:color="auto" w:fill="auto"/>
            <w:vAlign w:val="center"/>
          </w:tcPr>
          <w:p w14:paraId="0FDC8BAC">
            <w:pPr>
              <w:jc w:val="center"/>
              <w:rPr>
                <w:rFonts w:hint="eastAsia" w:ascii="宋体" w:hAnsi="宋体" w:cs="宋体"/>
              </w:rPr>
            </w:pPr>
            <w:r>
              <w:rPr>
                <w:rFonts w:hint="eastAsia" w:ascii="宋体" w:hAnsi="宋体" w:cs="宋体"/>
              </w:rPr>
              <w:t>攻击队评估服务</w:t>
            </w:r>
          </w:p>
        </w:tc>
        <w:tc>
          <w:tcPr>
            <w:tcW w:w="7581" w:type="dxa"/>
            <w:shd w:val="clear" w:color="auto" w:fill="auto"/>
            <w:vAlign w:val="center"/>
          </w:tcPr>
          <w:p w14:paraId="1AE70540">
            <w:pPr>
              <w:snapToGrid w:val="0"/>
              <w:ind w:firstLine="420" w:firstLineChars="200"/>
              <w:rPr>
                <w:rFonts w:hint="eastAsia" w:ascii="宋体" w:hAnsi="宋体" w:cs="宋体"/>
                <w:color w:val="000000"/>
                <w:szCs w:val="21"/>
              </w:rPr>
            </w:pPr>
            <w:r>
              <w:rPr>
                <w:rFonts w:hint="eastAsia" w:ascii="宋体" w:hAnsi="宋体" w:cs="宋体"/>
                <w:color w:val="000000"/>
                <w:szCs w:val="21"/>
              </w:rPr>
              <w:t>采用最大限度模拟APT（</w:t>
            </w:r>
            <w:r>
              <w:rPr>
                <w:rFonts w:hint="eastAsia" w:ascii="宋体" w:hAnsi="宋体" w:cs="宋体"/>
              </w:rPr>
              <w:t>高级持续性威胁</w:t>
            </w:r>
            <w:r>
              <w:rPr>
                <w:rFonts w:hint="eastAsia" w:ascii="宋体" w:hAnsi="宋体" w:cs="宋体"/>
                <w:color w:val="000000"/>
                <w:szCs w:val="21"/>
              </w:rPr>
              <w:t>）攻击手法，不限定攻击路径和手段，以不采用破坏性攻击为底线，以系统提权、控制业务、获取数据为目标，深入评估医院安全防护短板，检验安全监测与响应体系的有效性。攻击队评估服务需具备安全防护有效性进行评估，具体要求如下：</w:t>
            </w:r>
          </w:p>
          <w:p w14:paraId="70AEA6E9">
            <w:pPr>
              <w:pStyle w:val="10"/>
              <w:adjustRightInd w:val="0"/>
              <w:snapToGrid w:val="0"/>
              <w:ind w:firstLine="420" w:firstLineChars="200"/>
              <w:rPr>
                <w:rFonts w:hint="eastAsia" w:hAnsi="宋体" w:cs="宋体"/>
                <w:color w:val="000000"/>
              </w:rPr>
            </w:pPr>
            <w:r>
              <w:rPr>
                <w:rFonts w:hint="eastAsia" w:hAnsi="宋体" w:cs="宋体"/>
                <w:color w:val="000000"/>
              </w:rPr>
              <w:t>安全防护有效性进行评估工具要求：</w:t>
            </w:r>
          </w:p>
          <w:p w14:paraId="5F39B664">
            <w:pPr>
              <w:pStyle w:val="10"/>
              <w:adjustRightInd w:val="0"/>
              <w:snapToGrid w:val="0"/>
              <w:ind w:firstLine="420" w:firstLineChars="200"/>
              <w:rPr>
                <w:rFonts w:hint="eastAsia" w:hAnsi="宋体" w:cs="宋体"/>
                <w:b/>
                <w:bCs/>
                <w:szCs w:val="21"/>
              </w:rPr>
            </w:pPr>
            <w:r>
              <w:rPr>
                <w:rFonts w:hint="eastAsia" w:hAnsi="宋体" w:cs="宋体"/>
                <w:color w:val="000000"/>
              </w:rPr>
              <w:t>（1）支持对纵深防御体系做整体验证，支持对各类攻击向量、攻击场景和攻击过程的编排，验证范围覆盖边界突破、权限提升、权限维持、横向移动完整过程。</w:t>
            </w:r>
            <w:r>
              <w:rPr>
                <w:rFonts w:hint="eastAsia" w:hAnsi="宋体" w:cs="宋体"/>
                <w:szCs w:val="21"/>
              </w:rPr>
              <w:t>（提供功能截图并加盖投标人公章）</w:t>
            </w:r>
          </w:p>
          <w:p w14:paraId="5B253868">
            <w:pPr>
              <w:pStyle w:val="10"/>
              <w:adjustRightInd w:val="0"/>
              <w:snapToGrid w:val="0"/>
              <w:ind w:firstLine="420" w:firstLineChars="200"/>
              <w:rPr>
                <w:rFonts w:hint="eastAsia" w:hAnsi="宋体" w:cs="宋体"/>
                <w:color w:val="000000"/>
              </w:rPr>
            </w:pPr>
            <w:r>
              <w:rPr>
                <w:rFonts w:hint="eastAsia" w:hAnsi="宋体" w:cs="宋体"/>
                <w:color w:val="000000"/>
              </w:rPr>
              <w:t>▲（2）支持对黑客工具进行模拟仿真，包括但不限于MSF、哥斯拉、冰蝎、Empire、Cobalt Strike、frp等，数量不少于30种。</w:t>
            </w:r>
            <w:r>
              <w:rPr>
                <w:rFonts w:hint="eastAsia" w:hAnsi="宋体" w:cs="宋体"/>
                <w:szCs w:val="21"/>
              </w:rPr>
              <w:t>（提供功能截图并加盖投标人公章）</w:t>
            </w:r>
          </w:p>
          <w:p w14:paraId="3DF1D482">
            <w:pPr>
              <w:pStyle w:val="10"/>
              <w:adjustRightInd w:val="0"/>
              <w:snapToGrid w:val="0"/>
              <w:ind w:firstLine="420" w:firstLineChars="200"/>
              <w:rPr>
                <w:rFonts w:hint="eastAsia" w:hAnsi="宋体" w:cs="宋体"/>
                <w:color w:val="000000"/>
              </w:rPr>
            </w:pPr>
            <w:r>
              <w:rPr>
                <w:rFonts w:hint="eastAsia" w:hAnsi="宋体" w:cs="宋体"/>
                <w:color w:val="000000"/>
              </w:rPr>
              <w:t>▲（3）支持模拟涉及2台以上服务器的完整攻击路径模拟，可模拟横向移动过程。</w:t>
            </w:r>
            <w:r>
              <w:rPr>
                <w:rFonts w:hint="eastAsia" w:hAnsi="宋体" w:cs="宋体"/>
                <w:szCs w:val="21"/>
              </w:rPr>
              <w:t>（提供功能截图并加盖投标人公章）</w:t>
            </w:r>
          </w:p>
          <w:p w14:paraId="01725A32">
            <w:pPr>
              <w:pStyle w:val="10"/>
              <w:adjustRightInd w:val="0"/>
              <w:snapToGrid w:val="0"/>
              <w:ind w:firstLine="420" w:firstLineChars="200"/>
              <w:rPr>
                <w:rFonts w:hint="eastAsia" w:hAnsi="宋体" w:cs="宋体"/>
                <w:color w:val="000000"/>
              </w:rPr>
            </w:pPr>
            <w:r>
              <w:rPr>
                <w:rFonts w:hint="eastAsia" w:hAnsi="宋体" w:cs="宋体"/>
                <w:color w:val="000000"/>
              </w:rPr>
              <w:t>（4）网络安全防护能力检测服务工具支持以攻击方视角展示样本对应的请求包、响应包、攻击工具等信息；支持以防守方视角展示验证样本所属的攻击阶段、技术点、涉及安全设备等信息。</w:t>
            </w:r>
          </w:p>
          <w:p w14:paraId="2BC131D5">
            <w:pPr>
              <w:pStyle w:val="10"/>
              <w:adjustRightInd w:val="0"/>
              <w:snapToGrid w:val="0"/>
              <w:ind w:firstLine="422" w:firstLineChars="200"/>
              <w:rPr>
                <w:rFonts w:hint="eastAsia" w:hAnsi="宋体" w:cs="宋体"/>
                <w:b/>
                <w:bCs/>
                <w:color w:val="000000"/>
              </w:rPr>
            </w:pPr>
            <w:r>
              <w:rPr>
                <w:rFonts w:hint="eastAsia" w:hAnsi="宋体" w:cs="宋体"/>
                <w:b/>
                <w:bCs/>
                <w:color w:val="000000"/>
              </w:rPr>
              <w:t>服务频次：一次</w:t>
            </w:r>
          </w:p>
          <w:p w14:paraId="2DA17A18">
            <w:pPr>
              <w:pStyle w:val="10"/>
              <w:adjustRightInd w:val="0"/>
              <w:snapToGrid w:val="0"/>
              <w:ind w:firstLine="422" w:firstLineChars="200"/>
            </w:pPr>
            <w:r>
              <w:rPr>
                <w:rFonts w:hint="eastAsia" w:hAnsi="宋体" w:cs="宋体"/>
                <w:b/>
                <w:bCs/>
                <w:color w:val="000000"/>
              </w:rPr>
              <w:t>交付物：《攻击队评估报告》</w:t>
            </w:r>
          </w:p>
        </w:tc>
      </w:tr>
      <w:tr w14:paraId="0DEE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6DDA820C">
            <w:pPr>
              <w:jc w:val="center"/>
              <w:rPr>
                <w:rFonts w:hint="eastAsia" w:ascii="宋体" w:hAnsi="宋体" w:cs="宋体"/>
              </w:rPr>
            </w:pPr>
            <w:r>
              <w:rPr>
                <w:rFonts w:hint="eastAsia" w:ascii="宋体" w:hAnsi="宋体" w:cs="宋体"/>
              </w:rPr>
              <w:t>12</w:t>
            </w:r>
          </w:p>
        </w:tc>
        <w:tc>
          <w:tcPr>
            <w:tcW w:w="1808" w:type="dxa"/>
            <w:shd w:val="clear" w:color="auto" w:fill="auto"/>
            <w:vAlign w:val="center"/>
          </w:tcPr>
          <w:p w14:paraId="72BBF566">
            <w:pPr>
              <w:jc w:val="center"/>
              <w:rPr>
                <w:rFonts w:hint="eastAsia" w:ascii="宋体" w:hAnsi="宋体" w:cs="宋体"/>
              </w:rPr>
            </w:pPr>
            <w:r>
              <w:rPr>
                <w:rFonts w:hint="eastAsia" w:ascii="宋体" w:hAnsi="宋体" w:cs="宋体"/>
              </w:rPr>
              <w:t>重保值守服务</w:t>
            </w:r>
          </w:p>
        </w:tc>
        <w:tc>
          <w:tcPr>
            <w:tcW w:w="7581" w:type="dxa"/>
            <w:shd w:val="clear" w:color="auto" w:fill="auto"/>
            <w:vAlign w:val="center"/>
          </w:tcPr>
          <w:p w14:paraId="2FC251C0">
            <w:pPr>
              <w:snapToGrid w:val="0"/>
              <w:ind w:firstLine="420" w:firstLineChars="200"/>
              <w:rPr>
                <w:rFonts w:hint="eastAsia" w:ascii="宋体" w:hAnsi="宋体" w:cs="宋体"/>
                <w:color w:val="000000"/>
                <w:szCs w:val="21"/>
              </w:rPr>
            </w:pPr>
            <w:r>
              <w:rPr>
                <w:rFonts w:hint="eastAsia" w:ascii="宋体" w:hAnsi="宋体" w:cs="宋体"/>
                <w:color w:val="000000"/>
                <w:szCs w:val="21"/>
              </w:rPr>
              <w:t xml:space="preserve">在重大会议、上级的安全大检查、省级或以上攻防演练等特殊时期内，为采购人提供网络安全专家临时性驻点值守服务，协助采购人找出本地化安全威胁和隐患，并对可能已经造成的安全事件进行日志取证和溯源。 </w:t>
            </w:r>
          </w:p>
          <w:p w14:paraId="4CC70ACA">
            <w:pPr>
              <w:snapToGrid w:val="0"/>
              <w:ind w:firstLine="420" w:firstLineChars="200"/>
              <w:rPr>
                <w:rFonts w:hint="eastAsia" w:ascii="宋体" w:hAnsi="宋体" w:cs="宋体"/>
                <w:color w:val="000000"/>
                <w:szCs w:val="21"/>
              </w:rPr>
            </w:pPr>
            <w:r>
              <w:rPr>
                <w:rFonts w:hint="eastAsia" w:ascii="宋体" w:hAnsi="宋体" w:cs="宋体"/>
                <w:color w:val="000000"/>
                <w:szCs w:val="21"/>
              </w:rPr>
              <w:t>对安全事件影响范围、后果进行分析，找出安全防御体系和策略的实战缺陷，并配合进行紧急整改。对重保过程中发现的新漏洞进行验证，并协助进行紧急处置。</w:t>
            </w:r>
          </w:p>
          <w:p w14:paraId="3A01CF28">
            <w:pPr>
              <w:pStyle w:val="11"/>
              <w:adjustRightInd w:val="0"/>
              <w:snapToGrid w:val="0"/>
              <w:spacing w:before="0" w:beforeAutospacing="0" w:after="0" w:afterAutospacing="0"/>
              <w:ind w:firstLine="422" w:firstLineChars="200"/>
              <w:jc w:val="both"/>
              <w:rPr>
                <w:rFonts w:hint="eastAsia"/>
                <w:b/>
                <w:bCs/>
                <w:color w:val="000000"/>
                <w:sz w:val="21"/>
                <w:szCs w:val="21"/>
              </w:rPr>
            </w:pPr>
            <w:r>
              <w:rPr>
                <w:rFonts w:hint="eastAsia"/>
                <w:b/>
                <w:bCs/>
                <w:color w:val="000000"/>
                <w:kern w:val="2"/>
                <w:sz w:val="21"/>
                <w:szCs w:val="21"/>
              </w:rPr>
              <w:t>服务要求：在服务期内，根据采购人通知按需提供20人/天的重保值守服务。</w:t>
            </w:r>
          </w:p>
          <w:p w14:paraId="72750287">
            <w:pPr>
              <w:pStyle w:val="10"/>
              <w:adjustRightInd w:val="0"/>
              <w:snapToGrid w:val="0"/>
              <w:ind w:firstLine="422" w:firstLineChars="200"/>
            </w:pPr>
            <w:r>
              <w:rPr>
                <w:rFonts w:hint="eastAsia" w:hAnsi="宋体" w:cs="宋体"/>
                <w:b/>
                <w:bCs/>
                <w:color w:val="000000"/>
              </w:rPr>
              <w:t>交付物：《重保值守报告》</w:t>
            </w:r>
          </w:p>
        </w:tc>
      </w:tr>
      <w:tr w14:paraId="5D371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1F8BCE5E">
            <w:pPr>
              <w:jc w:val="center"/>
              <w:rPr>
                <w:rFonts w:hint="eastAsia" w:ascii="宋体" w:hAnsi="宋体" w:cs="宋体"/>
              </w:rPr>
            </w:pPr>
            <w:r>
              <w:rPr>
                <w:rFonts w:hint="eastAsia" w:ascii="宋体" w:hAnsi="宋体" w:cs="宋体"/>
              </w:rPr>
              <w:t>13</w:t>
            </w:r>
          </w:p>
        </w:tc>
        <w:tc>
          <w:tcPr>
            <w:tcW w:w="1808" w:type="dxa"/>
            <w:shd w:val="clear" w:color="auto" w:fill="auto"/>
            <w:vAlign w:val="center"/>
          </w:tcPr>
          <w:p w14:paraId="5178B487">
            <w:pPr>
              <w:jc w:val="center"/>
              <w:rPr>
                <w:rFonts w:hint="eastAsia" w:ascii="宋体" w:hAnsi="宋体" w:cs="宋体"/>
              </w:rPr>
            </w:pPr>
            <w:r>
              <w:rPr>
                <w:rFonts w:hint="eastAsia" w:ascii="宋体" w:hAnsi="宋体" w:cs="宋体"/>
              </w:rPr>
              <w:t>应急响应及处置服务</w:t>
            </w:r>
          </w:p>
        </w:tc>
        <w:tc>
          <w:tcPr>
            <w:tcW w:w="7581" w:type="dxa"/>
            <w:shd w:val="clear" w:color="auto" w:fill="auto"/>
            <w:vAlign w:val="center"/>
          </w:tcPr>
          <w:p w14:paraId="1EB28AB8">
            <w:pPr>
              <w:jc w:val="left"/>
              <w:rPr>
                <w:rFonts w:hint="eastAsia" w:ascii="宋体" w:hAnsi="宋体" w:cs="宋体"/>
              </w:rPr>
            </w:pPr>
            <w:r>
              <w:rPr>
                <w:rFonts w:hint="eastAsia" w:ascii="宋体" w:hAnsi="宋体" w:cs="宋体"/>
              </w:rPr>
              <w:t>本服务的目标是确保在发生安全事件时，能够及时响应并有效地排除风险隐患，提供关键时期的紧急保障措施，从而降低潜在的安全风险并减少因安全事件可能造成的损失。具体服务要求如下：</w:t>
            </w:r>
          </w:p>
          <w:p w14:paraId="428068FE">
            <w:pPr>
              <w:jc w:val="left"/>
              <w:rPr>
                <w:rFonts w:hint="eastAsia" w:ascii="宋体" w:hAnsi="宋体" w:cs="宋体"/>
              </w:rPr>
            </w:pPr>
            <w:r>
              <w:rPr>
                <w:rFonts w:hint="eastAsia" w:ascii="宋体" w:hAnsi="宋体" w:cs="宋体"/>
              </w:rPr>
              <w:t>（1）即时响应与风险缓解：在安全事件发生时，迅速采取行动，系统地响应并采取适当的步骤，以最小化安全事件带来的负面影响。</w:t>
            </w:r>
          </w:p>
          <w:p w14:paraId="5348C24C">
            <w:pPr>
              <w:jc w:val="left"/>
              <w:rPr>
                <w:rFonts w:hint="eastAsia" w:ascii="宋体" w:hAnsi="宋体" w:cs="宋体"/>
              </w:rPr>
            </w:pPr>
            <w:r>
              <w:rPr>
                <w:rFonts w:hint="eastAsia" w:ascii="宋体" w:hAnsi="宋体" w:cs="宋体"/>
              </w:rPr>
              <w:t>（2）数据与服务保护：采取措施帮助采购人从安全事件中迅速有效地恢复，确保信息丢失、数据被盗和服务中断的风险降至最低。</w:t>
            </w:r>
          </w:p>
          <w:p w14:paraId="2952B846">
            <w:pPr>
              <w:jc w:val="left"/>
              <w:rPr>
                <w:rFonts w:hint="eastAsia" w:ascii="宋体" w:hAnsi="宋体" w:cs="宋体"/>
              </w:rPr>
            </w:pPr>
            <w:r>
              <w:rPr>
                <w:rFonts w:hint="eastAsia" w:ascii="宋体" w:hAnsi="宋体" w:cs="宋体"/>
              </w:rPr>
              <w:t>（3）漏洞与安全预警：持续关注零日漏洞和行业内新发现的高危安全漏洞，针对采购人的网络设备、网站和信息系统进行风险评估，为其信息安全管理团队提供预警和建议，制定遏制和缓解策略。</w:t>
            </w:r>
          </w:p>
          <w:p w14:paraId="65742706">
            <w:pPr>
              <w:jc w:val="left"/>
              <w:rPr>
                <w:rFonts w:hint="eastAsia" w:ascii="宋体" w:hAnsi="宋体" w:cs="宋体"/>
              </w:rPr>
            </w:pPr>
            <w:r>
              <w:rPr>
                <w:rFonts w:hint="eastAsia" w:ascii="宋体" w:hAnsi="宋体" w:cs="宋体"/>
              </w:rPr>
              <w:t>（4）专业应急处置：在发生黑客入侵、系统崩溃或其他严重影响业务正常运行的安全事件时，驻场服务人员应立即进行应急响应处理。若事件风险等级较高或影响范围较大，超出驻场人员解决能力时，须提供专业的应急响应服务团队协助处理。</w:t>
            </w:r>
          </w:p>
          <w:p w14:paraId="340A09F7">
            <w:pPr>
              <w:jc w:val="left"/>
              <w:rPr>
                <w:rFonts w:hint="eastAsia" w:ascii="宋体" w:hAnsi="宋体" w:cs="宋体"/>
              </w:rPr>
            </w:pPr>
            <w:r>
              <w:rPr>
                <w:rFonts w:hint="eastAsia" w:ascii="宋体" w:hAnsi="宋体" w:cs="宋体"/>
              </w:rPr>
              <w:t>（5）应急保障支持：在关键时期或面对重大安全威胁时，提供加强的应急保障支持，确保业务连续性和数据安全。</w:t>
            </w:r>
          </w:p>
          <w:p w14:paraId="002D1B15">
            <w:pPr>
              <w:jc w:val="left"/>
              <w:rPr>
                <w:rFonts w:hint="eastAsia" w:ascii="宋体" w:hAnsi="宋体" w:cs="宋体"/>
              </w:rPr>
            </w:pPr>
            <w:r>
              <w:rPr>
                <w:rFonts w:hint="eastAsia" w:ascii="宋体" w:hAnsi="宋体" w:cs="宋体"/>
              </w:rPr>
              <w:t>（6）事后复盘与改进：安全事件处理结束后，进行详细的事后分析，总结经验教训，提出改进措施，防止类似事件再次发生。</w:t>
            </w:r>
          </w:p>
          <w:p w14:paraId="5D7499A4">
            <w:pPr>
              <w:jc w:val="left"/>
              <w:rPr>
                <w:rFonts w:eastAsia="宋体"/>
              </w:rPr>
            </w:pPr>
            <w:r>
              <w:rPr>
                <w:rFonts w:hint="eastAsia" w:ascii="宋体" w:hAnsi="宋体" w:cs="宋体"/>
              </w:rPr>
              <w:t>★（7）中标人须提供7*24小时的应急响应服务，接到采购人应急响应支持请求，半小时内选派资深安全工程师（包括但不限于一线及二线人员）赶赴采购人现场，根据事件类别和应急预案，协助采购人对遇到的突发性安全事件进行紧急分析和处理。</w:t>
            </w:r>
          </w:p>
        </w:tc>
      </w:tr>
      <w:tr w14:paraId="1CD10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2697B290">
            <w:pPr>
              <w:jc w:val="center"/>
              <w:rPr>
                <w:rFonts w:hint="eastAsia" w:ascii="宋体" w:hAnsi="宋体" w:cs="宋体"/>
              </w:rPr>
            </w:pPr>
            <w:r>
              <w:rPr>
                <w:rFonts w:hint="eastAsia" w:ascii="宋体" w:hAnsi="宋体" w:cs="宋体"/>
              </w:rPr>
              <w:t>14</w:t>
            </w:r>
          </w:p>
        </w:tc>
        <w:tc>
          <w:tcPr>
            <w:tcW w:w="1808" w:type="dxa"/>
            <w:shd w:val="clear" w:color="auto" w:fill="auto"/>
            <w:vAlign w:val="center"/>
          </w:tcPr>
          <w:p w14:paraId="24AA0C2A">
            <w:pPr>
              <w:jc w:val="center"/>
              <w:rPr>
                <w:rFonts w:hint="eastAsia" w:ascii="宋体" w:hAnsi="宋体" w:cs="宋体"/>
              </w:rPr>
            </w:pPr>
            <w:r>
              <w:rPr>
                <w:rFonts w:hint="eastAsia" w:ascii="宋体" w:hAnsi="宋体" w:cs="宋体"/>
              </w:rPr>
              <w:t>安全驻场运维服务</w:t>
            </w:r>
          </w:p>
        </w:tc>
        <w:tc>
          <w:tcPr>
            <w:tcW w:w="7581" w:type="dxa"/>
            <w:shd w:val="clear" w:color="auto" w:fill="auto"/>
            <w:vAlign w:val="center"/>
          </w:tcPr>
          <w:p w14:paraId="2AA17689">
            <w:pPr>
              <w:pStyle w:val="8"/>
              <w:snapToGrid w:val="0"/>
              <w:spacing w:line="240" w:lineRule="auto"/>
              <w:ind w:firstLine="420" w:firstLineChars="200"/>
              <w:rPr>
                <w:rFonts w:hint="eastAsia" w:ascii="宋体" w:hAnsi="宋体" w:cs="宋体"/>
                <w:b w:val="0"/>
                <w:bCs w:val="0"/>
                <w:color w:val="000000"/>
                <w:szCs w:val="21"/>
              </w:rPr>
            </w:pPr>
            <w:r>
              <w:rPr>
                <w:rFonts w:hint="eastAsia" w:ascii="宋体" w:hAnsi="宋体" w:cs="宋体"/>
                <w:b w:val="0"/>
                <w:bCs w:val="0"/>
                <w:color w:val="000000" w:themeColor="text1"/>
                <w:kern w:val="0"/>
                <w:szCs w:val="21"/>
                <w14:textFill>
                  <w14:solidFill>
                    <w14:schemeClr w14:val="tx1"/>
                  </w14:solidFill>
                </w14:textFill>
              </w:rPr>
              <w:t>提供网络安全驻场运维服务，按照实际需要提供具有网络安全相关资质证书的驻场一线信息安全工程师，服务内容包含但不限于资产梳理、策略优化、弱口令检查、基线配置检查、全网信息系统漏洞扫描、web系统漏洞扫描、安全迎检、全网日志安全数据分析等内容。协助医院开展日常网络安全运维工作，常态化安全管理，基础网络设备（采购人主要品牌为思科、华为）状态巡检，保障网络信息业务稳定运行。</w:t>
            </w:r>
          </w:p>
          <w:p w14:paraId="0F4D1FFE">
            <w:pPr>
              <w:widowControl/>
              <w:snapToGrid w:val="0"/>
              <w:ind w:firstLine="420" w:firstLineChars="200"/>
            </w:pPr>
            <w:r>
              <w:rPr>
                <w:rFonts w:hint="eastAsia" w:ascii="宋体" w:hAnsi="宋体" w:cs="宋体"/>
                <w:color w:val="000000"/>
                <w:szCs w:val="21"/>
              </w:rPr>
              <w:t>交付物：《日常巡检报告周报》、《日常巡检报告月报》。</w:t>
            </w:r>
          </w:p>
        </w:tc>
      </w:tr>
      <w:tr w14:paraId="420C1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6" w:type="dxa"/>
            <w:shd w:val="clear" w:color="auto" w:fill="auto"/>
            <w:vAlign w:val="center"/>
          </w:tcPr>
          <w:p w14:paraId="1AC31C80">
            <w:pPr>
              <w:jc w:val="center"/>
              <w:rPr>
                <w:rFonts w:hint="eastAsia" w:ascii="宋体" w:hAnsi="宋体" w:cs="宋体"/>
              </w:rPr>
            </w:pPr>
            <w:r>
              <w:rPr>
                <w:rFonts w:hint="eastAsia" w:ascii="宋体" w:hAnsi="宋体" w:cs="宋体"/>
              </w:rPr>
              <w:t>15</w:t>
            </w:r>
          </w:p>
        </w:tc>
        <w:tc>
          <w:tcPr>
            <w:tcW w:w="1808" w:type="dxa"/>
            <w:shd w:val="clear" w:color="auto" w:fill="auto"/>
            <w:vAlign w:val="center"/>
          </w:tcPr>
          <w:p w14:paraId="4A292414">
            <w:pPr>
              <w:jc w:val="center"/>
              <w:rPr>
                <w:rFonts w:hint="eastAsia" w:ascii="宋体" w:hAnsi="宋体" w:cs="宋体"/>
              </w:rPr>
            </w:pPr>
            <w:r>
              <w:rPr>
                <w:rFonts w:hint="eastAsia" w:hAnsi="宋体" w:cs="宋体"/>
              </w:rPr>
              <w:t>★</w:t>
            </w:r>
            <w:r>
              <w:rPr>
                <w:rFonts w:hint="eastAsia" w:ascii="宋体" w:hAnsi="宋体" w:cs="宋体"/>
              </w:rPr>
              <w:t>医院原有安全产品和工具授权（维保）续保服务</w:t>
            </w:r>
          </w:p>
        </w:tc>
        <w:tc>
          <w:tcPr>
            <w:tcW w:w="7581" w:type="dxa"/>
            <w:shd w:val="clear" w:color="auto" w:fill="auto"/>
            <w:vAlign w:val="center"/>
          </w:tcPr>
          <w:p w14:paraId="2759FB58">
            <w:pPr>
              <w:jc w:val="left"/>
            </w:pPr>
            <w:r>
              <w:rPr>
                <w:rFonts w:hint="eastAsia" w:ascii="宋体" w:hAnsi="宋体" w:cs="宋体"/>
              </w:rPr>
              <w:t>为保障医院安全防御工具的可持续性，需提供医院原有安全方面产品的授权（维保）续保服务。</w:t>
            </w:r>
          </w:p>
        </w:tc>
      </w:tr>
    </w:tbl>
    <w:p w14:paraId="65E43D4C">
      <w:pPr>
        <w:pStyle w:val="10"/>
        <w:adjustRightInd w:val="0"/>
        <w:snapToGrid w:val="0"/>
        <w:ind w:left="420" w:leftChars="200"/>
        <w:rPr>
          <w:rFonts w:hint="eastAsia" w:hAnsi="宋体" w:cs="宋体"/>
          <w:b/>
          <w:color w:val="000000"/>
        </w:rPr>
      </w:pPr>
      <w:r>
        <w:rPr>
          <w:rFonts w:hint="eastAsia" w:hAnsi="宋体" w:cs="宋体"/>
        </w:rPr>
        <w:t>★</w:t>
      </w:r>
      <w:r>
        <w:rPr>
          <w:rFonts w:hint="eastAsia" w:hAnsi="宋体" w:cs="宋体"/>
          <w:b/>
          <w:color w:val="000000"/>
        </w:rPr>
        <w:t>其中医院原有安全产品和工具授权（维保）续保明细见下。</w:t>
      </w:r>
    </w:p>
    <w:p w14:paraId="00107BA8">
      <w:pPr>
        <w:adjustRightInd w:val="0"/>
        <w:snapToGrid w:val="0"/>
        <w:ind w:firstLine="420" w:firstLineChars="200"/>
        <w:rPr>
          <w:rFonts w:hint="eastAsia" w:ascii="宋体" w:hAnsi="宋体" w:cs="宋体"/>
          <w:b/>
          <w:bCs/>
          <w:kern w:val="0"/>
          <w:szCs w:val="21"/>
        </w:rPr>
      </w:pPr>
      <w:r>
        <w:rPr>
          <w:rFonts w:hint="eastAsia" w:ascii="宋体" w:hAnsi="宋体" w:cs="宋体"/>
          <w:kern w:val="0"/>
          <w:szCs w:val="21"/>
        </w:rPr>
        <w:t>为保障医院安全防御工具的可持续性，投标人需提供采购人原有以下安全方面产品的授权（维保）续保：</w:t>
      </w:r>
    </w:p>
    <w:p w14:paraId="136496DA">
      <w:pPr>
        <w:adjustRightInd w:val="0"/>
        <w:snapToGrid w:val="0"/>
        <w:ind w:firstLine="420" w:firstLineChars="200"/>
        <w:rPr>
          <w:rFonts w:hint="eastAsia" w:ascii="宋体" w:hAnsi="宋体" w:cs="宋体"/>
          <w:kern w:val="0"/>
          <w:szCs w:val="21"/>
        </w:rPr>
      </w:pPr>
      <w:r>
        <w:rPr>
          <w:rFonts w:hint="eastAsia" w:ascii="宋体" w:hAnsi="宋体" w:cs="宋体"/>
          <w:kern w:val="0"/>
          <w:szCs w:val="21"/>
        </w:rPr>
        <w:t>①深信服防火墙安全特征库和URL库订阅一年，具体设备清单见下：</w:t>
      </w:r>
    </w:p>
    <w:tbl>
      <w:tblPr>
        <w:tblStyle w:val="14"/>
        <w:tblW w:w="3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5"/>
      </w:tblGrid>
      <w:tr w14:paraId="6CAA2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405" w:type="dxa"/>
          </w:tcPr>
          <w:p w14:paraId="14FBF33B">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设备型号</w:t>
            </w:r>
          </w:p>
        </w:tc>
      </w:tr>
      <w:tr w14:paraId="662CD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405" w:type="dxa"/>
          </w:tcPr>
          <w:p w14:paraId="579E1A8C">
            <w:pPr>
              <w:jc w:val="center"/>
              <w:rPr>
                <w:rFonts w:hint="eastAsia" w:ascii="宋体" w:hAnsi="宋体" w:cs="宋体"/>
                <w:color w:val="000000"/>
                <w:kern w:val="0"/>
                <w:szCs w:val="21"/>
              </w:rPr>
            </w:pPr>
            <w:r>
              <w:rPr>
                <w:rFonts w:hint="eastAsia" w:ascii="宋体" w:hAnsi="宋体" w:cs="宋体"/>
              </w:rPr>
              <w:t>NGAF-1560</w:t>
            </w:r>
          </w:p>
        </w:tc>
      </w:tr>
      <w:tr w14:paraId="5817F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405" w:type="dxa"/>
          </w:tcPr>
          <w:p w14:paraId="60B9BB12">
            <w:pPr>
              <w:jc w:val="center"/>
              <w:rPr>
                <w:rFonts w:hint="eastAsia" w:ascii="宋体" w:hAnsi="宋体" w:cs="宋体"/>
                <w:color w:val="000000"/>
                <w:kern w:val="0"/>
                <w:szCs w:val="21"/>
              </w:rPr>
            </w:pPr>
            <w:r>
              <w:rPr>
                <w:rFonts w:hint="eastAsia" w:ascii="宋体" w:hAnsi="宋体" w:cs="宋体"/>
              </w:rPr>
              <w:t>NGAF-1230</w:t>
            </w:r>
          </w:p>
        </w:tc>
      </w:tr>
      <w:tr w14:paraId="50DA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405" w:type="dxa"/>
          </w:tcPr>
          <w:p w14:paraId="2BB64B48">
            <w:pPr>
              <w:jc w:val="center"/>
              <w:rPr>
                <w:rFonts w:hint="eastAsia" w:ascii="宋体" w:hAnsi="宋体" w:cs="宋体"/>
                <w:color w:val="000000"/>
                <w:kern w:val="0"/>
                <w:szCs w:val="21"/>
              </w:rPr>
            </w:pPr>
            <w:r>
              <w:rPr>
                <w:rFonts w:hint="eastAsia" w:ascii="宋体" w:hAnsi="宋体" w:cs="宋体"/>
              </w:rPr>
              <w:t>NGAF-1750</w:t>
            </w:r>
          </w:p>
        </w:tc>
      </w:tr>
      <w:tr w14:paraId="06A51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405" w:type="dxa"/>
          </w:tcPr>
          <w:p w14:paraId="5C78E036">
            <w:pPr>
              <w:jc w:val="center"/>
              <w:rPr>
                <w:rFonts w:hint="eastAsia" w:ascii="宋体" w:hAnsi="宋体" w:cs="宋体"/>
                <w:color w:val="000000"/>
                <w:kern w:val="0"/>
                <w:szCs w:val="21"/>
              </w:rPr>
            </w:pPr>
            <w:r>
              <w:rPr>
                <w:rFonts w:hint="eastAsia" w:ascii="宋体" w:hAnsi="宋体" w:cs="宋体"/>
              </w:rPr>
              <w:t>NGAF-2050</w:t>
            </w:r>
          </w:p>
        </w:tc>
      </w:tr>
      <w:tr w14:paraId="297BA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405" w:type="dxa"/>
          </w:tcPr>
          <w:p w14:paraId="075EBC52">
            <w:pPr>
              <w:jc w:val="center"/>
              <w:rPr>
                <w:rFonts w:hint="eastAsia" w:ascii="宋体" w:hAnsi="宋体" w:cs="宋体"/>
                <w:color w:val="000000"/>
                <w:kern w:val="0"/>
                <w:szCs w:val="21"/>
              </w:rPr>
            </w:pPr>
            <w:r>
              <w:rPr>
                <w:rFonts w:hint="eastAsia" w:ascii="宋体" w:hAnsi="宋体" w:cs="宋体"/>
              </w:rPr>
              <w:t>NGAF-2050</w:t>
            </w:r>
          </w:p>
        </w:tc>
      </w:tr>
      <w:tr w14:paraId="1966F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3405" w:type="dxa"/>
          </w:tcPr>
          <w:p w14:paraId="08276A1F">
            <w:pPr>
              <w:jc w:val="center"/>
              <w:rPr>
                <w:rFonts w:hint="eastAsia" w:ascii="宋体" w:hAnsi="宋体" w:cs="宋体"/>
                <w:color w:val="000000"/>
                <w:kern w:val="0"/>
                <w:szCs w:val="21"/>
              </w:rPr>
            </w:pPr>
            <w:r>
              <w:rPr>
                <w:rFonts w:hint="eastAsia" w:ascii="宋体" w:hAnsi="宋体" w:cs="宋体"/>
              </w:rPr>
              <w:t>NGAF-1560</w:t>
            </w:r>
          </w:p>
        </w:tc>
      </w:tr>
    </w:tbl>
    <w:p w14:paraId="7323B72A">
      <w:pPr>
        <w:adjustRightInd w:val="0"/>
        <w:snapToGrid w:val="0"/>
        <w:ind w:left="210" w:firstLine="210" w:firstLineChars="100"/>
        <w:rPr>
          <w:rFonts w:hint="eastAsia" w:ascii="宋体" w:hAnsi="宋体" w:cs="宋体"/>
          <w:kern w:val="0"/>
          <w:szCs w:val="21"/>
        </w:rPr>
      </w:pPr>
      <w:r>
        <w:rPr>
          <w:rFonts w:hint="eastAsia" w:ascii="宋体" w:hAnsi="宋体" w:cs="宋体"/>
          <w:kern w:val="0"/>
          <w:szCs w:val="21"/>
        </w:rPr>
        <w:t xml:space="preserve"> ②终端安全软件一年服务：</w:t>
      </w:r>
    </w:p>
    <w:tbl>
      <w:tblPr>
        <w:tblStyle w:val="14"/>
        <w:tblW w:w="8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5811"/>
        <w:gridCol w:w="946"/>
      </w:tblGrid>
      <w:tr w14:paraId="26CC0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55" w:type="dxa"/>
            <w:vAlign w:val="center"/>
          </w:tcPr>
          <w:p w14:paraId="3C36C93C">
            <w:pPr>
              <w:jc w:val="center"/>
              <w:rPr>
                <w:rFonts w:hint="eastAsia" w:ascii="宋体" w:hAnsi="宋体" w:cs="宋体"/>
                <w:szCs w:val="21"/>
              </w:rPr>
            </w:pPr>
            <w:bookmarkStart w:id="0" w:name="_Hlk129264118"/>
            <w:r>
              <w:rPr>
                <w:rFonts w:hint="eastAsia" w:ascii="宋体" w:hAnsi="宋体" w:cs="宋体"/>
                <w:szCs w:val="21"/>
              </w:rPr>
              <w:t>产品名称</w:t>
            </w:r>
          </w:p>
        </w:tc>
        <w:tc>
          <w:tcPr>
            <w:tcW w:w="5811" w:type="dxa"/>
            <w:vAlign w:val="center"/>
          </w:tcPr>
          <w:p w14:paraId="1CD2C9C2">
            <w:pPr>
              <w:jc w:val="center"/>
              <w:rPr>
                <w:rFonts w:hint="eastAsia" w:ascii="宋体" w:hAnsi="宋体" w:cs="宋体"/>
                <w:szCs w:val="21"/>
              </w:rPr>
            </w:pPr>
            <w:r>
              <w:rPr>
                <w:rFonts w:hint="eastAsia" w:ascii="宋体" w:hAnsi="宋体" w:cs="宋体"/>
                <w:szCs w:val="21"/>
              </w:rPr>
              <w:t>产品</w:t>
            </w:r>
          </w:p>
        </w:tc>
        <w:tc>
          <w:tcPr>
            <w:tcW w:w="946" w:type="dxa"/>
            <w:vAlign w:val="center"/>
          </w:tcPr>
          <w:p w14:paraId="6394E368">
            <w:pPr>
              <w:jc w:val="center"/>
              <w:rPr>
                <w:rFonts w:hint="eastAsia" w:ascii="宋体" w:hAnsi="宋体" w:cs="宋体"/>
                <w:szCs w:val="21"/>
              </w:rPr>
            </w:pPr>
            <w:r>
              <w:rPr>
                <w:rFonts w:hint="eastAsia" w:ascii="宋体" w:hAnsi="宋体" w:cs="宋体"/>
                <w:szCs w:val="21"/>
              </w:rPr>
              <w:t>数量</w:t>
            </w:r>
          </w:p>
        </w:tc>
      </w:tr>
      <w:tr w14:paraId="49173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55" w:type="dxa"/>
            <w:vMerge w:val="restart"/>
            <w:vAlign w:val="center"/>
          </w:tcPr>
          <w:p w14:paraId="7BBA0F7B">
            <w:pPr>
              <w:jc w:val="center"/>
              <w:rPr>
                <w:rFonts w:hint="eastAsia" w:ascii="宋体" w:hAnsi="宋体" w:cs="宋体"/>
                <w:szCs w:val="21"/>
              </w:rPr>
            </w:pPr>
            <w:r>
              <w:rPr>
                <w:rFonts w:hint="eastAsia" w:ascii="宋体" w:hAnsi="宋体" w:cs="宋体"/>
                <w:szCs w:val="21"/>
              </w:rPr>
              <w:t>服务器安全管理系统维护服务</w:t>
            </w:r>
          </w:p>
        </w:tc>
        <w:tc>
          <w:tcPr>
            <w:tcW w:w="5811" w:type="dxa"/>
            <w:vAlign w:val="center"/>
          </w:tcPr>
          <w:p w14:paraId="2BF0DD3E">
            <w:pPr>
              <w:rPr>
                <w:rFonts w:hint="eastAsia" w:ascii="宋体" w:hAnsi="宋体" w:cs="宋体"/>
                <w:szCs w:val="21"/>
              </w:rPr>
            </w:pPr>
            <w:r>
              <w:rPr>
                <w:rFonts w:hint="eastAsia" w:ascii="宋体" w:hAnsi="宋体" w:cs="宋体"/>
                <w:szCs w:val="21"/>
              </w:rPr>
              <w:t>（1）医院现有亚信服务器防病毒功能（Windows 服务器）维护服务（1年）</w:t>
            </w:r>
          </w:p>
        </w:tc>
        <w:tc>
          <w:tcPr>
            <w:tcW w:w="946" w:type="dxa"/>
            <w:vAlign w:val="center"/>
          </w:tcPr>
          <w:p w14:paraId="6F0CB9C0">
            <w:pPr>
              <w:jc w:val="center"/>
              <w:rPr>
                <w:rFonts w:hint="eastAsia" w:ascii="宋体" w:hAnsi="宋体" w:cs="宋体"/>
                <w:szCs w:val="21"/>
              </w:rPr>
            </w:pPr>
            <w:r>
              <w:rPr>
                <w:rFonts w:hint="eastAsia" w:ascii="宋体" w:hAnsi="宋体" w:cs="宋体"/>
                <w:szCs w:val="21"/>
              </w:rPr>
              <w:t>200</w:t>
            </w:r>
          </w:p>
        </w:tc>
      </w:tr>
      <w:tr w14:paraId="50F84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55" w:type="dxa"/>
            <w:vMerge w:val="continue"/>
            <w:vAlign w:val="center"/>
          </w:tcPr>
          <w:p w14:paraId="5765D22D">
            <w:pPr>
              <w:jc w:val="center"/>
              <w:rPr>
                <w:rFonts w:hint="eastAsia" w:ascii="宋体" w:hAnsi="宋体" w:cs="宋体"/>
                <w:szCs w:val="21"/>
              </w:rPr>
            </w:pPr>
          </w:p>
        </w:tc>
        <w:tc>
          <w:tcPr>
            <w:tcW w:w="5811" w:type="dxa"/>
            <w:vAlign w:val="center"/>
          </w:tcPr>
          <w:p w14:paraId="73CF3788">
            <w:pPr>
              <w:rPr>
                <w:rFonts w:hint="eastAsia" w:ascii="宋体" w:hAnsi="宋体" w:cs="宋体"/>
                <w:szCs w:val="21"/>
              </w:rPr>
            </w:pPr>
            <w:r>
              <w:rPr>
                <w:rFonts w:hint="eastAsia" w:ascii="宋体" w:hAnsi="宋体" w:cs="宋体"/>
                <w:szCs w:val="21"/>
              </w:rPr>
              <w:t>（2）新增服务器防病毒功能（Windows 服务器）使用授权点数服务（1年）</w:t>
            </w:r>
          </w:p>
          <w:p w14:paraId="783CE2DC">
            <w:pPr>
              <w:rPr>
                <w:rFonts w:hint="eastAsia" w:ascii="宋体" w:hAnsi="宋体" w:cs="宋体"/>
                <w:szCs w:val="21"/>
              </w:rPr>
            </w:pPr>
            <w:r>
              <w:rPr>
                <w:rFonts w:hint="eastAsia" w:ascii="宋体" w:hAnsi="宋体" w:cs="宋体"/>
                <w:szCs w:val="21"/>
              </w:rPr>
              <w:t>（3）</w:t>
            </w:r>
            <w:r>
              <w:rPr>
                <w:rFonts w:hint="eastAsia" w:hAnsi="宋体" w:cs="宋体"/>
              </w:rPr>
              <w:t>▲</w:t>
            </w:r>
            <w:r>
              <w:rPr>
                <w:rFonts w:hint="eastAsia" w:ascii="宋体" w:hAnsi="宋体" w:cs="宋体"/>
                <w:szCs w:val="21"/>
              </w:rPr>
              <w:t>新增授权可兼容导入医院现有防病毒管理平台，实现全网服务器防病毒软件特征库统一更新、病毒统一查杀、病毒日志集中留存等。（提供原厂兼容性承诺函并加盖投标人公章）</w:t>
            </w:r>
          </w:p>
        </w:tc>
        <w:tc>
          <w:tcPr>
            <w:tcW w:w="946" w:type="dxa"/>
            <w:vAlign w:val="center"/>
          </w:tcPr>
          <w:p w14:paraId="42E94DA7">
            <w:pPr>
              <w:jc w:val="center"/>
              <w:rPr>
                <w:rFonts w:hint="eastAsia" w:ascii="宋体" w:hAnsi="宋体" w:cs="宋体"/>
                <w:szCs w:val="21"/>
              </w:rPr>
            </w:pPr>
            <w:r>
              <w:rPr>
                <w:rFonts w:hint="eastAsia" w:ascii="宋体" w:hAnsi="宋体" w:cs="宋体"/>
                <w:szCs w:val="21"/>
              </w:rPr>
              <w:t>300</w:t>
            </w:r>
          </w:p>
        </w:tc>
      </w:tr>
      <w:tr w14:paraId="6D4F1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55" w:type="dxa"/>
            <w:vMerge w:val="restart"/>
            <w:vAlign w:val="center"/>
          </w:tcPr>
          <w:p w14:paraId="2260F66C">
            <w:pPr>
              <w:jc w:val="center"/>
              <w:rPr>
                <w:rFonts w:hint="eastAsia" w:ascii="宋体" w:hAnsi="宋体" w:cs="宋体"/>
                <w:szCs w:val="21"/>
              </w:rPr>
            </w:pPr>
            <w:r>
              <w:rPr>
                <w:rFonts w:hint="eastAsia" w:ascii="宋体" w:hAnsi="宋体" w:cs="宋体"/>
                <w:szCs w:val="21"/>
              </w:rPr>
              <w:t>终端安全管理系统维护服务</w:t>
            </w:r>
          </w:p>
        </w:tc>
        <w:tc>
          <w:tcPr>
            <w:tcW w:w="5811" w:type="dxa"/>
            <w:vAlign w:val="center"/>
          </w:tcPr>
          <w:p w14:paraId="7CDA3FCF">
            <w:pPr>
              <w:rPr>
                <w:rFonts w:hint="eastAsia" w:ascii="宋体" w:hAnsi="宋体" w:cs="宋体"/>
                <w:szCs w:val="21"/>
              </w:rPr>
            </w:pPr>
            <w:r>
              <w:rPr>
                <w:rFonts w:hint="eastAsia" w:ascii="宋体" w:hAnsi="宋体" w:cs="宋体"/>
                <w:szCs w:val="21"/>
              </w:rPr>
              <w:t>（1）医院现有亚信终端防病毒软件维护服务（1年）</w:t>
            </w:r>
          </w:p>
        </w:tc>
        <w:tc>
          <w:tcPr>
            <w:tcW w:w="946" w:type="dxa"/>
            <w:vAlign w:val="center"/>
          </w:tcPr>
          <w:p w14:paraId="2974C33C">
            <w:pPr>
              <w:jc w:val="center"/>
              <w:rPr>
                <w:rFonts w:hint="eastAsia" w:ascii="宋体" w:hAnsi="宋体" w:cs="宋体"/>
                <w:szCs w:val="21"/>
              </w:rPr>
            </w:pPr>
            <w:r>
              <w:rPr>
                <w:rFonts w:hint="eastAsia" w:ascii="宋体" w:hAnsi="宋体" w:cs="宋体"/>
                <w:szCs w:val="21"/>
              </w:rPr>
              <w:t>3780</w:t>
            </w:r>
          </w:p>
        </w:tc>
      </w:tr>
      <w:tr w14:paraId="0ED97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55" w:type="dxa"/>
            <w:vMerge w:val="continue"/>
            <w:vAlign w:val="center"/>
          </w:tcPr>
          <w:p w14:paraId="25C501CA">
            <w:pPr>
              <w:jc w:val="center"/>
              <w:rPr>
                <w:rFonts w:hint="eastAsia" w:ascii="宋体" w:hAnsi="宋体" w:cs="宋体"/>
                <w:szCs w:val="21"/>
              </w:rPr>
            </w:pPr>
          </w:p>
        </w:tc>
        <w:tc>
          <w:tcPr>
            <w:tcW w:w="5811" w:type="dxa"/>
            <w:vAlign w:val="center"/>
          </w:tcPr>
          <w:p w14:paraId="0D97F827">
            <w:pPr>
              <w:rPr>
                <w:rFonts w:hint="eastAsia" w:ascii="宋体" w:hAnsi="宋体" w:cs="宋体"/>
                <w:szCs w:val="21"/>
              </w:rPr>
            </w:pPr>
            <w:r>
              <w:rPr>
                <w:rFonts w:hint="eastAsia" w:ascii="宋体" w:hAnsi="宋体" w:cs="宋体"/>
                <w:szCs w:val="21"/>
              </w:rPr>
              <w:t>（2）新增服务器防病毒功能（Windows 服务器）使用授权服务（1年）</w:t>
            </w:r>
          </w:p>
          <w:p w14:paraId="11E262D3">
            <w:pPr>
              <w:rPr>
                <w:rFonts w:hint="eastAsia" w:ascii="宋体" w:hAnsi="宋体" w:cs="宋体"/>
                <w:szCs w:val="21"/>
              </w:rPr>
            </w:pPr>
            <w:r>
              <w:rPr>
                <w:rFonts w:hint="eastAsia" w:ascii="宋体" w:hAnsi="宋体" w:cs="宋体"/>
                <w:szCs w:val="21"/>
              </w:rPr>
              <w:t>（3）</w:t>
            </w:r>
            <w:r>
              <w:rPr>
                <w:rFonts w:hint="eastAsia" w:hAnsi="宋体" w:cs="宋体"/>
              </w:rPr>
              <w:t>▲</w:t>
            </w:r>
            <w:r>
              <w:rPr>
                <w:rFonts w:hint="eastAsia" w:ascii="宋体" w:hAnsi="宋体" w:cs="宋体"/>
                <w:szCs w:val="21"/>
              </w:rPr>
              <w:t>新增授权可兼容导入医院现有防病毒管理平台，实现全网服务器防病毒软件特征库统一更新、病毒统一查杀、病毒日志集中留存等。（提供原厂兼容性承诺函并加盖投标人公章）</w:t>
            </w:r>
          </w:p>
        </w:tc>
        <w:tc>
          <w:tcPr>
            <w:tcW w:w="946" w:type="dxa"/>
            <w:vAlign w:val="center"/>
          </w:tcPr>
          <w:p w14:paraId="5AA6F1B1">
            <w:pPr>
              <w:jc w:val="center"/>
              <w:rPr>
                <w:rFonts w:hint="eastAsia" w:ascii="宋体" w:hAnsi="宋体" w:cs="宋体"/>
                <w:szCs w:val="21"/>
              </w:rPr>
            </w:pPr>
            <w:r>
              <w:rPr>
                <w:rFonts w:hint="eastAsia" w:ascii="宋体" w:hAnsi="宋体" w:cs="宋体"/>
                <w:szCs w:val="21"/>
              </w:rPr>
              <w:t>2220</w:t>
            </w:r>
          </w:p>
        </w:tc>
      </w:tr>
    </w:tbl>
    <w:p w14:paraId="180211A2">
      <w:pPr>
        <w:pStyle w:val="10"/>
        <w:adjustRightInd w:val="0"/>
        <w:snapToGrid w:val="0"/>
        <w:ind w:left="420" w:leftChars="200"/>
        <w:rPr>
          <w:rFonts w:hAnsi="宋体" w:cs="宋体"/>
          <w:b/>
          <w:color w:val="000000"/>
        </w:rPr>
      </w:pPr>
    </w:p>
    <w:p w14:paraId="08543562">
      <w:pPr>
        <w:adjustRightInd w:val="0"/>
        <w:snapToGrid w:val="0"/>
        <w:ind w:left="210" w:firstLine="210" w:firstLineChars="100"/>
        <w:rPr>
          <w:rFonts w:hint="eastAsia" w:ascii="宋体" w:hAnsi="宋体" w:cs="宋体"/>
          <w:kern w:val="0"/>
          <w:szCs w:val="21"/>
        </w:rPr>
      </w:pPr>
      <w:r>
        <w:rPr>
          <w:rFonts w:hint="eastAsia" w:ascii="宋体" w:hAnsi="宋体" w:cs="宋体"/>
          <w:kern w:val="0"/>
          <w:szCs w:val="21"/>
        </w:rPr>
        <w:t>②主机安全保护软件一年服务：</w:t>
      </w:r>
    </w:p>
    <w:tbl>
      <w:tblPr>
        <w:tblStyle w:val="14"/>
        <w:tblW w:w="8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5811"/>
        <w:gridCol w:w="946"/>
      </w:tblGrid>
      <w:tr w14:paraId="2F021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55" w:type="dxa"/>
            <w:vAlign w:val="center"/>
          </w:tcPr>
          <w:p w14:paraId="5DCDD631">
            <w:pPr>
              <w:jc w:val="center"/>
              <w:rPr>
                <w:rFonts w:hint="eastAsia" w:ascii="宋体" w:hAnsi="宋体" w:cs="宋体"/>
                <w:szCs w:val="21"/>
              </w:rPr>
            </w:pPr>
            <w:r>
              <w:rPr>
                <w:rFonts w:hint="eastAsia" w:ascii="宋体" w:hAnsi="宋体" w:cs="宋体"/>
                <w:szCs w:val="21"/>
              </w:rPr>
              <w:t>产品名称</w:t>
            </w:r>
          </w:p>
        </w:tc>
        <w:tc>
          <w:tcPr>
            <w:tcW w:w="5811" w:type="dxa"/>
            <w:vAlign w:val="center"/>
          </w:tcPr>
          <w:p w14:paraId="3C9EF8EE">
            <w:pPr>
              <w:jc w:val="center"/>
              <w:rPr>
                <w:rFonts w:hint="eastAsia" w:ascii="宋体" w:hAnsi="宋体" w:cs="宋体"/>
                <w:szCs w:val="21"/>
              </w:rPr>
            </w:pPr>
            <w:r>
              <w:rPr>
                <w:rFonts w:hint="eastAsia" w:ascii="宋体" w:hAnsi="宋体" w:cs="宋体"/>
                <w:szCs w:val="21"/>
              </w:rPr>
              <w:t>产品</w:t>
            </w:r>
          </w:p>
        </w:tc>
        <w:tc>
          <w:tcPr>
            <w:tcW w:w="946" w:type="dxa"/>
            <w:vAlign w:val="center"/>
          </w:tcPr>
          <w:p w14:paraId="39C0A837">
            <w:pPr>
              <w:jc w:val="center"/>
              <w:rPr>
                <w:rFonts w:hint="eastAsia" w:ascii="宋体" w:hAnsi="宋体" w:cs="宋体"/>
                <w:szCs w:val="21"/>
              </w:rPr>
            </w:pPr>
            <w:r>
              <w:rPr>
                <w:rFonts w:hint="eastAsia" w:ascii="宋体" w:hAnsi="宋体" w:cs="宋体"/>
                <w:szCs w:val="21"/>
              </w:rPr>
              <w:t>数量</w:t>
            </w:r>
          </w:p>
        </w:tc>
      </w:tr>
      <w:tr w14:paraId="0851A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55" w:type="dxa"/>
            <w:vAlign w:val="center"/>
          </w:tcPr>
          <w:p w14:paraId="7DA2E2F1">
            <w:pPr>
              <w:jc w:val="center"/>
              <w:rPr>
                <w:rFonts w:hint="eastAsia" w:ascii="宋体" w:hAnsi="宋体" w:cs="宋体"/>
                <w:szCs w:val="21"/>
              </w:rPr>
            </w:pPr>
            <w:r>
              <w:rPr>
                <w:rFonts w:hint="eastAsia" w:ascii="宋体" w:hAnsi="宋体" w:cs="宋体"/>
                <w:szCs w:val="21"/>
              </w:rPr>
              <w:t>主机安全保护软件</w:t>
            </w:r>
          </w:p>
        </w:tc>
        <w:tc>
          <w:tcPr>
            <w:tcW w:w="5811" w:type="dxa"/>
            <w:vAlign w:val="center"/>
          </w:tcPr>
          <w:p w14:paraId="58E6915B">
            <w:pPr>
              <w:rPr>
                <w:rFonts w:ascii="宋体" w:hAnsi="宋体" w:cs="宋体"/>
                <w:szCs w:val="21"/>
              </w:rPr>
            </w:pPr>
            <w:r>
              <w:rPr>
                <w:rFonts w:hint="eastAsia" w:ascii="宋体" w:hAnsi="宋体" w:cs="宋体"/>
                <w:szCs w:val="21"/>
              </w:rPr>
              <w:t>新增主机安全保护软件，实现内网数据中心主机漏洞检查、主机基线检查、主机弱口令检查、主机命令执行跟踪、C&amp;C回连进程定位、入侵轨迹记录、进程调用监控及高危行为阻止、WebShell后门检测查杀等功能，1年软件升级及规则库更新服务。功能要求如下：</w:t>
            </w:r>
          </w:p>
          <w:p w14:paraId="5CCC1F14">
            <w:pPr>
              <w:rPr>
                <w:rFonts w:hint="eastAsia" w:ascii="宋体" w:hAnsi="宋体" w:cs="宋体"/>
                <w:szCs w:val="21"/>
              </w:rPr>
            </w:pPr>
            <w:r>
              <w:rPr>
                <w:rFonts w:hint="eastAsia" w:ascii="宋体" w:hAnsi="宋体" w:cs="宋体"/>
                <w:szCs w:val="21"/>
              </w:rPr>
              <w:t>（1）主机安全保护软件支持部署在 RedHat、CentOS、Ubuntu、Suse、Windows Server等操作系统，支持中标麒麟、银河麒麟、统信 UOS 等国产化操作系统中部署。支持在ARM架构、X86架构系统部署，支持在非 root 权限下运行和正常使用，减少对系统运行的影响。</w:t>
            </w:r>
          </w:p>
          <w:p w14:paraId="2358FDE2">
            <w:pPr>
              <w:rPr>
                <w:rFonts w:hint="eastAsia" w:ascii="宋体" w:hAnsi="宋体" w:cs="宋体"/>
                <w:szCs w:val="21"/>
              </w:rPr>
            </w:pPr>
            <w:r>
              <w:rPr>
                <w:rFonts w:hint="eastAsia" w:ascii="宋体" w:hAnsi="宋体" w:cs="宋体"/>
                <w:szCs w:val="21"/>
              </w:rPr>
              <w:t>（2）支持自动清点和梳理主机信息，包含主机名称、主机IP地址、主机状态、操作系统、主机关联威胁事件、主机关联漏洞风险、最近一次发现时间等。可设置主机分组信息和备注信息，按照多维度进行主机信息筛选过滤。</w:t>
            </w:r>
          </w:p>
          <w:p w14:paraId="28108645">
            <w:pPr>
              <w:rPr>
                <w:rFonts w:hint="eastAsia" w:ascii="宋体" w:hAnsi="宋体" w:cs="宋体"/>
                <w:szCs w:val="21"/>
              </w:rPr>
            </w:pPr>
            <w:r>
              <w:rPr>
                <w:rFonts w:hint="eastAsia" w:ascii="宋体" w:hAnsi="宋体" w:cs="宋体"/>
                <w:szCs w:val="21"/>
              </w:rPr>
              <w:t>（3）支持清点主机上的进程信息，内容至少包括：进程名，父进程，PID，进程启动参数，进程状态，启动时间，工作目录，启动用户，可执行文件等</w:t>
            </w:r>
          </w:p>
          <w:p w14:paraId="1CFBBD44">
            <w:pPr>
              <w:rPr>
                <w:rFonts w:hint="eastAsia" w:ascii="宋体" w:hAnsi="宋体" w:cs="宋体"/>
                <w:szCs w:val="21"/>
              </w:rPr>
            </w:pPr>
            <w:r>
              <w:rPr>
                <w:rFonts w:hint="eastAsia" w:ascii="宋体" w:hAnsi="宋体" w:cs="宋体"/>
                <w:szCs w:val="21"/>
              </w:rPr>
              <w:t>（4）支持自动清点和梳理主机端口和开放进程信息，包含主机名称、主机IP地址、协议、监听地址、端口对应的进程名、进程PID，可对端口进行多维度筛选过滤操作</w:t>
            </w:r>
          </w:p>
          <w:p w14:paraId="78C0201F">
            <w:pPr>
              <w:rPr>
                <w:rFonts w:hint="eastAsia" w:ascii="宋体" w:hAnsi="宋体" w:cs="宋体"/>
                <w:szCs w:val="21"/>
              </w:rPr>
            </w:pPr>
            <w:r>
              <w:rPr>
                <w:rFonts w:hint="eastAsia" w:ascii="宋体" w:hAnsi="宋体" w:cs="宋体"/>
                <w:szCs w:val="21"/>
              </w:rPr>
              <w:t>（5）支持清点的软件应用类型包括 java 依赖、系统库、系统工具、编译器、解释器、web 服务、web 框架、数据库、消息队列、web 应用、操作系统内核、其他网络服务、第三方工具、虚拟化工具。</w:t>
            </w:r>
          </w:p>
          <w:p w14:paraId="118AF10B">
            <w:pPr>
              <w:rPr>
                <w:rFonts w:hint="eastAsia" w:ascii="宋体" w:hAnsi="宋体" w:cs="宋体"/>
                <w:szCs w:val="21"/>
              </w:rPr>
            </w:pPr>
            <w:r>
              <w:rPr>
                <w:rFonts w:hint="eastAsia" w:ascii="宋体" w:hAnsi="宋体" w:cs="宋体"/>
                <w:szCs w:val="21"/>
              </w:rPr>
              <w:t>（6）支持自动清点和梳理主机上运行的web站点信息，包含主机名称、主机IP地址、服务类型、对应端口、端口协议类型、域名、web路径信息。服务类型包含Nginx、Apache、Tomcat，端口协议类型包含http和https 。可对web站点进行多维度筛选过滤操作。</w:t>
            </w:r>
          </w:p>
          <w:p w14:paraId="3950447A">
            <w:pPr>
              <w:rPr>
                <w:rFonts w:hint="eastAsia" w:ascii="宋体" w:hAnsi="宋体" w:cs="宋体"/>
                <w:szCs w:val="21"/>
              </w:rPr>
            </w:pPr>
            <w:r>
              <w:rPr>
                <w:rFonts w:hint="eastAsia" w:ascii="宋体" w:hAnsi="宋体" w:cs="宋体"/>
                <w:szCs w:val="21"/>
              </w:rPr>
              <w:t>（7）支持检测 Linux 与 Windows 系统弱口令。</w:t>
            </w:r>
          </w:p>
          <w:p w14:paraId="575FBD48">
            <w:pPr>
              <w:rPr>
                <w:rFonts w:hint="eastAsia" w:ascii="宋体" w:hAnsi="宋体" w:cs="宋体"/>
                <w:szCs w:val="21"/>
              </w:rPr>
            </w:pPr>
            <w:r>
              <w:rPr>
                <w:rFonts w:hint="eastAsia" w:ascii="宋体" w:hAnsi="宋体" w:cs="宋体"/>
                <w:szCs w:val="21"/>
              </w:rPr>
              <w:t>▲（8）支持检测 MySQL、PostgreSQL、Redis、Oracle、InfluxDB、GBase 8a、KingbaseES、HighgoDB、openGauss等主流数据库弱口令。</w:t>
            </w:r>
            <w:r>
              <w:rPr>
                <w:rFonts w:hint="eastAsia" w:hAnsi="宋体" w:cs="宋体"/>
                <w:color w:val="000000"/>
              </w:rPr>
              <w:t>（提供功能截图并加盖投标人公章）</w:t>
            </w:r>
          </w:p>
          <w:p w14:paraId="4375A45D">
            <w:pPr>
              <w:rPr>
                <w:rFonts w:hint="eastAsia" w:ascii="宋体" w:hAnsi="宋体" w:cs="宋体"/>
                <w:szCs w:val="21"/>
              </w:rPr>
            </w:pPr>
            <w:r>
              <w:rPr>
                <w:rFonts w:hint="eastAsia" w:ascii="宋体" w:hAnsi="宋体" w:cs="宋体"/>
                <w:szCs w:val="21"/>
              </w:rPr>
              <w:t>（9）支持检测 Tomcat、Jenkins、WebLogic、SVN中间件弱口令。</w:t>
            </w:r>
          </w:p>
          <w:p w14:paraId="132F6F16">
            <w:pPr>
              <w:rPr>
                <w:rFonts w:hint="eastAsia" w:ascii="宋体" w:hAnsi="宋体" w:cs="宋体"/>
                <w:szCs w:val="21"/>
              </w:rPr>
            </w:pPr>
            <w:r>
              <w:rPr>
                <w:rFonts w:hint="eastAsia" w:ascii="宋体" w:hAnsi="宋体" w:cs="宋体"/>
                <w:szCs w:val="21"/>
              </w:rPr>
              <w:t>（10）支持检测 vsftpd、Rsync 、OpenLdap网络服务弱口令。</w:t>
            </w:r>
          </w:p>
          <w:p w14:paraId="1DC556AB">
            <w:pPr>
              <w:rPr>
                <w:rFonts w:hint="eastAsia" w:ascii="宋体" w:hAnsi="宋体" w:cs="宋体"/>
                <w:szCs w:val="21"/>
              </w:rPr>
            </w:pPr>
            <w:r>
              <w:rPr>
                <w:rFonts w:hint="eastAsia" w:ascii="宋体" w:hAnsi="宋体" w:cs="宋体"/>
                <w:szCs w:val="21"/>
              </w:rPr>
              <w:t>（11）支持检测 Radmin Server、TigerVNC、TightVNC、向日葵等远控软件弱口令。</w:t>
            </w:r>
          </w:p>
          <w:p w14:paraId="369A9006">
            <w:pPr>
              <w:rPr>
                <w:rFonts w:hint="eastAsia" w:ascii="宋体" w:hAnsi="宋体" w:cs="宋体"/>
                <w:szCs w:val="21"/>
              </w:rPr>
            </w:pPr>
            <w:r>
              <w:rPr>
                <w:rFonts w:hint="eastAsia" w:ascii="宋体" w:hAnsi="宋体" w:cs="宋体"/>
                <w:szCs w:val="21"/>
              </w:rPr>
              <w:t>（12）支持检测容器内应用的弱口令。</w:t>
            </w:r>
          </w:p>
          <w:p w14:paraId="62940EF8">
            <w:pPr>
              <w:rPr>
                <w:rFonts w:hint="eastAsia" w:ascii="宋体" w:hAnsi="宋体" w:cs="宋体"/>
                <w:szCs w:val="21"/>
              </w:rPr>
            </w:pPr>
            <w:r>
              <w:rPr>
                <w:rFonts w:hint="eastAsia" w:ascii="宋体" w:hAnsi="宋体" w:cs="宋体"/>
                <w:szCs w:val="21"/>
              </w:rPr>
              <w:t>（13）支持对操作系统、应用程序的等级保护、CIS合规基线和重保基线的快速核查与结果报告导出。</w:t>
            </w:r>
          </w:p>
          <w:p w14:paraId="318810DC">
            <w:pPr>
              <w:rPr>
                <w:rFonts w:hint="eastAsia" w:ascii="宋体" w:hAnsi="宋体" w:cs="宋体"/>
                <w:szCs w:val="21"/>
              </w:rPr>
            </w:pPr>
            <w:r>
              <w:rPr>
                <w:rFonts w:hint="eastAsia" w:ascii="宋体" w:hAnsi="宋体" w:cs="宋体"/>
                <w:szCs w:val="21"/>
              </w:rPr>
              <w:t>▲（14）支持webshell拟态防护功能，能够有效诱导黑客webshell攻击并进行攻击溯源。</w:t>
            </w:r>
            <w:r>
              <w:rPr>
                <w:rFonts w:hint="eastAsia" w:hAnsi="宋体" w:cs="宋体"/>
                <w:color w:val="000000"/>
              </w:rPr>
              <w:t>（提供功能截图并加盖投标人公章）</w:t>
            </w:r>
          </w:p>
          <w:p w14:paraId="6CE94157">
            <w:pPr>
              <w:rPr>
                <w:rFonts w:hint="eastAsia" w:ascii="宋体" w:hAnsi="宋体" w:cs="宋体"/>
                <w:szCs w:val="21"/>
              </w:rPr>
            </w:pPr>
            <w:r>
              <w:rPr>
                <w:rFonts w:hint="eastAsia" w:ascii="宋体" w:hAnsi="宋体" w:cs="宋体"/>
                <w:szCs w:val="21"/>
              </w:rPr>
              <w:t>（15）实时监控主机上发生的异常登录事件，检测的异常登录事件类型包括异常时间登录、异常IP登录、异常登陆地点、异常用户名登录四种。</w:t>
            </w:r>
          </w:p>
        </w:tc>
        <w:tc>
          <w:tcPr>
            <w:tcW w:w="946" w:type="dxa"/>
            <w:vAlign w:val="center"/>
          </w:tcPr>
          <w:p w14:paraId="4B7CA84E">
            <w:pPr>
              <w:jc w:val="center"/>
              <w:rPr>
                <w:rFonts w:hint="eastAsia" w:ascii="宋体" w:hAnsi="宋体" w:cs="宋体"/>
                <w:szCs w:val="21"/>
              </w:rPr>
            </w:pPr>
            <w:r>
              <w:rPr>
                <w:rFonts w:hint="eastAsia" w:ascii="宋体" w:hAnsi="宋体" w:cs="宋体"/>
                <w:szCs w:val="21"/>
              </w:rPr>
              <w:t>400</w:t>
            </w:r>
          </w:p>
        </w:tc>
      </w:tr>
    </w:tbl>
    <w:p w14:paraId="5BB9F761">
      <w:pPr>
        <w:pStyle w:val="10"/>
        <w:adjustRightInd w:val="0"/>
        <w:snapToGrid w:val="0"/>
        <w:ind w:left="420" w:leftChars="200"/>
        <w:rPr>
          <w:rFonts w:hint="eastAsia" w:hAnsi="宋体" w:cs="宋体"/>
          <w:b/>
          <w:color w:val="000000"/>
        </w:rPr>
      </w:pPr>
    </w:p>
    <w:p w14:paraId="4B99E7E7">
      <w:pPr>
        <w:pStyle w:val="10"/>
        <w:adjustRightInd w:val="0"/>
        <w:snapToGrid w:val="0"/>
        <w:ind w:left="420" w:leftChars="200"/>
        <w:rPr>
          <w:rFonts w:hint="eastAsia" w:hAnsi="宋体" w:cs="宋体"/>
          <w:b/>
          <w:color w:val="000000"/>
        </w:rPr>
      </w:pPr>
      <w:r>
        <w:rPr>
          <w:rFonts w:hint="eastAsia" w:hAnsi="宋体" w:cs="宋体"/>
          <w:b/>
          <w:color w:val="000000"/>
        </w:rPr>
        <w:t>3.实施人员要求</w:t>
      </w:r>
    </w:p>
    <w:p w14:paraId="6A62533F">
      <w:pPr>
        <w:widowControl/>
        <w:ind w:firstLine="420" w:firstLineChars="200"/>
        <w:jc w:val="left"/>
      </w:pPr>
      <w:r>
        <w:rPr>
          <w:rFonts w:hint="eastAsia"/>
        </w:rPr>
        <w:t>为确保服务质量，中标人应成立由具备相应资质的专业技术人员组成的项目实施小组。小组由一线、二线人员（含项目经理）组成。具体见下。</w:t>
      </w:r>
    </w:p>
    <w:p w14:paraId="592078EB">
      <w:pPr>
        <w:pStyle w:val="10"/>
        <w:adjustRightInd w:val="0"/>
        <w:snapToGrid w:val="0"/>
        <w:ind w:left="420" w:leftChars="200"/>
        <w:rPr>
          <w:rFonts w:hint="eastAsia" w:hAnsi="宋体" w:cs="宋体"/>
          <w:b/>
          <w:color w:val="000000"/>
        </w:rPr>
      </w:pPr>
      <w:r>
        <w:rPr>
          <w:rFonts w:hint="eastAsia" w:hAnsi="宋体" w:cs="宋体"/>
        </w:rPr>
        <w:t>★</w:t>
      </w:r>
      <w:r>
        <w:rPr>
          <w:rFonts w:hint="eastAsia" w:hAnsi="宋体" w:cs="宋体"/>
          <w:b/>
          <w:color w:val="000000"/>
        </w:rPr>
        <w:t>3.1一线人员要求</w:t>
      </w:r>
    </w:p>
    <w:p w14:paraId="4DCBB1D4">
      <w:pPr>
        <w:widowControl/>
        <w:ind w:firstLine="420" w:firstLineChars="200"/>
        <w:jc w:val="left"/>
        <w:rPr>
          <w:rFonts w:hint="eastAsia" w:ascii="宋体" w:hAnsi="宋体" w:cs="宋体"/>
          <w:color w:val="000000"/>
          <w:szCs w:val="21"/>
        </w:rPr>
      </w:pPr>
      <w:r>
        <w:rPr>
          <w:rFonts w:hint="eastAsia" w:ascii="宋体" w:hAnsi="宋体" w:cs="宋体"/>
          <w:color w:val="000000"/>
          <w:szCs w:val="21"/>
        </w:rPr>
        <w:t>提供3名具有下文列举的网络安全相关资质认证中一份或多份证书的安全技术人员工作日5x8小时驻场服务。分别驻场在北院区及南院区。驻场周期一年。驻场具体地址见下：</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5"/>
        <w:gridCol w:w="3540"/>
      </w:tblGrid>
      <w:tr w14:paraId="7223C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5" w:type="dxa"/>
            <w:vAlign w:val="center"/>
          </w:tcPr>
          <w:p w14:paraId="1A71DF6B">
            <w:pPr>
              <w:pStyle w:val="8"/>
              <w:spacing w:line="240" w:lineRule="auto"/>
              <w:jc w:val="center"/>
              <w:rPr>
                <w:rFonts w:hint="eastAsia" w:ascii="宋体" w:hAnsi="宋体" w:cs="宋体"/>
                <w:b w:val="0"/>
                <w:bCs w:val="0"/>
                <w:kern w:val="0"/>
                <w:szCs w:val="21"/>
              </w:rPr>
            </w:pPr>
            <w:r>
              <w:rPr>
                <w:rFonts w:hint="eastAsia" w:ascii="宋体" w:hAnsi="宋体" w:cs="宋体"/>
                <w:kern w:val="0"/>
                <w:szCs w:val="21"/>
              </w:rPr>
              <w:t>院区</w:t>
            </w:r>
          </w:p>
        </w:tc>
        <w:tc>
          <w:tcPr>
            <w:tcW w:w="3540" w:type="dxa"/>
            <w:vAlign w:val="center"/>
          </w:tcPr>
          <w:p w14:paraId="1D94D7B3">
            <w:pPr>
              <w:pStyle w:val="8"/>
              <w:spacing w:line="240" w:lineRule="auto"/>
              <w:jc w:val="center"/>
              <w:rPr>
                <w:rFonts w:hint="eastAsia" w:ascii="宋体" w:hAnsi="宋体" w:cs="宋体"/>
                <w:b w:val="0"/>
                <w:bCs w:val="0"/>
                <w:kern w:val="0"/>
                <w:szCs w:val="21"/>
              </w:rPr>
            </w:pPr>
            <w:r>
              <w:rPr>
                <w:rFonts w:hint="eastAsia" w:ascii="宋体" w:hAnsi="宋体" w:cs="宋体"/>
                <w:kern w:val="0"/>
                <w:szCs w:val="21"/>
              </w:rPr>
              <w:t>服务地址</w:t>
            </w:r>
          </w:p>
        </w:tc>
      </w:tr>
      <w:tr w14:paraId="79988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5" w:type="dxa"/>
            <w:vAlign w:val="center"/>
          </w:tcPr>
          <w:p w14:paraId="60AEED37">
            <w:pPr>
              <w:pStyle w:val="8"/>
              <w:spacing w:line="240" w:lineRule="auto"/>
              <w:jc w:val="center"/>
              <w:rPr>
                <w:rFonts w:hint="eastAsia" w:ascii="宋体" w:hAnsi="宋体" w:cs="宋体"/>
                <w:kern w:val="0"/>
                <w:szCs w:val="21"/>
              </w:rPr>
            </w:pPr>
            <w:r>
              <w:rPr>
                <w:rFonts w:hint="eastAsia" w:ascii="宋体" w:hAnsi="宋体" w:cs="宋体"/>
                <w:kern w:val="0"/>
                <w:szCs w:val="21"/>
              </w:rPr>
              <w:t>北院区</w:t>
            </w:r>
          </w:p>
        </w:tc>
        <w:tc>
          <w:tcPr>
            <w:tcW w:w="3540" w:type="dxa"/>
            <w:vAlign w:val="center"/>
          </w:tcPr>
          <w:p w14:paraId="31CF5263">
            <w:pPr>
              <w:pStyle w:val="8"/>
              <w:spacing w:line="240" w:lineRule="auto"/>
              <w:jc w:val="center"/>
              <w:rPr>
                <w:rFonts w:hint="eastAsia" w:ascii="宋体" w:hAnsi="宋体" w:cs="宋体"/>
                <w:kern w:val="0"/>
                <w:szCs w:val="21"/>
              </w:rPr>
            </w:pPr>
            <w:r>
              <w:rPr>
                <w:rFonts w:hint="eastAsia" w:ascii="宋体" w:hAnsi="宋体" w:cs="宋体"/>
                <w:kern w:val="0"/>
                <w:szCs w:val="21"/>
              </w:rPr>
              <w:t>广州市越秀区沿江西路107号</w:t>
            </w:r>
          </w:p>
        </w:tc>
      </w:tr>
      <w:tr w14:paraId="73DB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5" w:type="dxa"/>
            <w:vAlign w:val="center"/>
          </w:tcPr>
          <w:p w14:paraId="6A743AC5">
            <w:pPr>
              <w:pStyle w:val="8"/>
              <w:spacing w:line="240" w:lineRule="auto"/>
              <w:jc w:val="center"/>
              <w:rPr>
                <w:rFonts w:hint="eastAsia" w:ascii="宋体" w:hAnsi="宋体" w:cs="宋体"/>
                <w:kern w:val="0"/>
                <w:szCs w:val="21"/>
              </w:rPr>
            </w:pPr>
            <w:r>
              <w:rPr>
                <w:rFonts w:hint="eastAsia" w:ascii="宋体" w:hAnsi="宋体" w:cs="宋体"/>
                <w:kern w:val="0"/>
                <w:szCs w:val="21"/>
              </w:rPr>
              <w:t>南院区</w:t>
            </w:r>
          </w:p>
        </w:tc>
        <w:tc>
          <w:tcPr>
            <w:tcW w:w="3540" w:type="dxa"/>
            <w:vAlign w:val="center"/>
          </w:tcPr>
          <w:p w14:paraId="07FF9A9F">
            <w:pPr>
              <w:pStyle w:val="8"/>
              <w:spacing w:line="240" w:lineRule="auto"/>
              <w:jc w:val="center"/>
              <w:rPr>
                <w:rFonts w:hint="eastAsia" w:ascii="宋体" w:hAnsi="宋体" w:cs="宋体"/>
                <w:kern w:val="0"/>
                <w:szCs w:val="21"/>
              </w:rPr>
            </w:pPr>
            <w:r>
              <w:rPr>
                <w:rFonts w:hint="eastAsia" w:ascii="宋体" w:hAnsi="宋体" w:cs="宋体"/>
                <w:kern w:val="0"/>
                <w:szCs w:val="21"/>
              </w:rPr>
              <w:t>广州市海珠区盈丰路33号</w:t>
            </w:r>
          </w:p>
        </w:tc>
      </w:tr>
      <w:tr w14:paraId="3C493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75" w:type="dxa"/>
            <w:vAlign w:val="center"/>
          </w:tcPr>
          <w:p w14:paraId="4C03CD14">
            <w:pPr>
              <w:pStyle w:val="8"/>
              <w:spacing w:line="240" w:lineRule="auto"/>
              <w:jc w:val="center"/>
              <w:rPr>
                <w:rFonts w:hint="eastAsia" w:ascii="宋体" w:hAnsi="宋体" w:cs="宋体"/>
                <w:kern w:val="0"/>
                <w:szCs w:val="21"/>
              </w:rPr>
            </w:pPr>
            <w:r>
              <w:rPr>
                <w:rFonts w:hint="eastAsia" w:ascii="宋体" w:hAnsi="宋体" w:cs="宋体"/>
                <w:kern w:val="0"/>
                <w:szCs w:val="21"/>
              </w:rPr>
              <w:t>花都院区</w:t>
            </w:r>
          </w:p>
        </w:tc>
        <w:tc>
          <w:tcPr>
            <w:tcW w:w="3540" w:type="dxa"/>
            <w:vAlign w:val="center"/>
          </w:tcPr>
          <w:p w14:paraId="48DF5EEB">
            <w:pPr>
              <w:pStyle w:val="8"/>
              <w:spacing w:line="240" w:lineRule="auto"/>
              <w:jc w:val="center"/>
              <w:rPr>
                <w:rFonts w:hint="eastAsia" w:ascii="宋体" w:hAnsi="宋体" w:cs="宋体"/>
                <w:kern w:val="0"/>
                <w:szCs w:val="21"/>
              </w:rPr>
            </w:pPr>
            <w:r>
              <w:rPr>
                <w:rFonts w:ascii="宋体" w:hAnsi="宋体" w:cs="宋体"/>
                <w:kern w:val="0"/>
                <w:szCs w:val="21"/>
              </w:rPr>
              <w:t>广东省广州市花都区新华街迎宾大道163号</w:t>
            </w:r>
          </w:p>
        </w:tc>
      </w:tr>
    </w:tbl>
    <w:p w14:paraId="43FDDF65">
      <w:pPr>
        <w:ind w:firstLine="420" w:firstLineChars="200"/>
        <w:rPr>
          <w:rFonts w:hint="eastAsia" w:ascii="宋体" w:hAnsi="宋体" w:cs="宋体"/>
          <w:szCs w:val="21"/>
        </w:rPr>
      </w:pPr>
      <w:r>
        <w:rPr>
          <w:rFonts w:hint="eastAsia" w:ascii="宋体" w:hAnsi="宋体" w:cs="宋体"/>
          <w:szCs w:val="21"/>
        </w:rPr>
        <w:t>网络安全相关资质证书包括但不限于：注册信息安全专业人员认证（CISP）、</w:t>
      </w:r>
      <w:r>
        <w:rPr>
          <w:rFonts w:hint="eastAsia" w:ascii="宋体" w:hAnsi="宋体" w:cs="宋体"/>
          <w:color w:val="000000"/>
          <w:szCs w:val="21"/>
        </w:rPr>
        <w:t>信息安全工程师、</w:t>
      </w:r>
      <w:r>
        <w:rPr>
          <w:rFonts w:hint="eastAsia" w:ascii="宋体" w:hAnsi="宋体" w:cs="宋体"/>
          <w:szCs w:val="21"/>
        </w:rPr>
        <w:t>网络工程师</w:t>
      </w:r>
      <w:r>
        <w:rPr>
          <w:rFonts w:hint="eastAsia" w:ascii="宋体" w:hAnsi="宋体" w:cs="宋体"/>
          <w:color w:val="000000"/>
          <w:szCs w:val="21"/>
        </w:rPr>
        <w:t>的一种或几种</w:t>
      </w:r>
      <w:r>
        <w:rPr>
          <w:rFonts w:hint="eastAsia" w:ascii="宋体" w:hAnsi="宋体" w:cs="宋体"/>
          <w:szCs w:val="21"/>
        </w:rPr>
        <w:t>。</w:t>
      </w:r>
    </w:p>
    <w:p w14:paraId="7D700239">
      <w:pPr>
        <w:pStyle w:val="10"/>
        <w:adjustRightInd w:val="0"/>
        <w:snapToGrid w:val="0"/>
        <w:ind w:firstLine="420" w:firstLineChars="200"/>
        <w:rPr>
          <w:rFonts w:hint="eastAsia" w:hAnsi="宋体" w:cs="宋体"/>
          <w:color w:val="000000"/>
        </w:rPr>
      </w:pPr>
      <w:r>
        <w:rPr>
          <w:rFonts w:hint="eastAsia" w:hAnsi="宋体" w:cs="宋体"/>
          <w:color w:val="000000"/>
          <w:sz w:val="21"/>
          <w:szCs w:val="21"/>
        </w:rPr>
        <w:t>备注: 提供承诺函加盖投标人公章。承诺在本项目成交后合同签订之前提以上资质证书供给采购人审核确认。如内容有虚假，采购人有权上报监管部门，采购人、评审委员会及有关行政监督部门保留追究其虚假响应的权利，由此引发的所有损失由中标人负责。</w:t>
      </w:r>
    </w:p>
    <w:p w14:paraId="4D12516C">
      <w:pPr>
        <w:pStyle w:val="10"/>
        <w:adjustRightInd w:val="0"/>
        <w:snapToGrid w:val="0"/>
        <w:ind w:left="420" w:leftChars="200"/>
        <w:rPr>
          <w:rFonts w:hint="eastAsia" w:hAnsi="宋体" w:cs="宋体"/>
          <w:b/>
          <w:color w:val="000000"/>
        </w:rPr>
      </w:pPr>
      <w:r>
        <w:rPr>
          <w:rFonts w:hint="eastAsia" w:hAnsi="宋体" w:cs="宋体"/>
          <w:b/>
          <w:color w:val="000000"/>
        </w:rPr>
        <w:t>3.2二线人员要求</w:t>
      </w:r>
    </w:p>
    <w:p w14:paraId="52CA7ADE">
      <w:pPr>
        <w:pStyle w:val="20"/>
        <w:adjustRightInd w:val="0"/>
        <w:snapToGrid w:val="0"/>
        <w:ind w:firstLine="480"/>
        <w:rPr>
          <w:rFonts w:hint="eastAsia" w:ascii="宋体" w:hAnsi="宋体" w:cs="宋体"/>
          <w:color w:val="000000"/>
          <w:szCs w:val="21"/>
        </w:rPr>
      </w:pPr>
      <w:r>
        <w:rPr>
          <w:rFonts w:hint="eastAsia" w:ascii="宋体" w:hAnsi="宋体" w:cs="宋体"/>
          <w:color w:val="000000"/>
          <w:szCs w:val="21"/>
        </w:rPr>
        <w:t>提供由7名及以上专家组成的服务团队为采购人提供二线服务，即由包括项目经理在内的7名及以上专家提供的远程支持服务，根据项目需要为一线驻场人员提供相关技术支撑。项目经理应具有本科或以上学历，3年或以上信息安全维护相关工作经验，以及CISP证书。其他技术人员应至少具备以下证书：</w:t>
      </w:r>
      <w:r>
        <w:rPr>
          <w:rFonts w:hint="eastAsia" w:ascii="宋体" w:hAnsi="宋体" w:cs="宋体"/>
          <w:szCs w:val="21"/>
        </w:rPr>
        <w:t>注册信息安全专业人员认证（CISP）</w:t>
      </w:r>
      <w:r>
        <w:rPr>
          <w:rFonts w:hint="eastAsia" w:ascii="宋体" w:hAnsi="宋体" w:cs="宋体"/>
          <w:color w:val="000000"/>
          <w:szCs w:val="21"/>
        </w:rPr>
        <w:t>、信息安全工程师、网络工程师证书中的一种或几种。</w:t>
      </w:r>
    </w:p>
    <w:p w14:paraId="3CD8804C">
      <w:pPr>
        <w:pStyle w:val="10"/>
        <w:adjustRightInd w:val="0"/>
        <w:snapToGrid w:val="0"/>
        <w:ind w:left="420" w:leftChars="200"/>
        <w:rPr>
          <w:rFonts w:hint="eastAsia" w:hAnsi="宋体" w:cs="宋体"/>
          <w:b/>
          <w:color w:val="000000"/>
        </w:rPr>
      </w:pPr>
      <w:r>
        <w:rPr>
          <w:rFonts w:hint="eastAsia" w:hAnsi="宋体" w:cs="宋体"/>
          <w:b/>
          <w:color w:val="000000"/>
        </w:rPr>
        <w:t>3.3人员变更要求</w:t>
      </w:r>
    </w:p>
    <w:p w14:paraId="58BEC1CB">
      <w:pPr>
        <w:pStyle w:val="20"/>
        <w:adjustRightInd w:val="0"/>
        <w:snapToGrid w:val="0"/>
        <w:ind w:firstLine="480"/>
        <w:rPr>
          <w:rFonts w:hint="eastAsia" w:ascii="宋体" w:hAnsi="宋体" w:cs="宋体"/>
          <w:color w:val="000000"/>
          <w:szCs w:val="21"/>
          <w:lang w:val="zh-CN"/>
        </w:rPr>
      </w:pPr>
      <w:r>
        <w:rPr>
          <w:rFonts w:hint="eastAsia" w:ascii="宋体" w:hAnsi="宋体" w:cs="宋体"/>
          <w:lang w:val="zh-CN"/>
        </w:rPr>
        <w:t>在合同期内，如因个人原因离职或其他原因需发生人员更换，中标人需告知采购人；必须保证至少一个月的工作交接时间，确保中标人派遣的接任驻场人员完全掌握服务内容后方可更换人选，其人员资质要求与启动时一致</w:t>
      </w:r>
      <w:r>
        <w:rPr>
          <w:rFonts w:hint="eastAsia" w:ascii="宋体" w:hAnsi="宋体" w:cs="宋体"/>
          <w:color w:val="000000"/>
          <w:szCs w:val="21"/>
          <w:lang w:val="zh-CN"/>
        </w:rPr>
        <w:t>。</w:t>
      </w:r>
    </w:p>
    <w:p w14:paraId="291D6EF3">
      <w:pPr>
        <w:pStyle w:val="10"/>
        <w:adjustRightInd w:val="0"/>
        <w:snapToGrid w:val="0"/>
        <w:ind w:left="420" w:leftChars="200"/>
        <w:rPr>
          <w:rFonts w:hint="eastAsia" w:hAnsi="宋体" w:cs="宋体"/>
          <w:b/>
          <w:color w:val="000000"/>
        </w:rPr>
      </w:pPr>
      <w:r>
        <w:rPr>
          <w:rFonts w:hint="eastAsia" w:hAnsi="宋体" w:cs="宋体"/>
          <w:b/>
          <w:color w:val="000000"/>
        </w:rPr>
        <w:t>4.安全服务工具要求</w:t>
      </w:r>
    </w:p>
    <w:p w14:paraId="693630D3">
      <w:pPr>
        <w:pStyle w:val="10"/>
        <w:adjustRightInd w:val="0"/>
        <w:snapToGrid w:val="0"/>
        <w:ind w:firstLine="420" w:firstLineChars="200"/>
        <w:rPr>
          <w:rFonts w:hint="eastAsia" w:hAnsi="宋体" w:cs="宋体"/>
        </w:rPr>
      </w:pPr>
      <w:r>
        <w:rPr>
          <w:rFonts w:hint="eastAsia" w:hAnsi="宋体" w:cs="宋体"/>
        </w:rPr>
        <w:t>4.1</w:t>
      </w:r>
      <w:r>
        <w:rPr>
          <w:rFonts w:hint="eastAsia" w:hAnsi="宋体" w:cs="宋体"/>
          <w:color w:val="000000"/>
        </w:rPr>
        <w:t>服务期内，需提供支撑用户需求书中提及的所有服务的必要工具，</w:t>
      </w:r>
      <w:r>
        <w:rPr>
          <w:rFonts w:hint="eastAsia" w:hAnsi="宋体" w:cs="宋体"/>
        </w:rPr>
        <w:t>包括但不限于资产发现工具、自动化渗透测试工具、漏洞扫描工具、代码检测工具、开源代码检测工具、网络流量采集与分析工具，应提供工具的著作权证书（如投标人非服务工具制造商，需同时提供工具制造商与投标人合作关系的证明文件）</w:t>
      </w:r>
      <w:r>
        <w:rPr>
          <w:rFonts w:hint="eastAsia" w:hAnsi="宋体" w:cs="宋体"/>
          <w:color w:val="000000"/>
        </w:rPr>
        <w:t>。</w:t>
      </w:r>
      <w:r>
        <w:rPr>
          <w:rFonts w:hint="eastAsia" w:hAnsi="宋体" w:cs="宋体"/>
        </w:rPr>
        <w:t xml:space="preserve"> </w:t>
      </w:r>
    </w:p>
    <w:p w14:paraId="5EFBF29B">
      <w:pPr>
        <w:ind w:firstLine="420" w:firstLineChars="200"/>
        <w:rPr>
          <w:rFonts w:hint="eastAsia" w:ascii="宋体" w:hAnsi="宋体" w:cs="宋体"/>
          <w:szCs w:val="21"/>
        </w:rPr>
      </w:pPr>
      <w:r>
        <w:rPr>
          <w:rFonts w:hint="eastAsia" w:ascii="宋体" w:hAnsi="宋体" w:cs="宋体"/>
          <w:szCs w:val="21"/>
        </w:rPr>
        <w:t>★4.2医院自有网络安全设备及安全服务工具发生故障时中标人须在自故障发生起8小时内（含）提供同等档次的备用设备，直至原设备修复完成。（提供承诺函并加盖投标人公章）</w:t>
      </w:r>
    </w:p>
    <w:p w14:paraId="029709FE">
      <w:pPr>
        <w:ind w:firstLine="420" w:firstLineChars="200"/>
        <w:rPr>
          <w:rFonts w:hint="eastAsia" w:ascii="宋体" w:hAnsi="宋体" w:cs="宋体"/>
          <w:szCs w:val="21"/>
        </w:rPr>
      </w:pPr>
      <w:r>
        <w:rPr>
          <w:rFonts w:hint="eastAsia" w:ascii="宋体" w:hAnsi="宋体" w:cs="宋体"/>
          <w:szCs w:val="21"/>
        </w:rPr>
        <w:t>★4.3在服务期内，中标人负责对以上提供的服务支撑工具进行维护及升级，期间产生费用由中标人负责。（提供承诺函并加盖投标人公章）</w:t>
      </w:r>
    </w:p>
    <w:p w14:paraId="7766F50A">
      <w:pPr>
        <w:pStyle w:val="10"/>
        <w:adjustRightInd w:val="0"/>
        <w:snapToGrid w:val="0"/>
        <w:ind w:left="420" w:leftChars="200"/>
        <w:rPr>
          <w:rFonts w:hint="eastAsia" w:hAnsi="宋体" w:cs="宋体"/>
          <w:b/>
          <w:color w:val="000000"/>
        </w:rPr>
      </w:pPr>
      <w:bookmarkStart w:id="1" w:name="_Hlk129264142"/>
      <w:bookmarkStart w:id="2" w:name="_Hlk129264250"/>
      <w:r>
        <w:rPr>
          <w:rFonts w:hint="eastAsia" w:hAnsi="宋体" w:cs="宋体"/>
          <w:b/>
          <w:color w:val="000000"/>
        </w:rPr>
        <w:t>5.质量保障措施</w:t>
      </w:r>
    </w:p>
    <w:p w14:paraId="43D38170">
      <w:pPr>
        <w:ind w:firstLine="420" w:firstLineChars="200"/>
        <w:rPr>
          <w:rFonts w:hint="eastAsia" w:ascii="宋体" w:hAnsi="宋体" w:cs="宋体"/>
          <w:szCs w:val="21"/>
        </w:rPr>
      </w:pPr>
      <w:r>
        <w:rPr>
          <w:rFonts w:hint="eastAsia" w:ascii="宋体" w:hAnsi="宋体" w:cs="宋体"/>
          <w:szCs w:val="21"/>
        </w:rPr>
        <w:t>5.1投标人应提供针对本项目的服务方案（内容至少包含①项目理解和分析②安全政策与标准遵循③安全架构设计④</w:t>
      </w:r>
      <w:r>
        <w:rPr>
          <w:rFonts w:ascii="宋体" w:hAnsi="宋体" w:cs="宋体"/>
          <w:szCs w:val="21"/>
        </w:rPr>
        <w:t>项目人员安排</w:t>
      </w:r>
      <w:r>
        <w:rPr>
          <w:rFonts w:hint="eastAsia" w:ascii="宋体" w:hAnsi="宋体" w:cs="宋体"/>
          <w:szCs w:val="21"/>
        </w:rPr>
        <w:t>⑤安全操作和维护⑥服务流程和方法）、服务质量控制方案（内容至少包含工作安排与时间规划、项目建设过程管理、质量控制、风险控制等）</w:t>
      </w:r>
    </w:p>
    <w:p w14:paraId="24197962">
      <w:pPr>
        <w:ind w:firstLine="420" w:firstLineChars="200"/>
        <w:rPr>
          <w:rFonts w:hint="eastAsia" w:ascii="宋体" w:hAnsi="宋体" w:cs="宋体"/>
          <w:szCs w:val="21"/>
        </w:rPr>
      </w:pPr>
      <w:r>
        <w:rPr>
          <w:rFonts w:hint="eastAsia" w:ascii="宋体" w:hAnsi="宋体" w:cs="宋体"/>
          <w:szCs w:val="21"/>
        </w:rPr>
        <w:t>5.2为保证项目质量，投标人应</w:t>
      </w:r>
      <w:r>
        <w:rPr>
          <w:rFonts w:hint="eastAsia" w:ascii="宋体" w:hAnsi="宋体" w:cs="宋体"/>
        </w:rPr>
        <w:t>具有良好的体系管理能力，具备相关管理体系认证证书。</w:t>
      </w:r>
    </w:p>
    <w:p w14:paraId="48C6A1D4">
      <w:pPr>
        <w:ind w:firstLine="420" w:firstLineChars="200"/>
        <w:rPr>
          <w:rFonts w:hint="eastAsia" w:ascii="宋体" w:hAnsi="宋体" w:cs="宋体"/>
        </w:rPr>
      </w:pPr>
      <w:r>
        <w:rPr>
          <w:rFonts w:hint="eastAsia" w:ascii="宋体" w:hAnsi="宋体" w:cs="宋体"/>
          <w:szCs w:val="21"/>
        </w:rPr>
        <w:t>5.3</w:t>
      </w:r>
      <w:r>
        <w:rPr>
          <w:rFonts w:hint="eastAsia" w:ascii="宋体" w:hAnsi="宋体" w:cs="宋体"/>
        </w:rPr>
        <w:t>工作质量及表现考核</w:t>
      </w:r>
      <w:bookmarkStart w:id="4" w:name="_GoBack"/>
      <w:bookmarkEnd w:id="4"/>
    </w:p>
    <w:p w14:paraId="073B0AC6">
      <w:pPr>
        <w:pStyle w:val="19"/>
        <w:adjustRightInd w:val="0"/>
        <w:snapToGrid w:val="0"/>
        <w:ind w:firstLine="420" w:firstLineChars="200"/>
        <w:jc w:val="both"/>
        <w:rPr>
          <w:rFonts w:hint="eastAsia" w:ascii="宋体" w:hAnsi="宋体" w:cs="宋体"/>
          <w:kern w:val="2"/>
          <w:sz w:val="21"/>
          <w:szCs w:val="24"/>
          <w:lang w:eastAsia="zh-CN"/>
        </w:rPr>
      </w:pPr>
      <w:r>
        <w:rPr>
          <w:rFonts w:hint="eastAsia" w:ascii="宋体" w:hAnsi="宋体" w:cs="宋体"/>
          <w:kern w:val="2"/>
          <w:sz w:val="21"/>
          <w:szCs w:val="24"/>
          <w:lang w:eastAsia="zh-CN"/>
        </w:rPr>
        <w:t>考核过程：</w:t>
      </w:r>
    </w:p>
    <w:p w14:paraId="7F190FB7">
      <w:pPr>
        <w:pStyle w:val="19"/>
        <w:adjustRightInd w:val="0"/>
        <w:snapToGrid w:val="0"/>
        <w:ind w:firstLine="420" w:firstLineChars="200"/>
        <w:jc w:val="both"/>
        <w:rPr>
          <w:rFonts w:hint="eastAsia" w:ascii="宋体" w:hAnsi="宋体" w:cs="宋体"/>
          <w:kern w:val="2"/>
          <w:sz w:val="21"/>
          <w:szCs w:val="24"/>
          <w:lang w:eastAsia="zh-CN"/>
        </w:rPr>
      </w:pPr>
      <w:r>
        <w:rPr>
          <w:rFonts w:hint="eastAsia" w:ascii="宋体" w:hAnsi="宋体" w:cs="宋体"/>
          <w:kern w:val="2"/>
          <w:sz w:val="21"/>
          <w:szCs w:val="24"/>
          <w:lang w:eastAsia="zh-CN"/>
        </w:rPr>
        <w:t>（1）采购人每季度根据系统安全运行情况填写《系统安全运行季度考核评分表》</w:t>
      </w:r>
    </w:p>
    <w:p w14:paraId="6252244A">
      <w:pPr>
        <w:pStyle w:val="19"/>
        <w:adjustRightInd w:val="0"/>
        <w:snapToGrid w:val="0"/>
        <w:ind w:firstLine="420" w:firstLineChars="200"/>
        <w:jc w:val="both"/>
        <w:rPr>
          <w:rFonts w:hint="default" w:ascii="宋体" w:hAnsi="宋体" w:cs="宋体"/>
          <w:kern w:val="2"/>
          <w:sz w:val="21"/>
          <w:szCs w:val="24"/>
          <w:lang w:val="en-US" w:eastAsia="zh-CN"/>
        </w:rPr>
      </w:pPr>
      <w:r>
        <w:rPr>
          <w:rFonts w:hint="eastAsia" w:ascii="宋体" w:hAnsi="宋体" w:cs="宋体"/>
          <w:kern w:val="2"/>
          <w:sz w:val="21"/>
          <w:szCs w:val="24"/>
          <w:lang w:eastAsia="zh-CN"/>
        </w:rPr>
        <w:t>《系统安全运行季度考核评分表》——</w:t>
      </w:r>
      <w:r>
        <w:rPr>
          <w:rFonts w:hint="eastAsia" w:ascii="宋体" w:hAnsi="宋体" w:cs="宋体"/>
          <w:kern w:val="2"/>
          <w:sz w:val="21"/>
          <w:szCs w:val="24"/>
          <w:lang w:val="en-US" w:eastAsia="zh-CN"/>
        </w:rPr>
        <w:t>暂略</w:t>
      </w:r>
    </w:p>
    <w:p w14:paraId="659F6445">
      <w:pPr>
        <w:pStyle w:val="19"/>
        <w:adjustRightInd w:val="0"/>
        <w:snapToGrid w:val="0"/>
        <w:jc w:val="both"/>
        <w:rPr>
          <w:rFonts w:hint="eastAsia" w:ascii="宋体" w:hAnsi="宋体" w:cs="宋体"/>
          <w:kern w:val="2"/>
          <w:sz w:val="21"/>
          <w:szCs w:val="24"/>
          <w:lang w:eastAsia="zh-CN"/>
        </w:rPr>
      </w:pPr>
    </w:p>
    <w:p w14:paraId="5866599A">
      <w:pPr>
        <w:pStyle w:val="19"/>
        <w:adjustRightInd w:val="0"/>
        <w:snapToGrid w:val="0"/>
        <w:ind w:firstLine="420" w:firstLineChars="200"/>
        <w:jc w:val="both"/>
        <w:rPr>
          <w:rFonts w:hint="eastAsia" w:ascii="宋体" w:hAnsi="宋体" w:cs="宋体"/>
          <w:kern w:val="2"/>
          <w:sz w:val="21"/>
          <w:szCs w:val="24"/>
          <w:lang w:eastAsia="zh-CN"/>
        </w:rPr>
      </w:pPr>
      <w:r>
        <w:rPr>
          <w:rFonts w:hint="eastAsia" w:ascii="宋体" w:hAnsi="宋体" w:cs="宋体"/>
          <w:kern w:val="2"/>
          <w:sz w:val="21"/>
          <w:szCs w:val="24"/>
          <w:lang w:eastAsia="zh-CN"/>
        </w:rPr>
        <w:t>（2）中标人驻场服务人员表现发生如下情况，需进行扣罚款。</w:t>
      </w:r>
    </w:p>
    <w:p w14:paraId="1BE6F302">
      <w:pPr>
        <w:pStyle w:val="19"/>
        <w:adjustRightInd w:val="0"/>
        <w:snapToGrid w:val="0"/>
        <w:ind w:firstLine="420" w:firstLineChars="200"/>
        <w:jc w:val="both"/>
        <w:rPr>
          <w:rFonts w:hint="default" w:ascii="宋体" w:hAnsi="宋体" w:cs="宋体"/>
          <w:kern w:val="2"/>
          <w:sz w:val="21"/>
          <w:szCs w:val="24"/>
          <w:lang w:val="en-US" w:eastAsia="zh-CN"/>
        </w:rPr>
      </w:pPr>
      <w:r>
        <w:rPr>
          <w:rFonts w:hint="eastAsia" w:ascii="宋体" w:hAnsi="宋体" w:cs="宋体"/>
          <w:kern w:val="2"/>
          <w:sz w:val="21"/>
          <w:szCs w:val="24"/>
          <w:lang w:val="en-US" w:eastAsia="zh-CN"/>
        </w:rPr>
        <w:t>罚款情形——暂略</w:t>
      </w:r>
    </w:p>
    <w:p w14:paraId="3DD5188E">
      <w:pPr>
        <w:pStyle w:val="19"/>
        <w:adjustRightInd w:val="0"/>
        <w:snapToGrid w:val="0"/>
        <w:ind w:firstLine="420" w:firstLineChars="200"/>
        <w:jc w:val="both"/>
        <w:rPr>
          <w:rFonts w:hint="eastAsia" w:ascii="宋体" w:hAnsi="宋体" w:cs="宋体"/>
          <w:kern w:val="2"/>
          <w:sz w:val="21"/>
          <w:szCs w:val="24"/>
          <w:lang w:eastAsia="zh-CN"/>
        </w:rPr>
      </w:pPr>
      <w:r>
        <w:rPr>
          <w:rFonts w:hint="eastAsia" w:ascii="宋体" w:hAnsi="宋体" w:cs="宋体"/>
          <w:kern w:val="2"/>
          <w:sz w:val="21"/>
          <w:szCs w:val="24"/>
          <w:lang w:eastAsia="zh-CN"/>
        </w:rPr>
        <w:t>（3）每季度经采购人确定《系统安全运行季度考核评分表》、《服务表现季度</w:t>
      </w:r>
      <w:r>
        <w:rPr>
          <w:rFonts w:hint="eastAsia" w:ascii="宋体" w:hAnsi="宋体" w:cs="宋体"/>
          <w:lang w:eastAsia="zh-CN"/>
        </w:rPr>
        <w:t>扣罚金额</w:t>
      </w:r>
      <w:r>
        <w:rPr>
          <w:rFonts w:hint="eastAsia" w:ascii="宋体" w:hAnsi="宋体" w:cs="宋体"/>
          <w:kern w:val="2"/>
          <w:sz w:val="21"/>
          <w:szCs w:val="24"/>
          <w:lang w:eastAsia="zh-CN"/>
        </w:rPr>
        <w:t>统计表》后，如服务表现考核合格，采购人所需支付之服务费用按“该季度得分/100 *原每季度支付款-服务表现扣罚金额”确定。如服务表现考核不合格，则本季度采购人不予付款。</w:t>
      </w:r>
    </w:p>
    <w:bookmarkEnd w:id="0"/>
    <w:bookmarkEnd w:id="1"/>
    <w:bookmarkEnd w:id="2"/>
    <w:p w14:paraId="331BD3BB">
      <w:pPr>
        <w:pStyle w:val="10"/>
        <w:adjustRightInd w:val="0"/>
        <w:snapToGrid w:val="0"/>
        <w:ind w:left="420" w:leftChars="200"/>
        <w:rPr>
          <w:rFonts w:hint="eastAsia" w:hAnsi="宋体" w:cs="宋体"/>
          <w:b/>
          <w:color w:val="000000"/>
        </w:rPr>
      </w:pPr>
      <w:r>
        <w:rPr>
          <w:rFonts w:hint="eastAsia" w:hAnsi="宋体" w:cs="宋体"/>
          <w:b/>
          <w:color w:val="000000"/>
        </w:rPr>
        <w:t>6.保密原则</w:t>
      </w:r>
    </w:p>
    <w:p w14:paraId="4D968619">
      <w:pPr>
        <w:adjustRightInd w:val="0"/>
        <w:snapToGrid w:val="0"/>
        <w:ind w:firstLine="420" w:firstLineChars="200"/>
        <w:rPr>
          <w:rFonts w:hint="eastAsia" w:ascii="宋体" w:hAnsi="宋体" w:cs="宋体"/>
          <w:color w:val="000000"/>
          <w:szCs w:val="21"/>
        </w:rPr>
      </w:pPr>
      <w:r>
        <w:rPr>
          <w:rFonts w:hint="eastAsia" w:ascii="宋体" w:hAnsi="宋体" w:cs="宋体"/>
        </w:rPr>
        <w:t>项目中所涉及的双方的内部资料、数据和其他商业信息，未经信息拥有方的许可，信息获得方不得以任何形式用于合同之外的目的，不得以任何形式向第三方泄露。中标人不得以在软件系统中留有任何可能导致采购人数据泄密的软件“后门”。发生泄密事件，信息拥有方有权追究泄密方的经济和法律责任，但因采购人及其授权的任何工作人员自身过错导致其该项目发生泄密而产生损失的，中标人不承担任何法律责任</w:t>
      </w:r>
      <w:r>
        <w:rPr>
          <w:rFonts w:hint="eastAsia" w:ascii="宋体" w:hAnsi="宋体" w:cs="宋体"/>
          <w:color w:val="000000"/>
          <w:szCs w:val="21"/>
        </w:rPr>
        <w:t>。</w:t>
      </w:r>
    </w:p>
    <w:p w14:paraId="1CF95F74">
      <w:pPr>
        <w:pStyle w:val="10"/>
        <w:adjustRightInd w:val="0"/>
        <w:snapToGrid w:val="0"/>
        <w:ind w:left="420" w:leftChars="200"/>
        <w:rPr>
          <w:rFonts w:hint="eastAsia" w:hAnsi="宋体" w:cs="宋体"/>
          <w:b/>
          <w:color w:val="000000"/>
        </w:rPr>
      </w:pPr>
      <w:r>
        <w:rPr>
          <w:rFonts w:hint="eastAsia" w:hAnsi="宋体" w:cs="宋体"/>
          <w:b/>
          <w:color w:val="000000"/>
        </w:rPr>
        <w:t>7.商务要求</w:t>
      </w:r>
    </w:p>
    <w:p w14:paraId="188A6E1A">
      <w:pPr>
        <w:adjustRightInd w:val="0"/>
        <w:snapToGrid w:val="0"/>
        <w:ind w:firstLine="420" w:firstLineChars="200"/>
        <w:rPr>
          <w:rFonts w:hint="eastAsia" w:ascii="宋体" w:hAnsi="宋体" w:cs="宋体"/>
        </w:rPr>
      </w:pPr>
      <w:bookmarkStart w:id="3" w:name="_Toc291072356"/>
      <w:r>
        <w:rPr>
          <w:rFonts w:hint="eastAsia" w:ascii="宋体" w:hAnsi="宋体" w:cs="宋体"/>
        </w:rPr>
        <w:t>1.</w:t>
      </w:r>
      <w:bookmarkEnd w:id="3"/>
      <w:r>
        <w:rPr>
          <w:rFonts w:hint="eastAsia" w:ascii="宋体" w:hAnsi="宋体" w:cs="宋体"/>
        </w:rPr>
        <w:t>服务期：自合同生效之日起1年。</w:t>
      </w:r>
    </w:p>
    <w:p w14:paraId="11AEA806">
      <w:pPr>
        <w:adjustRightInd w:val="0"/>
        <w:snapToGrid w:val="0"/>
        <w:ind w:firstLine="420" w:firstLineChars="200"/>
        <w:rPr>
          <w:rFonts w:hint="eastAsia" w:ascii="宋体" w:hAnsi="宋体" w:cs="宋体"/>
        </w:rPr>
      </w:pPr>
      <w:r>
        <w:rPr>
          <w:rFonts w:hint="eastAsia" w:ascii="宋体" w:hAnsi="宋体" w:cs="宋体"/>
        </w:rPr>
        <w:t>2.报价要求：完成本项目全部内容所需费用的含税价，不高于本公司目前的报价水平，且符合国家有关的价格规定（如有）。</w:t>
      </w:r>
    </w:p>
    <w:p w14:paraId="65C78E06">
      <w:pPr>
        <w:rPr>
          <w:rFonts w:hint="eastAsia" w:ascii="宋体" w:hAnsi="宋体" w:eastAsia="宋体" w:cs="宋体"/>
          <w:color w:val="auto"/>
          <w:highlight w:val="none"/>
          <w:lang w:val="en-US" w:eastAsia="zh-Hans"/>
        </w:rPr>
      </w:pPr>
      <w:r>
        <w:rPr>
          <w:rFonts w:hint="eastAsia" w:ascii="宋体" w:hAnsi="宋体" w:cs="宋体"/>
        </w:rPr>
        <w:t>3.付款方式：合同签订后，每经历壹个季度，双方协商确定《系统安全运行季度考核评分表》、《服务表现季度扣罚金额统计表》后，中标人向采购人开具金额为“合同总金额*25%*该季度得分/100 -服务表现扣罚金额”的合法有效发票，采购人收到发票，在具备支付条件后10个工作日支付相应金额。如该季度服务表现考核不合格，则采购人不予付款。</w:t>
      </w:r>
    </w:p>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0ZTJkNDc3ZTYwNDZjYTMyYzljZjY5YzM1NzRhZmIifQ=="/>
  </w:docVars>
  <w:rsids>
    <w:rsidRoot w:val="53B52B8D"/>
    <w:rsid w:val="00266CF1"/>
    <w:rsid w:val="002A0870"/>
    <w:rsid w:val="005772CA"/>
    <w:rsid w:val="008D313A"/>
    <w:rsid w:val="00B11130"/>
    <w:rsid w:val="00B16F31"/>
    <w:rsid w:val="00E46A88"/>
    <w:rsid w:val="00ED3FC2"/>
    <w:rsid w:val="00F169FC"/>
    <w:rsid w:val="00FB5F6C"/>
    <w:rsid w:val="01175B75"/>
    <w:rsid w:val="01184357"/>
    <w:rsid w:val="0127096F"/>
    <w:rsid w:val="01420A1F"/>
    <w:rsid w:val="016E0972"/>
    <w:rsid w:val="017716F4"/>
    <w:rsid w:val="017C7E65"/>
    <w:rsid w:val="01921236"/>
    <w:rsid w:val="01A94D36"/>
    <w:rsid w:val="01B72E17"/>
    <w:rsid w:val="01E170E6"/>
    <w:rsid w:val="01F63EF1"/>
    <w:rsid w:val="021441FA"/>
    <w:rsid w:val="02331A0E"/>
    <w:rsid w:val="02422C43"/>
    <w:rsid w:val="02B54F80"/>
    <w:rsid w:val="02D95667"/>
    <w:rsid w:val="03226E94"/>
    <w:rsid w:val="032A54EF"/>
    <w:rsid w:val="033F4FE1"/>
    <w:rsid w:val="034F46D6"/>
    <w:rsid w:val="03972A45"/>
    <w:rsid w:val="039E2728"/>
    <w:rsid w:val="03C01DC2"/>
    <w:rsid w:val="03C1490A"/>
    <w:rsid w:val="03C70EAF"/>
    <w:rsid w:val="03D02352"/>
    <w:rsid w:val="03D04D58"/>
    <w:rsid w:val="03F62DA4"/>
    <w:rsid w:val="03FE1B9C"/>
    <w:rsid w:val="04901235"/>
    <w:rsid w:val="04A51073"/>
    <w:rsid w:val="04BC3C04"/>
    <w:rsid w:val="04FB65BC"/>
    <w:rsid w:val="050333D0"/>
    <w:rsid w:val="05253812"/>
    <w:rsid w:val="052F7D10"/>
    <w:rsid w:val="055A65D5"/>
    <w:rsid w:val="056A6230"/>
    <w:rsid w:val="05946E4A"/>
    <w:rsid w:val="05962781"/>
    <w:rsid w:val="059F3847"/>
    <w:rsid w:val="05E270DD"/>
    <w:rsid w:val="05F30474"/>
    <w:rsid w:val="05F9381E"/>
    <w:rsid w:val="06015F90"/>
    <w:rsid w:val="061E64BE"/>
    <w:rsid w:val="06357858"/>
    <w:rsid w:val="063B36C5"/>
    <w:rsid w:val="063F64EF"/>
    <w:rsid w:val="064070C9"/>
    <w:rsid w:val="064A5EDE"/>
    <w:rsid w:val="06616AA9"/>
    <w:rsid w:val="068560C3"/>
    <w:rsid w:val="06B3590D"/>
    <w:rsid w:val="06DF1C54"/>
    <w:rsid w:val="06FB5D01"/>
    <w:rsid w:val="07040B8F"/>
    <w:rsid w:val="072004C0"/>
    <w:rsid w:val="072079D4"/>
    <w:rsid w:val="07333BDD"/>
    <w:rsid w:val="07613623"/>
    <w:rsid w:val="077A52CB"/>
    <w:rsid w:val="077C5356"/>
    <w:rsid w:val="0795267D"/>
    <w:rsid w:val="07EB630D"/>
    <w:rsid w:val="07F109EB"/>
    <w:rsid w:val="07FC5CF6"/>
    <w:rsid w:val="082E2BFB"/>
    <w:rsid w:val="08315D7E"/>
    <w:rsid w:val="083E6044"/>
    <w:rsid w:val="085C18D2"/>
    <w:rsid w:val="08C01BD2"/>
    <w:rsid w:val="08C73CFB"/>
    <w:rsid w:val="08E510A5"/>
    <w:rsid w:val="09013531"/>
    <w:rsid w:val="090F1795"/>
    <w:rsid w:val="091E2504"/>
    <w:rsid w:val="09292752"/>
    <w:rsid w:val="096C2283"/>
    <w:rsid w:val="09DC312A"/>
    <w:rsid w:val="0A1A1A9E"/>
    <w:rsid w:val="0A206BA1"/>
    <w:rsid w:val="0A852B6F"/>
    <w:rsid w:val="0AA16D63"/>
    <w:rsid w:val="0AA8200A"/>
    <w:rsid w:val="0B06244C"/>
    <w:rsid w:val="0B300371"/>
    <w:rsid w:val="0B571E9E"/>
    <w:rsid w:val="0B6F2865"/>
    <w:rsid w:val="0B76395D"/>
    <w:rsid w:val="0BA5484A"/>
    <w:rsid w:val="0BB316E5"/>
    <w:rsid w:val="0BF665E1"/>
    <w:rsid w:val="0C38149C"/>
    <w:rsid w:val="0C5D2EF6"/>
    <w:rsid w:val="0C9B6ABC"/>
    <w:rsid w:val="0CA11687"/>
    <w:rsid w:val="0CCA1C47"/>
    <w:rsid w:val="0CD105C7"/>
    <w:rsid w:val="0CDD71F7"/>
    <w:rsid w:val="0D2B4B12"/>
    <w:rsid w:val="0D390710"/>
    <w:rsid w:val="0D4C1F32"/>
    <w:rsid w:val="0D562B05"/>
    <w:rsid w:val="0D710C7B"/>
    <w:rsid w:val="0D8727EA"/>
    <w:rsid w:val="0DA90009"/>
    <w:rsid w:val="0DC3473D"/>
    <w:rsid w:val="0DCE5669"/>
    <w:rsid w:val="0DD90668"/>
    <w:rsid w:val="0DE12415"/>
    <w:rsid w:val="0DF04F6A"/>
    <w:rsid w:val="0E29660B"/>
    <w:rsid w:val="0E405FEE"/>
    <w:rsid w:val="0E552547"/>
    <w:rsid w:val="0E877E0A"/>
    <w:rsid w:val="0E88479B"/>
    <w:rsid w:val="0EED520D"/>
    <w:rsid w:val="0F033B2E"/>
    <w:rsid w:val="0F0E09E8"/>
    <w:rsid w:val="0F0E3182"/>
    <w:rsid w:val="0F152C78"/>
    <w:rsid w:val="0F1D5770"/>
    <w:rsid w:val="0F252A92"/>
    <w:rsid w:val="0F581039"/>
    <w:rsid w:val="0F72093C"/>
    <w:rsid w:val="0F8F4AE0"/>
    <w:rsid w:val="0F9D32D5"/>
    <w:rsid w:val="0FEE7612"/>
    <w:rsid w:val="0FEF7987"/>
    <w:rsid w:val="10327C3A"/>
    <w:rsid w:val="103670A0"/>
    <w:rsid w:val="10493E45"/>
    <w:rsid w:val="1059665E"/>
    <w:rsid w:val="10E8525C"/>
    <w:rsid w:val="10EF3EFA"/>
    <w:rsid w:val="11043F3B"/>
    <w:rsid w:val="11173599"/>
    <w:rsid w:val="11302723"/>
    <w:rsid w:val="11340BEE"/>
    <w:rsid w:val="1139154F"/>
    <w:rsid w:val="11464387"/>
    <w:rsid w:val="117F14B2"/>
    <w:rsid w:val="117F204F"/>
    <w:rsid w:val="11E82916"/>
    <w:rsid w:val="11FB37D8"/>
    <w:rsid w:val="1205799E"/>
    <w:rsid w:val="127F0CDB"/>
    <w:rsid w:val="1291427F"/>
    <w:rsid w:val="12977AFE"/>
    <w:rsid w:val="129D498E"/>
    <w:rsid w:val="12B40A3B"/>
    <w:rsid w:val="12C00F6B"/>
    <w:rsid w:val="12C235D4"/>
    <w:rsid w:val="12DA0C7B"/>
    <w:rsid w:val="138D4392"/>
    <w:rsid w:val="13D46914"/>
    <w:rsid w:val="13D91579"/>
    <w:rsid w:val="13F83926"/>
    <w:rsid w:val="142B2BA6"/>
    <w:rsid w:val="147A6EA8"/>
    <w:rsid w:val="14901A81"/>
    <w:rsid w:val="14950F51"/>
    <w:rsid w:val="14BB1A76"/>
    <w:rsid w:val="14D34EAF"/>
    <w:rsid w:val="14DC110B"/>
    <w:rsid w:val="14FB26F4"/>
    <w:rsid w:val="15230FA2"/>
    <w:rsid w:val="15B71B1D"/>
    <w:rsid w:val="15CB6BF0"/>
    <w:rsid w:val="15D13671"/>
    <w:rsid w:val="16521277"/>
    <w:rsid w:val="16AB3EBF"/>
    <w:rsid w:val="17525B6D"/>
    <w:rsid w:val="175A4176"/>
    <w:rsid w:val="177F50ED"/>
    <w:rsid w:val="17C114D7"/>
    <w:rsid w:val="180453F5"/>
    <w:rsid w:val="182234BD"/>
    <w:rsid w:val="184B7A85"/>
    <w:rsid w:val="18523A70"/>
    <w:rsid w:val="18723822"/>
    <w:rsid w:val="188A6953"/>
    <w:rsid w:val="18CB39A2"/>
    <w:rsid w:val="18E76A3B"/>
    <w:rsid w:val="19C24451"/>
    <w:rsid w:val="1A8F2520"/>
    <w:rsid w:val="1AFA0C6F"/>
    <w:rsid w:val="1B16096A"/>
    <w:rsid w:val="1B193AF0"/>
    <w:rsid w:val="1B232A8A"/>
    <w:rsid w:val="1B333478"/>
    <w:rsid w:val="1B3E13BF"/>
    <w:rsid w:val="1B48577A"/>
    <w:rsid w:val="1B5709C9"/>
    <w:rsid w:val="1B672584"/>
    <w:rsid w:val="1B6C0C0A"/>
    <w:rsid w:val="1B7E185D"/>
    <w:rsid w:val="1B8A002B"/>
    <w:rsid w:val="1B94610D"/>
    <w:rsid w:val="1BB0651A"/>
    <w:rsid w:val="1BD16B39"/>
    <w:rsid w:val="1C454471"/>
    <w:rsid w:val="1C54571E"/>
    <w:rsid w:val="1C744D1F"/>
    <w:rsid w:val="1C9054E9"/>
    <w:rsid w:val="1C925351"/>
    <w:rsid w:val="1CA3284F"/>
    <w:rsid w:val="1CAF60DA"/>
    <w:rsid w:val="1CCB7E28"/>
    <w:rsid w:val="1CE913FB"/>
    <w:rsid w:val="1CE95B03"/>
    <w:rsid w:val="1D156D20"/>
    <w:rsid w:val="1D1F2A51"/>
    <w:rsid w:val="1D2310B3"/>
    <w:rsid w:val="1D3F48A0"/>
    <w:rsid w:val="1D49715B"/>
    <w:rsid w:val="1D4E37F9"/>
    <w:rsid w:val="1D682B0D"/>
    <w:rsid w:val="1D902D36"/>
    <w:rsid w:val="1D9122AD"/>
    <w:rsid w:val="1DB4564C"/>
    <w:rsid w:val="1DB61906"/>
    <w:rsid w:val="1DBE44DB"/>
    <w:rsid w:val="1DC43B8D"/>
    <w:rsid w:val="1DD87908"/>
    <w:rsid w:val="1E0D5462"/>
    <w:rsid w:val="1E2C535C"/>
    <w:rsid w:val="1E322697"/>
    <w:rsid w:val="1E7361AD"/>
    <w:rsid w:val="1E786852"/>
    <w:rsid w:val="1EAB018D"/>
    <w:rsid w:val="1EAD74F0"/>
    <w:rsid w:val="1EF45FD8"/>
    <w:rsid w:val="1F1F2522"/>
    <w:rsid w:val="1F2E4862"/>
    <w:rsid w:val="1F377E6D"/>
    <w:rsid w:val="1F6D6B9B"/>
    <w:rsid w:val="1F6E10BD"/>
    <w:rsid w:val="1FA328F8"/>
    <w:rsid w:val="1FC00F3B"/>
    <w:rsid w:val="2044337B"/>
    <w:rsid w:val="205F2CA3"/>
    <w:rsid w:val="208805ED"/>
    <w:rsid w:val="208D72C1"/>
    <w:rsid w:val="20A21196"/>
    <w:rsid w:val="21045851"/>
    <w:rsid w:val="210E1B4B"/>
    <w:rsid w:val="212D0162"/>
    <w:rsid w:val="21960909"/>
    <w:rsid w:val="21E464DA"/>
    <w:rsid w:val="222358B2"/>
    <w:rsid w:val="22417E93"/>
    <w:rsid w:val="226603B5"/>
    <w:rsid w:val="22663614"/>
    <w:rsid w:val="22D94AB8"/>
    <w:rsid w:val="22E212BD"/>
    <w:rsid w:val="22E948D4"/>
    <w:rsid w:val="22FD0EF5"/>
    <w:rsid w:val="23050F7C"/>
    <w:rsid w:val="23126687"/>
    <w:rsid w:val="23156A1D"/>
    <w:rsid w:val="231669E3"/>
    <w:rsid w:val="236773C3"/>
    <w:rsid w:val="23921869"/>
    <w:rsid w:val="23C24671"/>
    <w:rsid w:val="23CA60EF"/>
    <w:rsid w:val="2400212D"/>
    <w:rsid w:val="241035B6"/>
    <w:rsid w:val="24403874"/>
    <w:rsid w:val="24783428"/>
    <w:rsid w:val="24832476"/>
    <w:rsid w:val="249E2CA0"/>
    <w:rsid w:val="24B71A7D"/>
    <w:rsid w:val="24D6667D"/>
    <w:rsid w:val="24E80B16"/>
    <w:rsid w:val="250B3205"/>
    <w:rsid w:val="25260C02"/>
    <w:rsid w:val="25272F93"/>
    <w:rsid w:val="25911A7F"/>
    <w:rsid w:val="25D94FA6"/>
    <w:rsid w:val="26700F6A"/>
    <w:rsid w:val="269009DE"/>
    <w:rsid w:val="26973157"/>
    <w:rsid w:val="26A8437A"/>
    <w:rsid w:val="26B20144"/>
    <w:rsid w:val="27013D01"/>
    <w:rsid w:val="2708572C"/>
    <w:rsid w:val="271B5928"/>
    <w:rsid w:val="27675B39"/>
    <w:rsid w:val="27A254C5"/>
    <w:rsid w:val="27D36066"/>
    <w:rsid w:val="280023AD"/>
    <w:rsid w:val="2835047A"/>
    <w:rsid w:val="28551A1E"/>
    <w:rsid w:val="28576D47"/>
    <w:rsid w:val="28772BE3"/>
    <w:rsid w:val="287A29C2"/>
    <w:rsid w:val="28A30A74"/>
    <w:rsid w:val="28D26C6A"/>
    <w:rsid w:val="2909480D"/>
    <w:rsid w:val="295B6DE6"/>
    <w:rsid w:val="297337C5"/>
    <w:rsid w:val="298F3DBD"/>
    <w:rsid w:val="29A106E0"/>
    <w:rsid w:val="29D86924"/>
    <w:rsid w:val="2A1530F9"/>
    <w:rsid w:val="2A323617"/>
    <w:rsid w:val="2A3F094C"/>
    <w:rsid w:val="2ABE073F"/>
    <w:rsid w:val="2AF9558E"/>
    <w:rsid w:val="2B3E3A03"/>
    <w:rsid w:val="2B79391A"/>
    <w:rsid w:val="2B7B2664"/>
    <w:rsid w:val="2BB24D3C"/>
    <w:rsid w:val="2BFB4B4C"/>
    <w:rsid w:val="2C372A17"/>
    <w:rsid w:val="2C796887"/>
    <w:rsid w:val="2CA35449"/>
    <w:rsid w:val="2CBB4208"/>
    <w:rsid w:val="2CCC5A66"/>
    <w:rsid w:val="2CDB22EA"/>
    <w:rsid w:val="2D0A5791"/>
    <w:rsid w:val="2D4039E8"/>
    <w:rsid w:val="2D4B5C20"/>
    <w:rsid w:val="2D5B50F8"/>
    <w:rsid w:val="2D7078B1"/>
    <w:rsid w:val="2D851230"/>
    <w:rsid w:val="2DA35B28"/>
    <w:rsid w:val="2DB67F39"/>
    <w:rsid w:val="2DDC0B49"/>
    <w:rsid w:val="2E255193"/>
    <w:rsid w:val="2E5307EA"/>
    <w:rsid w:val="2E864326"/>
    <w:rsid w:val="2E8D2093"/>
    <w:rsid w:val="2E987B55"/>
    <w:rsid w:val="2F5140FB"/>
    <w:rsid w:val="2FC7649F"/>
    <w:rsid w:val="2FCC5DF6"/>
    <w:rsid w:val="2FEA0C29"/>
    <w:rsid w:val="2FED2A83"/>
    <w:rsid w:val="2FF41FDE"/>
    <w:rsid w:val="303845C1"/>
    <w:rsid w:val="30F03503"/>
    <w:rsid w:val="310B6782"/>
    <w:rsid w:val="3133601F"/>
    <w:rsid w:val="31416C5C"/>
    <w:rsid w:val="315373A8"/>
    <w:rsid w:val="31793F79"/>
    <w:rsid w:val="31FA6F01"/>
    <w:rsid w:val="320D2271"/>
    <w:rsid w:val="32A734AA"/>
    <w:rsid w:val="32A81A27"/>
    <w:rsid w:val="32C55431"/>
    <w:rsid w:val="32ED471A"/>
    <w:rsid w:val="32EE219B"/>
    <w:rsid w:val="32F62E2B"/>
    <w:rsid w:val="32F7552F"/>
    <w:rsid w:val="3324596F"/>
    <w:rsid w:val="333C790B"/>
    <w:rsid w:val="33431132"/>
    <w:rsid w:val="33925D96"/>
    <w:rsid w:val="339A4712"/>
    <w:rsid w:val="33B2505B"/>
    <w:rsid w:val="33B426FC"/>
    <w:rsid w:val="33B92B69"/>
    <w:rsid w:val="340C0C5E"/>
    <w:rsid w:val="342F6926"/>
    <w:rsid w:val="345F67E5"/>
    <w:rsid w:val="347C367B"/>
    <w:rsid w:val="34843C36"/>
    <w:rsid w:val="34A40D5D"/>
    <w:rsid w:val="34BF2BBB"/>
    <w:rsid w:val="34EC597A"/>
    <w:rsid w:val="34FC7F49"/>
    <w:rsid w:val="352B283D"/>
    <w:rsid w:val="352F39CF"/>
    <w:rsid w:val="35324954"/>
    <w:rsid w:val="355D3219"/>
    <w:rsid w:val="35BB6E36"/>
    <w:rsid w:val="35F9034E"/>
    <w:rsid w:val="366F23BE"/>
    <w:rsid w:val="367161F5"/>
    <w:rsid w:val="36792A4E"/>
    <w:rsid w:val="36A87964"/>
    <w:rsid w:val="36AB4BC9"/>
    <w:rsid w:val="36C450EA"/>
    <w:rsid w:val="36DF15E0"/>
    <w:rsid w:val="36EE59D9"/>
    <w:rsid w:val="36F40D85"/>
    <w:rsid w:val="36F445B4"/>
    <w:rsid w:val="3768729E"/>
    <w:rsid w:val="37830AB3"/>
    <w:rsid w:val="37EF06A1"/>
    <w:rsid w:val="38100406"/>
    <w:rsid w:val="38166F6B"/>
    <w:rsid w:val="3879305C"/>
    <w:rsid w:val="38EA60A4"/>
    <w:rsid w:val="39037B98"/>
    <w:rsid w:val="395A1104"/>
    <w:rsid w:val="39630EB6"/>
    <w:rsid w:val="39B44C97"/>
    <w:rsid w:val="39B93E43"/>
    <w:rsid w:val="39BD04F5"/>
    <w:rsid w:val="3A374711"/>
    <w:rsid w:val="3A487C29"/>
    <w:rsid w:val="3A5B6F04"/>
    <w:rsid w:val="3A5C534F"/>
    <w:rsid w:val="3A632D04"/>
    <w:rsid w:val="3A954AAB"/>
    <w:rsid w:val="3A9C1EB7"/>
    <w:rsid w:val="3AFF182A"/>
    <w:rsid w:val="3B8A2BFE"/>
    <w:rsid w:val="3B965DFF"/>
    <w:rsid w:val="3B9A220C"/>
    <w:rsid w:val="3BAC7AF6"/>
    <w:rsid w:val="3BF72585"/>
    <w:rsid w:val="3C95700C"/>
    <w:rsid w:val="3CD070A7"/>
    <w:rsid w:val="3D54332A"/>
    <w:rsid w:val="3D5F721A"/>
    <w:rsid w:val="3DCB0DAF"/>
    <w:rsid w:val="3DED0E54"/>
    <w:rsid w:val="3DF144AD"/>
    <w:rsid w:val="3DF60935"/>
    <w:rsid w:val="3E1675C3"/>
    <w:rsid w:val="3E397545"/>
    <w:rsid w:val="3E3B3627"/>
    <w:rsid w:val="3E422FB2"/>
    <w:rsid w:val="3E42537F"/>
    <w:rsid w:val="3E4413AE"/>
    <w:rsid w:val="3E6447D3"/>
    <w:rsid w:val="3E815CDE"/>
    <w:rsid w:val="3E8E1DAD"/>
    <w:rsid w:val="3EC57D08"/>
    <w:rsid w:val="3ED247DE"/>
    <w:rsid w:val="3EEB2925"/>
    <w:rsid w:val="3EEF43D0"/>
    <w:rsid w:val="3F35393C"/>
    <w:rsid w:val="3F834FDC"/>
    <w:rsid w:val="3F880CFE"/>
    <w:rsid w:val="3FA34C2E"/>
    <w:rsid w:val="3FAC745B"/>
    <w:rsid w:val="3FCE37DD"/>
    <w:rsid w:val="3FD96BF3"/>
    <w:rsid w:val="3FDE447A"/>
    <w:rsid w:val="400468C4"/>
    <w:rsid w:val="4028272F"/>
    <w:rsid w:val="408507A7"/>
    <w:rsid w:val="40963BFD"/>
    <w:rsid w:val="40CC5EDF"/>
    <w:rsid w:val="40CE21CF"/>
    <w:rsid w:val="40E7450B"/>
    <w:rsid w:val="4100115E"/>
    <w:rsid w:val="41205969"/>
    <w:rsid w:val="415F2BB0"/>
    <w:rsid w:val="4167204B"/>
    <w:rsid w:val="419249A3"/>
    <w:rsid w:val="419C28A6"/>
    <w:rsid w:val="41B75ADD"/>
    <w:rsid w:val="41ED5FB7"/>
    <w:rsid w:val="41F85F11"/>
    <w:rsid w:val="42445C4F"/>
    <w:rsid w:val="42685900"/>
    <w:rsid w:val="42706590"/>
    <w:rsid w:val="42850F5B"/>
    <w:rsid w:val="428A112F"/>
    <w:rsid w:val="428E539B"/>
    <w:rsid w:val="42984D8A"/>
    <w:rsid w:val="42CB10C2"/>
    <w:rsid w:val="433A1A7E"/>
    <w:rsid w:val="43483A4A"/>
    <w:rsid w:val="43496872"/>
    <w:rsid w:val="43BC275F"/>
    <w:rsid w:val="43E3332E"/>
    <w:rsid w:val="443261F1"/>
    <w:rsid w:val="4434258C"/>
    <w:rsid w:val="443A23C3"/>
    <w:rsid w:val="4450382F"/>
    <w:rsid w:val="44515B30"/>
    <w:rsid w:val="447446DC"/>
    <w:rsid w:val="4476700E"/>
    <w:rsid w:val="4480227C"/>
    <w:rsid w:val="448F59F5"/>
    <w:rsid w:val="44926D8E"/>
    <w:rsid w:val="44A8366B"/>
    <w:rsid w:val="44B20090"/>
    <w:rsid w:val="44C91065"/>
    <w:rsid w:val="44E17603"/>
    <w:rsid w:val="452025F6"/>
    <w:rsid w:val="454E56C4"/>
    <w:rsid w:val="456B387E"/>
    <w:rsid w:val="457E43CC"/>
    <w:rsid w:val="45816337"/>
    <w:rsid w:val="45CE5F9B"/>
    <w:rsid w:val="45E43639"/>
    <w:rsid w:val="46171897"/>
    <w:rsid w:val="463026F5"/>
    <w:rsid w:val="46317ED8"/>
    <w:rsid w:val="463E4045"/>
    <w:rsid w:val="465429F3"/>
    <w:rsid w:val="466A0D7F"/>
    <w:rsid w:val="468247BC"/>
    <w:rsid w:val="46827EEC"/>
    <w:rsid w:val="46A34D3C"/>
    <w:rsid w:val="46C61BB8"/>
    <w:rsid w:val="46DE067E"/>
    <w:rsid w:val="46ED1809"/>
    <w:rsid w:val="46F47D27"/>
    <w:rsid w:val="47124E31"/>
    <w:rsid w:val="472703A0"/>
    <w:rsid w:val="47611F43"/>
    <w:rsid w:val="480C70D2"/>
    <w:rsid w:val="48272CCA"/>
    <w:rsid w:val="483D4A92"/>
    <w:rsid w:val="486262BC"/>
    <w:rsid w:val="48B6475B"/>
    <w:rsid w:val="49030FD7"/>
    <w:rsid w:val="494A71CD"/>
    <w:rsid w:val="494E7B86"/>
    <w:rsid w:val="495802D4"/>
    <w:rsid w:val="496471C8"/>
    <w:rsid w:val="497A1F1B"/>
    <w:rsid w:val="49963DCF"/>
    <w:rsid w:val="49BD0406"/>
    <w:rsid w:val="49D12759"/>
    <w:rsid w:val="49D13B65"/>
    <w:rsid w:val="4A012419"/>
    <w:rsid w:val="4A0B6D7E"/>
    <w:rsid w:val="4A4C44A0"/>
    <w:rsid w:val="4A7A5E4C"/>
    <w:rsid w:val="4AC97013"/>
    <w:rsid w:val="4AED6579"/>
    <w:rsid w:val="4AF313B8"/>
    <w:rsid w:val="4B1959DE"/>
    <w:rsid w:val="4B8056C6"/>
    <w:rsid w:val="4B8A2244"/>
    <w:rsid w:val="4BB04C7E"/>
    <w:rsid w:val="4BC1654D"/>
    <w:rsid w:val="4BE3360E"/>
    <w:rsid w:val="4BE5045F"/>
    <w:rsid w:val="4BEA681C"/>
    <w:rsid w:val="4C016441"/>
    <w:rsid w:val="4C2F4672"/>
    <w:rsid w:val="4C3D388A"/>
    <w:rsid w:val="4C7450FB"/>
    <w:rsid w:val="4C7B6672"/>
    <w:rsid w:val="4C835716"/>
    <w:rsid w:val="4CA301C9"/>
    <w:rsid w:val="4CA54934"/>
    <w:rsid w:val="4CCA435D"/>
    <w:rsid w:val="4CD35BF3"/>
    <w:rsid w:val="4CFE0689"/>
    <w:rsid w:val="4D064952"/>
    <w:rsid w:val="4D1C536A"/>
    <w:rsid w:val="4D33135C"/>
    <w:rsid w:val="4DC03108"/>
    <w:rsid w:val="4DF30DF0"/>
    <w:rsid w:val="4E000F02"/>
    <w:rsid w:val="4EBC1B9C"/>
    <w:rsid w:val="4EC21D24"/>
    <w:rsid w:val="4ED74E3B"/>
    <w:rsid w:val="4EF34B7E"/>
    <w:rsid w:val="4F003CE7"/>
    <w:rsid w:val="4F8E75F4"/>
    <w:rsid w:val="4FA94C3E"/>
    <w:rsid w:val="4FB73F54"/>
    <w:rsid w:val="4FDC4193"/>
    <w:rsid w:val="4FEE7226"/>
    <w:rsid w:val="500707B0"/>
    <w:rsid w:val="50277D8E"/>
    <w:rsid w:val="503A452D"/>
    <w:rsid w:val="504A1A7A"/>
    <w:rsid w:val="50663F46"/>
    <w:rsid w:val="506F7733"/>
    <w:rsid w:val="507A2D98"/>
    <w:rsid w:val="50821560"/>
    <w:rsid w:val="50A6165E"/>
    <w:rsid w:val="50AE5818"/>
    <w:rsid w:val="50D03E52"/>
    <w:rsid w:val="50D149F1"/>
    <w:rsid w:val="5106506D"/>
    <w:rsid w:val="510703FD"/>
    <w:rsid w:val="51155195"/>
    <w:rsid w:val="5119769F"/>
    <w:rsid w:val="513A1BF8"/>
    <w:rsid w:val="516D5DD3"/>
    <w:rsid w:val="51701D94"/>
    <w:rsid w:val="51AB3BDE"/>
    <w:rsid w:val="51C00EA0"/>
    <w:rsid w:val="51D33CF1"/>
    <w:rsid w:val="51D75253"/>
    <w:rsid w:val="51F33ACC"/>
    <w:rsid w:val="52102100"/>
    <w:rsid w:val="521F0ECA"/>
    <w:rsid w:val="5239076E"/>
    <w:rsid w:val="523F50D4"/>
    <w:rsid w:val="52456432"/>
    <w:rsid w:val="52571024"/>
    <w:rsid w:val="526112FD"/>
    <w:rsid w:val="52AE73B9"/>
    <w:rsid w:val="530A7D1B"/>
    <w:rsid w:val="530E0E52"/>
    <w:rsid w:val="53285CF8"/>
    <w:rsid w:val="53722F1B"/>
    <w:rsid w:val="53B52B8D"/>
    <w:rsid w:val="53D750C6"/>
    <w:rsid w:val="53E41AB0"/>
    <w:rsid w:val="542524C0"/>
    <w:rsid w:val="54354FA1"/>
    <w:rsid w:val="545B078D"/>
    <w:rsid w:val="545F0285"/>
    <w:rsid w:val="546536EC"/>
    <w:rsid w:val="547C67AB"/>
    <w:rsid w:val="54855DB6"/>
    <w:rsid w:val="54B34707"/>
    <w:rsid w:val="54BA6FF4"/>
    <w:rsid w:val="54C067AF"/>
    <w:rsid w:val="54D21094"/>
    <w:rsid w:val="54D3580A"/>
    <w:rsid w:val="54D413B1"/>
    <w:rsid w:val="54F839CA"/>
    <w:rsid w:val="551564C7"/>
    <w:rsid w:val="557547C5"/>
    <w:rsid w:val="559B1181"/>
    <w:rsid w:val="55A41A91"/>
    <w:rsid w:val="55D2266E"/>
    <w:rsid w:val="56034349"/>
    <w:rsid w:val="56096359"/>
    <w:rsid w:val="5623455D"/>
    <w:rsid w:val="565C1C77"/>
    <w:rsid w:val="566E5F5F"/>
    <w:rsid w:val="568F4F11"/>
    <w:rsid w:val="56B818B2"/>
    <w:rsid w:val="56C802EC"/>
    <w:rsid w:val="56D71B8E"/>
    <w:rsid w:val="573D05B2"/>
    <w:rsid w:val="579A136D"/>
    <w:rsid w:val="57BF5700"/>
    <w:rsid w:val="57E225AE"/>
    <w:rsid w:val="57FF3E6E"/>
    <w:rsid w:val="580F0885"/>
    <w:rsid w:val="58633B93"/>
    <w:rsid w:val="58805F97"/>
    <w:rsid w:val="58952AA4"/>
    <w:rsid w:val="59114FB0"/>
    <w:rsid w:val="59415A4D"/>
    <w:rsid w:val="59AB1EEB"/>
    <w:rsid w:val="59DA7AB1"/>
    <w:rsid w:val="59E2696F"/>
    <w:rsid w:val="5A160909"/>
    <w:rsid w:val="5A2E254D"/>
    <w:rsid w:val="5A332B09"/>
    <w:rsid w:val="5A501DF0"/>
    <w:rsid w:val="5A6E21F4"/>
    <w:rsid w:val="5A833F44"/>
    <w:rsid w:val="5AA708CA"/>
    <w:rsid w:val="5AAE2453"/>
    <w:rsid w:val="5AE05920"/>
    <w:rsid w:val="5B351E7F"/>
    <w:rsid w:val="5B3D2E07"/>
    <w:rsid w:val="5B42696D"/>
    <w:rsid w:val="5B7628E1"/>
    <w:rsid w:val="5B9F6CDC"/>
    <w:rsid w:val="5BB75893"/>
    <w:rsid w:val="5BBB056E"/>
    <w:rsid w:val="5C6562E5"/>
    <w:rsid w:val="5C7C570D"/>
    <w:rsid w:val="5CE8475A"/>
    <w:rsid w:val="5D273DE0"/>
    <w:rsid w:val="5D6D410D"/>
    <w:rsid w:val="5D852344"/>
    <w:rsid w:val="5DB22ED4"/>
    <w:rsid w:val="5DF32230"/>
    <w:rsid w:val="5DFB1693"/>
    <w:rsid w:val="5E3B5EA7"/>
    <w:rsid w:val="5E4926DB"/>
    <w:rsid w:val="5E5F05E4"/>
    <w:rsid w:val="5E886BC6"/>
    <w:rsid w:val="5EB07DD4"/>
    <w:rsid w:val="5EB312A3"/>
    <w:rsid w:val="5ED837A7"/>
    <w:rsid w:val="5EF22D7B"/>
    <w:rsid w:val="5EF86023"/>
    <w:rsid w:val="5F5A593C"/>
    <w:rsid w:val="5F7836B0"/>
    <w:rsid w:val="5F7C7862"/>
    <w:rsid w:val="5F921CDC"/>
    <w:rsid w:val="5FA07D52"/>
    <w:rsid w:val="5FBA321C"/>
    <w:rsid w:val="60662F94"/>
    <w:rsid w:val="607B393B"/>
    <w:rsid w:val="6082700E"/>
    <w:rsid w:val="60830B0D"/>
    <w:rsid w:val="60ED295F"/>
    <w:rsid w:val="610410D8"/>
    <w:rsid w:val="610872BF"/>
    <w:rsid w:val="611B5AD2"/>
    <w:rsid w:val="61497B2C"/>
    <w:rsid w:val="61681C4A"/>
    <w:rsid w:val="616D7C3B"/>
    <w:rsid w:val="61833747"/>
    <w:rsid w:val="619B42AF"/>
    <w:rsid w:val="61A44C2C"/>
    <w:rsid w:val="61BF70A0"/>
    <w:rsid w:val="62097FBE"/>
    <w:rsid w:val="629B099E"/>
    <w:rsid w:val="62C25396"/>
    <w:rsid w:val="631728A2"/>
    <w:rsid w:val="63231D09"/>
    <w:rsid w:val="633678D4"/>
    <w:rsid w:val="635A3A9E"/>
    <w:rsid w:val="635C21B5"/>
    <w:rsid w:val="637B6D43"/>
    <w:rsid w:val="638B1359"/>
    <w:rsid w:val="63FA2E95"/>
    <w:rsid w:val="64187EC6"/>
    <w:rsid w:val="64490689"/>
    <w:rsid w:val="645D7FD7"/>
    <w:rsid w:val="64622906"/>
    <w:rsid w:val="64A876AA"/>
    <w:rsid w:val="64C5463E"/>
    <w:rsid w:val="64C76D65"/>
    <w:rsid w:val="64D4607B"/>
    <w:rsid w:val="64E73C94"/>
    <w:rsid w:val="64EA6FA5"/>
    <w:rsid w:val="64F565B0"/>
    <w:rsid w:val="65BA4B55"/>
    <w:rsid w:val="660C59AD"/>
    <w:rsid w:val="662B45AB"/>
    <w:rsid w:val="66371381"/>
    <w:rsid w:val="66703465"/>
    <w:rsid w:val="66B30495"/>
    <w:rsid w:val="66B8294F"/>
    <w:rsid w:val="66D56610"/>
    <w:rsid w:val="66F14564"/>
    <w:rsid w:val="67141E2D"/>
    <w:rsid w:val="67165330"/>
    <w:rsid w:val="67372727"/>
    <w:rsid w:val="674E7C4A"/>
    <w:rsid w:val="67A26026"/>
    <w:rsid w:val="67D30EB6"/>
    <w:rsid w:val="67D635AF"/>
    <w:rsid w:val="687B272D"/>
    <w:rsid w:val="689A76AB"/>
    <w:rsid w:val="68F93BE6"/>
    <w:rsid w:val="69054B5C"/>
    <w:rsid w:val="6959363E"/>
    <w:rsid w:val="69844401"/>
    <w:rsid w:val="6994390F"/>
    <w:rsid w:val="69E7734D"/>
    <w:rsid w:val="69F94477"/>
    <w:rsid w:val="6A0D758C"/>
    <w:rsid w:val="6A1522D6"/>
    <w:rsid w:val="6A3803D1"/>
    <w:rsid w:val="6A40325F"/>
    <w:rsid w:val="6A465168"/>
    <w:rsid w:val="6A8745EB"/>
    <w:rsid w:val="6AA61D8A"/>
    <w:rsid w:val="6AE27497"/>
    <w:rsid w:val="6B2B5108"/>
    <w:rsid w:val="6B3D5CD6"/>
    <w:rsid w:val="6B437609"/>
    <w:rsid w:val="6BA751F3"/>
    <w:rsid w:val="6BB97D10"/>
    <w:rsid w:val="6C066517"/>
    <w:rsid w:val="6C144429"/>
    <w:rsid w:val="6C1653E3"/>
    <w:rsid w:val="6C466691"/>
    <w:rsid w:val="6C8669DD"/>
    <w:rsid w:val="6C9B79FA"/>
    <w:rsid w:val="6CAC58D7"/>
    <w:rsid w:val="6CAE6FC4"/>
    <w:rsid w:val="6CAF42DD"/>
    <w:rsid w:val="6CBD7452"/>
    <w:rsid w:val="6D21447B"/>
    <w:rsid w:val="6D242F04"/>
    <w:rsid w:val="6D2A5CBE"/>
    <w:rsid w:val="6D4667D3"/>
    <w:rsid w:val="6D803816"/>
    <w:rsid w:val="6D87653E"/>
    <w:rsid w:val="6D9B2FE1"/>
    <w:rsid w:val="6DA34539"/>
    <w:rsid w:val="6DCA5B51"/>
    <w:rsid w:val="6DDE27D0"/>
    <w:rsid w:val="6E043A00"/>
    <w:rsid w:val="6E346416"/>
    <w:rsid w:val="6E5F07A0"/>
    <w:rsid w:val="6EB87F35"/>
    <w:rsid w:val="6EBF78C0"/>
    <w:rsid w:val="6EE76967"/>
    <w:rsid w:val="6F5A4D44"/>
    <w:rsid w:val="6F651353"/>
    <w:rsid w:val="6F736086"/>
    <w:rsid w:val="6F8E13F3"/>
    <w:rsid w:val="6F960C48"/>
    <w:rsid w:val="6FA76CDA"/>
    <w:rsid w:val="6FBD6CD1"/>
    <w:rsid w:val="6FC629D8"/>
    <w:rsid w:val="701E3E30"/>
    <w:rsid w:val="70585612"/>
    <w:rsid w:val="705F19BF"/>
    <w:rsid w:val="707603B2"/>
    <w:rsid w:val="709F4716"/>
    <w:rsid w:val="70A30FD9"/>
    <w:rsid w:val="713F48D5"/>
    <w:rsid w:val="71A05FBF"/>
    <w:rsid w:val="71A44561"/>
    <w:rsid w:val="71B7759E"/>
    <w:rsid w:val="71D149D5"/>
    <w:rsid w:val="71F95E2F"/>
    <w:rsid w:val="72013612"/>
    <w:rsid w:val="721E662A"/>
    <w:rsid w:val="72282418"/>
    <w:rsid w:val="7271224F"/>
    <w:rsid w:val="728526CE"/>
    <w:rsid w:val="72893B9B"/>
    <w:rsid w:val="72C60BE2"/>
    <w:rsid w:val="73160ACF"/>
    <w:rsid w:val="732B2F0E"/>
    <w:rsid w:val="733B3EEC"/>
    <w:rsid w:val="734F356B"/>
    <w:rsid w:val="735C0F53"/>
    <w:rsid w:val="73645FEE"/>
    <w:rsid w:val="73975C78"/>
    <w:rsid w:val="7399736F"/>
    <w:rsid w:val="73AE76D8"/>
    <w:rsid w:val="73B50B5A"/>
    <w:rsid w:val="73DA2160"/>
    <w:rsid w:val="746837AE"/>
    <w:rsid w:val="746B5902"/>
    <w:rsid w:val="74753C1E"/>
    <w:rsid w:val="749468E5"/>
    <w:rsid w:val="74AD75FB"/>
    <w:rsid w:val="74FE287D"/>
    <w:rsid w:val="75052316"/>
    <w:rsid w:val="752714C3"/>
    <w:rsid w:val="754D158F"/>
    <w:rsid w:val="754E32BA"/>
    <w:rsid w:val="75524513"/>
    <w:rsid w:val="75656247"/>
    <w:rsid w:val="759C7E59"/>
    <w:rsid w:val="75A07E88"/>
    <w:rsid w:val="75A1338B"/>
    <w:rsid w:val="75E53235"/>
    <w:rsid w:val="76114DF8"/>
    <w:rsid w:val="76202FFC"/>
    <w:rsid w:val="763D1574"/>
    <w:rsid w:val="764661C6"/>
    <w:rsid w:val="76735072"/>
    <w:rsid w:val="7693090F"/>
    <w:rsid w:val="76936197"/>
    <w:rsid w:val="76F07136"/>
    <w:rsid w:val="76F71EA4"/>
    <w:rsid w:val="771F5D7B"/>
    <w:rsid w:val="775D6EE5"/>
    <w:rsid w:val="77E2133C"/>
    <w:rsid w:val="77F79321"/>
    <w:rsid w:val="78280044"/>
    <w:rsid w:val="7887039B"/>
    <w:rsid w:val="78A34949"/>
    <w:rsid w:val="78B750BC"/>
    <w:rsid w:val="78BE4504"/>
    <w:rsid w:val="78C20079"/>
    <w:rsid w:val="78C31999"/>
    <w:rsid w:val="793B3143"/>
    <w:rsid w:val="799879E6"/>
    <w:rsid w:val="799A0ACD"/>
    <w:rsid w:val="79B3597F"/>
    <w:rsid w:val="79D8429F"/>
    <w:rsid w:val="7A0F3ECF"/>
    <w:rsid w:val="7A2E57AE"/>
    <w:rsid w:val="7A4A24F3"/>
    <w:rsid w:val="7A54333F"/>
    <w:rsid w:val="7A6C2163"/>
    <w:rsid w:val="7A950DB8"/>
    <w:rsid w:val="7AB1326F"/>
    <w:rsid w:val="7ACA4603"/>
    <w:rsid w:val="7AF27B1E"/>
    <w:rsid w:val="7AFB2BD3"/>
    <w:rsid w:val="7B8E1DC2"/>
    <w:rsid w:val="7B9D1805"/>
    <w:rsid w:val="7BB1107D"/>
    <w:rsid w:val="7BB75A6B"/>
    <w:rsid w:val="7BD56001"/>
    <w:rsid w:val="7BDD7943"/>
    <w:rsid w:val="7BFE4AD0"/>
    <w:rsid w:val="7C10489C"/>
    <w:rsid w:val="7C2B375B"/>
    <w:rsid w:val="7C3C40BE"/>
    <w:rsid w:val="7C3E4754"/>
    <w:rsid w:val="7C8C5466"/>
    <w:rsid w:val="7CA60690"/>
    <w:rsid w:val="7CD04D2E"/>
    <w:rsid w:val="7CDC2333"/>
    <w:rsid w:val="7CE36981"/>
    <w:rsid w:val="7CE75DEA"/>
    <w:rsid w:val="7CEF35A8"/>
    <w:rsid w:val="7D1D2787"/>
    <w:rsid w:val="7D25327D"/>
    <w:rsid w:val="7D302070"/>
    <w:rsid w:val="7D866723"/>
    <w:rsid w:val="7D8D5FC3"/>
    <w:rsid w:val="7D97102F"/>
    <w:rsid w:val="7DAD38C6"/>
    <w:rsid w:val="7E1C3E0A"/>
    <w:rsid w:val="7EC941EE"/>
    <w:rsid w:val="7EEE74BC"/>
    <w:rsid w:val="7EF00330"/>
    <w:rsid w:val="7EF32454"/>
    <w:rsid w:val="7F37335C"/>
    <w:rsid w:val="7F4B270F"/>
    <w:rsid w:val="7F5730B6"/>
    <w:rsid w:val="7FE66564"/>
    <w:rsid w:val="7FF24775"/>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9"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qFormat/>
    <w:uiPriority w:val="9"/>
    <w:pPr>
      <w:keepNext/>
      <w:keepLines/>
      <w:spacing w:before="260" w:after="260" w:line="416" w:lineRule="auto"/>
      <w:outlineLvl w:val="2"/>
    </w:pPr>
    <w:rPr>
      <w:rFonts w:ascii="Times New Roman" w:hAnsi="Times New Roman"/>
      <w:b/>
      <w:bCs/>
      <w:sz w:val="32"/>
      <w:szCs w:val="32"/>
    </w:rPr>
  </w:style>
  <w:style w:type="paragraph" w:styleId="5">
    <w:name w:val="heading 4"/>
    <w:basedOn w:val="1"/>
    <w:next w:val="1"/>
    <w:qFormat/>
    <w:uiPriority w:val="1"/>
    <w:pPr>
      <w:spacing w:before="27"/>
      <w:ind w:left="2386"/>
      <w:outlineLvl w:val="3"/>
    </w:pPr>
    <w:rPr>
      <w:rFonts w:ascii="宋体" w:hAnsi="宋体" w:eastAsia="宋体"/>
      <w:sz w:val="23"/>
      <w:szCs w:val="23"/>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style>
  <w:style w:type="paragraph" w:styleId="7">
    <w:name w:val="annotation text"/>
    <w:basedOn w:val="1"/>
    <w:qFormat/>
    <w:uiPriority w:val="0"/>
    <w:pPr>
      <w:jc w:val="left"/>
    </w:pPr>
  </w:style>
  <w:style w:type="paragraph" w:styleId="8">
    <w:name w:val="Body Text"/>
    <w:basedOn w:val="1"/>
    <w:next w:val="1"/>
    <w:qFormat/>
    <w:uiPriority w:val="0"/>
    <w:pPr>
      <w:spacing w:line="360" w:lineRule="auto"/>
    </w:pPr>
    <w:rPr>
      <w:szCs w:val="20"/>
    </w:rPr>
  </w:style>
  <w:style w:type="paragraph" w:styleId="9">
    <w:name w:val="Body Text Indent"/>
    <w:basedOn w:val="1"/>
    <w:semiHidden/>
    <w:unhideWhenUsed/>
    <w:qFormat/>
    <w:uiPriority w:val="99"/>
    <w:pPr>
      <w:spacing w:after="120"/>
      <w:ind w:left="420" w:leftChars="200"/>
    </w:pPr>
  </w:style>
  <w:style w:type="paragraph" w:styleId="10">
    <w:name w:val="Plain Text"/>
    <w:basedOn w:val="1"/>
    <w:qFormat/>
    <w:uiPriority w:val="0"/>
    <w:rPr>
      <w:rFonts w:ascii="宋体" w:hAnsi="Courier New" w:cs="Courier New"/>
      <w:szCs w:val="21"/>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9"/>
    <w:semiHidden/>
    <w:unhideWhenUsed/>
    <w:qFormat/>
    <w:uiPriority w:val="99"/>
    <w:pPr>
      <w:ind w:firstLine="420" w:firstLineChars="200"/>
    </w:pPr>
  </w:style>
  <w:style w:type="table" w:styleId="14">
    <w:name w:val="Table Grid"/>
    <w:basedOn w:val="13"/>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rPr>
  </w:style>
  <w:style w:type="paragraph" w:customStyle="1" w:styleId="17">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character" w:customStyle="1" w:styleId="18">
    <w:name w:val="ca-12"/>
    <w:qFormat/>
    <w:uiPriority w:val="0"/>
    <w:rPr>
      <w:rFonts w:eastAsia="宋体" w:cs="Times New Roman"/>
      <w:kern w:val="2"/>
      <w:sz w:val="24"/>
      <w:szCs w:val="24"/>
      <w:lang w:val="en-US" w:eastAsia="zh-CN" w:bidi="ar-SA"/>
    </w:rPr>
  </w:style>
  <w:style w:type="paragraph" w:styleId="19">
    <w:name w:val="No Spacing"/>
    <w:qFormat/>
    <w:uiPriority w:val="99"/>
    <w:rPr>
      <w:rFonts w:ascii="Calibri" w:hAnsi="Calibri" w:eastAsia="宋体" w:cs="Calibri"/>
      <w:sz w:val="22"/>
      <w:szCs w:val="22"/>
      <w:lang w:val="en-US" w:eastAsia="en-US" w:bidi="ar-SA"/>
    </w:rPr>
  </w:style>
  <w:style w:type="paragraph" w:styleId="20">
    <w:name w:val="List Paragraph"/>
    <w:basedOn w:val="1"/>
    <w:qFormat/>
    <w:uiPriority w:val="99"/>
    <w:pPr>
      <w:ind w:firstLine="420" w:firstLineChars="200"/>
    </w:pPr>
    <w:rPr>
      <w:rFonts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5990</Words>
  <Characters>6135</Characters>
  <Lines>0</Lines>
  <Paragraphs>0</Paragraphs>
  <TotalTime>4</TotalTime>
  <ScaleCrop>false</ScaleCrop>
  <LinksUpToDate>false</LinksUpToDate>
  <CharactersWithSpaces>6138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User</dc:creator>
  <cp:lastModifiedBy>ylm</cp:lastModifiedBy>
  <dcterms:modified xsi:type="dcterms:W3CDTF">2025-02-24T10:15:46Z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5678B6F447B240F38C2E7C7ACB389B03_13</vt:lpwstr>
  </property>
  <property fmtid="{D5CDD505-2E9C-101B-9397-08002B2CF9AE}" pid="4" name="KSOTemplateDocerSaveRecord">
    <vt:lpwstr>eyJoZGlkIjoiODI5YjYxYmZlYzBjYTJlOTU4OTA4NGEyYTllOTVmMDgiLCJ1c2VySWQiOiIxNDUxMTQ4NDM4In0=</vt:lpwstr>
  </property>
</Properties>
</file>