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440001-2024-53101</w:t>
      </w:r>
    </w:p>
    <w:p>
      <w:pPr>
        <w:pStyle w:val="null3"/>
        <w:jc w:val="center"/>
        <w:outlineLvl w:val="3"/>
      </w:pPr>
      <w:r>
        <w:rPr>
          <w:sz w:val="24"/>
          <w:b/>
        </w:rPr>
        <w:t>采购项目编号：</w:t>
      </w:r>
      <w:r>
        <w:rPr>
          <w:sz w:val="24"/>
          <w:b/>
        </w:rPr>
        <w:t>0809-24411GDG102017301</w:t>
      </w:r>
    </w:p>
    <w:p>
      <w:pPr>
        <w:pStyle w:val="null3"/>
        <w:jc w:val="center"/>
        <w:outlineLvl w:val="3"/>
      </w:pPr>
      <w:r>
        <w:rPr>
          <w:sz w:val="24"/>
          <w:b/>
        </w:rPr>
        <w:t>项目名称：</w:t>
      </w:r>
      <w:r>
        <w:rPr>
          <w:sz w:val="24"/>
          <w:b/>
        </w:rPr>
        <w:t>华南师范大学跨学科教学设计空间系统</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华南师范大学</w:t>
      </w:r>
      <w:r>
        <w:rPr/>
        <w:t>的委托，采用</w:t>
      </w:r>
      <w:r>
        <w:rPr/>
        <w:t>公开招标</w:t>
      </w:r>
      <w:r>
        <w:rPr/>
        <w:t>方式组织采购</w:t>
      </w:r>
      <w:r>
        <w:rPr/>
        <w:t>华南师范大学跨学科教学设计空间系统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华南师范大学跨学科教学设计空间系统</w:t>
      </w:r>
    </w:p>
    <w:p>
      <w:pPr>
        <w:pStyle w:val="null3"/>
        <w:ind w:firstLine="480"/>
      </w:pPr>
      <w:r>
        <w:rPr/>
        <w:t>采购计划编号：</w:t>
      </w:r>
      <w:r>
        <w:rPr/>
        <w:t>440001-2024-53101</w:t>
      </w:r>
    </w:p>
    <w:p>
      <w:pPr>
        <w:pStyle w:val="null3"/>
        <w:ind w:firstLine="480"/>
      </w:pPr>
      <w:r>
        <w:rPr/>
        <w:t>采购项目编号：</w:t>
      </w:r>
      <w:r>
        <w:rPr/>
        <w:t>0809-24411GDG102017301</w:t>
      </w:r>
    </w:p>
    <w:p>
      <w:pPr>
        <w:pStyle w:val="null3"/>
        <w:ind w:firstLine="480"/>
      </w:pPr>
      <w:r>
        <w:rPr/>
        <w:t>采购方式：</w:t>
      </w:r>
      <w:r>
        <w:rPr/>
        <w:t>公开招标</w:t>
      </w:r>
    </w:p>
    <w:p>
      <w:pPr>
        <w:pStyle w:val="null3"/>
        <w:ind w:firstLine="480"/>
      </w:pPr>
      <w:r>
        <w:rPr/>
        <w:t>预算金额：</w:t>
      </w:r>
      <w:r>
        <w:rPr/>
        <w:t>1,426,700.00</w:t>
      </w:r>
      <w:r>
        <w:rPr/>
        <w:t>元</w:t>
      </w:r>
    </w:p>
    <w:p>
      <w:pPr>
        <w:pStyle w:val="null3"/>
        <w:outlineLvl w:val="3"/>
      </w:pPr>
      <w:r>
        <w:rPr>
          <w:sz w:val="24"/>
          <w:b/>
        </w:rPr>
        <w:t>2.项目内容及需求情况（采购项目技术规格、参数及要求）</w:t>
      </w:r>
    </w:p>
    <w:p>
      <w:pPr>
        <w:pStyle w:val="null3"/>
      </w:pPr>
      <w:r>
        <w:rPr/>
        <w:t>采购包1(华南师范大学跨学科教学设计空间系统):</w:t>
      </w:r>
    </w:p>
    <w:p>
      <w:pPr>
        <w:pStyle w:val="null3"/>
      </w:pPr>
      <w:r>
        <w:rPr/>
        <w:t>采购包预算金额：1,426,700.00元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高清录播主机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应用软件</w:t>
            </w:r>
          </w:p>
        </w:tc>
        <w:tc>
          <w:tcPr>
            <w:tcW w:type="dxa" w:w="2136"/>
          </w:tcPr>
          <w:p>
            <w:pPr>
              <w:pStyle w:val="null3"/>
            </w:pPr>
            <w:r>
              <w:rPr/>
              <w:t>录播流媒体处理软件</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应用软件</w:t>
            </w:r>
          </w:p>
        </w:tc>
        <w:tc>
          <w:tcPr>
            <w:tcW w:type="dxa" w:w="2136"/>
          </w:tcPr>
          <w:p>
            <w:pPr>
              <w:pStyle w:val="null3"/>
            </w:pPr>
            <w:r>
              <w:rPr/>
              <w:t>智能跟踪处理软件</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应用软件</w:t>
            </w:r>
          </w:p>
        </w:tc>
        <w:tc>
          <w:tcPr>
            <w:tcW w:type="dxa" w:w="2136"/>
          </w:tcPr>
          <w:p>
            <w:pPr>
              <w:pStyle w:val="null3"/>
            </w:pPr>
            <w:r>
              <w:rPr/>
              <w:t>智能课堂行为分析软件</w:t>
            </w:r>
          </w:p>
        </w:tc>
        <w:tc>
          <w:tcPr>
            <w:tcW w:type="dxa" w:w="1187"/>
          </w:tcPr>
          <w:p>
            <w:pPr>
              <w:pStyle w:val="null3"/>
            </w:pPr>
            <w:r>
              <w:rPr/>
              <w:t>4(点)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应用软件</w:t>
            </w:r>
          </w:p>
        </w:tc>
        <w:tc>
          <w:tcPr>
            <w:tcW w:type="dxa" w:w="2136"/>
          </w:tcPr>
          <w:p>
            <w:pPr>
              <w:pStyle w:val="null3"/>
            </w:pPr>
            <w:r>
              <w:rPr/>
              <w:t>智能语音分析软件</w:t>
            </w:r>
          </w:p>
        </w:tc>
        <w:tc>
          <w:tcPr>
            <w:tcW w:type="dxa" w:w="1187"/>
          </w:tcPr>
          <w:p>
            <w:pPr>
              <w:pStyle w:val="null3"/>
            </w:pPr>
            <w:r>
              <w:rPr/>
              <w:t>4(点)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高清全景摄像机</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高清特写摄像机</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应用软件</w:t>
            </w:r>
          </w:p>
        </w:tc>
        <w:tc>
          <w:tcPr>
            <w:tcW w:type="dxa" w:w="2136"/>
          </w:tcPr>
          <w:p>
            <w:pPr>
              <w:pStyle w:val="null3"/>
            </w:pPr>
            <w:r>
              <w:rPr/>
              <w:t>摄像机跟踪拍摄软件</w:t>
            </w:r>
          </w:p>
        </w:tc>
        <w:tc>
          <w:tcPr>
            <w:tcW w:type="dxa" w:w="1187"/>
          </w:tcPr>
          <w:p>
            <w:pPr>
              <w:pStyle w:val="null3"/>
            </w:pPr>
            <w:r>
              <w:rPr/>
              <w:t>16(套)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录制面板</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拾音话筒</w:t>
            </w:r>
          </w:p>
        </w:tc>
        <w:tc>
          <w:tcPr>
            <w:tcW w:type="dxa" w:w="1187"/>
          </w:tcPr>
          <w:p>
            <w:pPr>
              <w:pStyle w:val="null3"/>
            </w:pPr>
            <w:r>
              <w:rPr/>
              <w:t>24(支)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电源管理器</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教学仪器</w:t>
            </w:r>
          </w:p>
        </w:tc>
        <w:tc>
          <w:tcPr>
            <w:tcW w:type="dxa" w:w="2136"/>
          </w:tcPr>
          <w:p>
            <w:pPr>
              <w:pStyle w:val="null3"/>
            </w:pPr>
            <w:r>
              <w:rPr/>
              <w:t>智慧课堂主机</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应用软件</w:t>
            </w:r>
          </w:p>
        </w:tc>
        <w:tc>
          <w:tcPr>
            <w:tcW w:type="dxa" w:w="2136"/>
          </w:tcPr>
          <w:p>
            <w:pPr>
              <w:pStyle w:val="null3"/>
            </w:pPr>
            <w:r>
              <w:rPr/>
              <w:t>智慧课堂管理软件</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应用软件</w:t>
            </w:r>
          </w:p>
        </w:tc>
        <w:tc>
          <w:tcPr>
            <w:tcW w:type="dxa" w:w="2136"/>
          </w:tcPr>
          <w:p>
            <w:pPr>
              <w:pStyle w:val="null3"/>
            </w:pPr>
            <w:r>
              <w:rPr/>
              <w:t>智慧课堂互动软件</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教学仪器</w:t>
            </w:r>
          </w:p>
        </w:tc>
        <w:tc>
          <w:tcPr>
            <w:tcW w:type="dxa" w:w="2136"/>
          </w:tcPr>
          <w:p>
            <w:pPr>
              <w:pStyle w:val="null3"/>
            </w:pPr>
            <w:r>
              <w:rPr/>
              <w:t>线材</w:t>
            </w:r>
          </w:p>
        </w:tc>
        <w:tc>
          <w:tcPr>
            <w:tcW w:type="dxa" w:w="1187"/>
          </w:tcPr>
          <w:p>
            <w:pPr>
              <w:pStyle w:val="null3"/>
            </w:pPr>
            <w:r>
              <w:rPr/>
              <w:t>4(批)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教学仪器</w:t>
            </w:r>
          </w:p>
        </w:tc>
        <w:tc>
          <w:tcPr>
            <w:tcW w:type="dxa" w:w="2136"/>
          </w:tcPr>
          <w:p>
            <w:pPr>
              <w:pStyle w:val="null3"/>
            </w:pPr>
            <w:r>
              <w:rPr/>
              <w:t>智能融合信息终端</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教学仪器</w:t>
            </w:r>
          </w:p>
        </w:tc>
        <w:tc>
          <w:tcPr>
            <w:tcW w:type="dxa" w:w="2136"/>
          </w:tcPr>
          <w:p>
            <w:pPr>
              <w:pStyle w:val="null3"/>
            </w:pPr>
            <w:r>
              <w:rPr/>
              <w:t>智能触控面板</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教学仪器</w:t>
            </w:r>
          </w:p>
        </w:tc>
        <w:tc>
          <w:tcPr>
            <w:tcW w:type="dxa" w:w="2136"/>
          </w:tcPr>
          <w:p>
            <w:pPr>
              <w:pStyle w:val="null3"/>
            </w:pPr>
            <w:r>
              <w:rPr/>
              <w:t>智慧教学主机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应用软件</w:t>
            </w:r>
          </w:p>
        </w:tc>
        <w:tc>
          <w:tcPr>
            <w:tcW w:type="dxa" w:w="2136"/>
          </w:tcPr>
          <w:p>
            <w:pPr>
              <w:pStyle w:val="null3"/>
            </w:pPr>
            <w:r>
              <w:rPr/>
              <w:t>管理端软件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应用软件</w:t>
            </w:r>
          </w:p>
        </w:tc>
        <w:tc>
          <w:tcPr>
            <w:tcW w:type="dxa" w:w="2136"/>
          </w:tcPr>
          <w:p>
            <w:pPr>
              <w:pStyle w:val="null3"/>
            </w:pPr>
            <w:r>
              <w:rPr/>
              <w:t>教师端软件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应用软件</w:t>
            </w:r>
          </w:p>
        </w:tc>
        <w:tc>
          <w:tcPr>
            <w:tcW w:type="dxa" w:w="2136"/>
          </w:tcPr>
          <w:p>
            <w:pPr>
              <w:pStyle w:val="null3"/>
            </w:pPr>
            <w:r>
              <w:rPr/>
              <w:t>学生端软件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教学仪器</w:t>
            </w:r>
          </w:p>
        </w:tc>
        <w:tc>
          <w:tcPr>
            <w:tcW w:type="dxa" w:w="2136"/>
          </w:tcPr>
          <w:p>
            <w:pPr>
              <w:pStyle w:val="null3"/>
            </w:pPr>
            <w:r>
              <w:rPr/>
              <w:t>智慧研讨主机</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应用软件</w:t>
            </w:r>
          </w:p>
        </w:tc>
        <w:tc>
          <w:tcPr>
            <w:tcW w:type="dxa" w:w="2136"/>
          </w:tcPr>
          <w:p>
            <w:pPr>
              <w:pStyle w:val="null3"/>
            </w:pPr>
            <w:r>
              <w:rPr/>
              <w:t>智慧课堂分组教学软件</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应用软件</w:t>
            </w:r>
          </w:p>
        </w:tc>
        <w:tc>
          <w:tcPr>
            <w:tcW w:type="dxa" w:w="2136"/>
          </w:tcPr>
          <w:p>
            <w:pPr>
              <w:pStyle w:val="null3"/>
            </w:pPr>
            <w:r>
              <w:rPr/>
              <w:t>智慧课堂分组录制软件</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教学仪器</w:t>
            </w:r>
          </w:p>
        </w:tc>
        <w:tc>
          <w:tcPr>
            <w:tcW w:type="dxa" w:w="2136"/>
          </w:tcPr>
          <w:p>
            <w:pPr>
              <w:pStyle w:val="null3"/>
            </w:pPr>
            <w:r>
              <w:rPr/>
              <w:t>小组高清摄像机</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教学仪器</w:t>
            </w:r>
          </w:p>
        </w:tc>
        <w:tc>
          <w:tcPr>
            <w:tcW w:type="dxa" w:w="2136"/>
          </w:tcPr>
          <w:p>
            <w:pPr>
              <w:pStyle w:val="null3"/>
            </w:pPr>
            <w:r>
              <w:rPr/>
              <w:t>一体机移动支架</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教学仪器</w:t>
            </w:r>
          </w:p>
        </w:tc>
        <w:tc>
          <w:tcPr>
            <w:tcW w:type="dxa" w:w="2136"/>
          </w:tcPr>
          <w:p>
            <w:pPr>
              <w:pStyle w:val="null3"/>
            </w:pPr>
            <w:r>
              <w:rPr/>
              <w:t>全向拾音器</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教学仪器</w:t>
            </w:r>
          </w:p>
        </w:tc>
        <w:tc>
          <w:tcPr>
            <w:tcW w:type="dxa" w:w="2136"/>
          </w:tcPr>
          <w:p>
            <w:pPr>
              <w:pStyle w:val="null3"/>
            </w:pPr>
            <w:r>
              <w:rPr/>
              <w:t>微课录播主机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应用软件</w:t>
            </w:r>
          </w:p>
        </w:tc>
        <w:tc>
          <w:tcPr>
            <w:tcW w:type="dxa" w:w="2136"/>
          </w:tcPr>
          <w:p>
            <w:pPr>
              <w:pStyle w:val="null3"/>
            </w:pPr>
            <w:r>
              <w:rPr/>
              <w:t>微课录制软件</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教学仪器</w:t>
            </w:r>
          </w:p>
        </w:tc>
        <w:tc>
          <w:tcPr>
            <w:tcW w:type="dxa" w:w="2136"/>
          </w:tcPr>
          <w:p>
            <w:pPr>
              <w:pStyle w:val="null3"/>
            </w:pPr>
            <w:r>
              <w:rPr/>
              <w:t>高清摄像机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应用软件</w:t>
            </w:r>
          </w:p>
        </w:tc>
        <w:tc>
          <w:tcPr>
            <w:tcW w:type="dxa" w:w="2136"/>
          </w:tcPr>
          <w:p>
            <w:pPr>
              <w:pStyle w:val="null3"/>
            </w:pPr>
            <w:r>
              <w:rPr/>
              <w:t>高清摄像机管理软件</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教学仪器</w:t>
            </w:r>
          </w:p>
        </w:tc>
        <w:tc>
          <w:tcPr>
            <w:tcW w:type="dxa" w:w="2136"/>
          </w:tcPr>
          <w:p>
            <w:pPr>
              <w:pStyle w:val="null3"/>
            </w:pPr>
            <w:r>
              <w:rPr/>
              <w:t>录制面板</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教学仪器</w:t>
            </w:r>
          </w:p>
        </w:tc>
        <w:tc>
          <w:tcPr>
            <w:tcW w:type="dxa" w:w="2136"/>
          </w:tcPr>
          <w:p>
            <w:pPr>
              <w:pStyle w:val="null3"/>
            </w:pPr>
            <w:r>
              <w:rPr/>
              <w:t>拾音话筒</w:t>
            </w:r>
          </w:p>
        </w:tc>
        <w:tc>
          <w:tcPr>
            <w:tcW w:type="dxa" w:w="1187"/>
          </w:tcPr>
          <w:p>
            <w:pPr>
              <w:pStyle w:val="null3"/>
            </w:pPr>
            <w:r>
              <w:rPr/>
              <w:t>2(支)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教学仪器</w:t>
            </w:r>
          </w:p>
        </w:tc>
        <w:tc>
          <w:tcPr>
            <w:tcW w:type="dxa" w:w="2136"/>
          </w:tcPr>
          <w:p>
            <w:pPr>
              <w:pStyle w:val="null3"/>
            </w:pPr>
            <w:r>
              <w:rPr/>
              <w:t>无线话筒</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教学仪器</w:t>
            </w:r>
          </w:p>
        </w:tc>
        <w:tc>
          <w:tcPr>
            <w:tcW w:type="dxa" w:w="2136"/>
          </w:tcPr>
          <w:p>
            <w:pPr>
              <w:pStyle w:val="null3"/>
            </w:pPr>
            <w:r>
              <w:rPr/>
              <w:t>电视机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教学仪器</w:t>
            </w:r>
          </w:p>
        </w:tc>
        <w:tc>
          <w:tcPr>
            <w:tcW w:type="dxa" w:w="2136"/>
          </w:tcPr>
          <w:p>
            <w:pPr>
              <w:pStyle w:val="null3"/>
            </w:pPr>
            <w:r>
              <w:rPr/>
              <w:t>LED影视灯</w:t>
            </w:r>
          </w:p>
        </w:tc>
        <w:tc>
          <w:tcPr>
            <w:tcW w:type="dxa" w:w="1187"/>
          </w:tcPr>
          <w:p>
            <w:pPr>
              <w:pStyle w:val="null3"/>
            </w:pPr>
            <w:r>
              <w:rPr/>
              <w:t>8(盏)</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教学仪器</w:t>
            </w:r>
          </w:p>
        </w:tc>
        <w:tc>
          <w:tcPr>
            <w:tcW w:type="dxa" w:w="2136"/>
          </w:tcPr>
          <w:p>
            <w:pPr>
              <w:pStyle w:val="null3"/>
            </w:pPr>
            <w:r>
              <w:rPr/>
              <w:t>翻页笔</w:t>
            </w:r>
          </w:p>
        </w:tc>
        <w:tc>
          <w:tcPr>
            <w:tcW w:type="dxa" w:w="1187"/>
          </w:tcPr>
          <w:p>
            <w:pPr>
              <w:pStyle w:val="null3"/>
            </w:pPr>
            <w:r>
              <w:rPr/>
              <w:t>2(支)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教学仪器</w:t>
            </w:r>
          </w:p>
        </w:tc>
        <w:tc>
          <w:tcPr>
            <w:tcW w:type="dxa" w:w="2136"/>
          </w:tcPr>
          <w:p>
            <w:pPr>
              <w:pStyle w:val="null3"/>
            </w:pPr>
            <w:r>
              <w:rPr/>
              <w:t>电动升降讲台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教学仪器</w:t>
            </w:r>
          </w:p>
        </w:tc>
        <w:tc>
          <w:tcPr>
            <w:tcW w:type="dxa" w:w="2136"/>
          </w:tcPr>
          <w:p>
            <w:pPr>
              <w:pStyle w:val="null3"/>
            </w:pPr>
            <w:r>
              <w:rPr/>
              <w:t>机柜</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教学仪器</w:t>
            </w:r>
          </w:p>
        </w:tc>
        <w:tc>
          <w:tcPr>
            <w:tcW w:type="dxa" w:w="2136"/>
          </w:tcPr>
          <w:p>
            <w:pPr>
              <w:pStyle w:val="null3"/>
            </w:pPr>
            <w:r>
              <w:rPr/>
              <w:t>线材</w:t>
            </w:r>
          </w:p>
        </w:tc>
        <w:tc>
          <w:tcPr>
            <w:tcW w:type="dxa" w:w="1187"/>
          </w:tcPr>
          <w:p>
            <w:pPr>
              <w:pStyle w:val="null3"/>
            </w:pPr>
            <w:r>
              <w:rPr/>
              <w:t>2(批)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应用软件</w:t>
            </w:r>
          </w:p>
        </w:tc>
        <w:tc>
          <w:tcPr>
            <w:tcW w:type="dxa" w:w="2136"/>
          </w:tcPr>
          <w:p>
            <w:pPr>
              <w:pStyle w:val="null3"/>
            </w:pPr>
            <w:r>
              <w:rPr/>
              <w:t>课程教学平台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合同履行期限：自合同双方签字盖章之日起150日历天内完成投标产品的供货、安装、调试和验收，并交付使用。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2023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4）履行合同所必需的设备和专业技术能力：提供承诺函（格式自拟）。</w:t>
      </w:r>
    </w:p>
    <w:p>
      <w:pPr>
        <w:pStyle w:val="null3"/>
      </w:pPr>
      <w:r>
        <w:rPr/>
        <w:t>5）参加采购活动前3年内，在经营活动中没有重大违法记录：重大违法记录，是指供应商因违法经营受到刑事处罚或者责令停产停业、吊销许可证或者执照、较大数额罚款等行政处罚（较大数额罚款按照《财政部关于＜中华人民共和国政府采购法实施条例＞第十九条第一款“较大数额罚款”具体适用问题的意见》（财库〔2022〕3号）执行）。按投标（响应）文件格式和相关承诺要求内容提供《投标函》。</w:t>
      </w:r>
    </w:p>
    <w:p>
      <w:pPr>
        <w:pStyle w:val="null3"/>
        <w:outlineLvl w:val="3"/>
      </w:pPr>
      <w:r>
        <w:rPr>
          <w:sz w:val="24"/>
          <w:b/>
        </w:rPr>
        <w:t>2.落实政府采购政策需满足的资格要求：</w:t>
      </w:r>
    </w:p>
    <w:p>
      <w:pPr>
        <w:pStyle w:val="null3"/>
        <w:jc w:val="left"/>
      </w:pPr>
      <w:r>
        <w:rPr/>
        <w:t>采购包1（华南师范大学跨学科教学设计空间系统）：</w:t>
      </w:r>
      <w:r>
        <w:rPr/>
        <w:t>本项目预留采购份额无法确保充分供应、充分竞争，或者存在可能影响政府采购目标实现的情形，不属于专门面向中小企业采购的项目。</w:t>
      </w:r>
    </w:p>
    <w:p>
      <w:pPr>
        <w:pStyle w:val="null3"/>
        <w:outlineLvl w:val="3"/>
      </w:pPr>
      <w:r>
        <w:rPr>
          <w:sz w:val="24"/>
          <w:b/>
        </w:rPr>
        <w:t>3.本项目特定的资格要求：</w:t>
      </w:r>
    </w:p>
    <w:p>
      <w:pPr>
        <w:pStyle w:val="null3"/>
      </w:pPr>
      <w:r>
        <w:rPr/>
        <w:t>采购包1（华南师范大学跨学科教学设计空间系统）：</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020-85210903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广州市越秀区广仁路一号广仁大厦七楼</w:t>
      </w:r>
    </w:p>
    <w:p>
      <w:pPr>
        <w:pStyle w:val="null3"/>
        <w:ind w:firstLine="480"/>
      </w:pPr>
      <w:r>
        <w:rPr/>
        <w:t xml:space="preserve"> 联系方式：</w:t>
      </w:r>
      <w:r>
        <w:rPr/>
        <w:t>020-83172166-829</w:t>
      </w:r>
    </w:p>
    <w:p>
      <w:pPr>
        <w:pStyle w:val="null3"/>
        <w:outlineLvl w:val="3"/>
      </w:pPr>
      <w:r>
        <w:rPr>
          <w:sz w:val="24"/>
          <w:b/>
        </w:rPr>
        <w:t xml:space="preserve"> 3.项目联系方式</w:t>
      </w:r>
    </w:p>
    <w:p>
      <w:pPr>
        <w:pStyle w:val="null3"/>
        <w:ind w:firstLine="480"/>
      </w:pPr>
      <w:r>
        <w:rPr/>
        <w:t xml:space="preserve"> 项目联系人：</w:t>
      </w:r>
      <w:r>
        <w:rPr/>
        <w:t>林小姐</w:t>
      </w:r>
    </w:p>
    <w:p>
      <w:pPr>
        <w:pStyle w:val="null3"/>
        <w:ind w:firstLine="480"/>
      </w:pPr>
      <w:r>
        <w:rPr/>
        <w:t xml:space="preserve"> 电话：</w:t>
      </w:r>
      <w:r>
        <w:rPr/>
        <w:t>020-83172166-829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r>
        <w:rPr>
          <w:sz w:val="21"/>
          <w:color w:val="000000"/>
        </w:rPr>
        <w:t>1、项目名称：</w:t>
      </w:r>
      <w:r>
        <w:rPr>
          <w:sz w:val="21"/>
          <w:color w:val="000000"/>
        </w:rPr>
        <w:t>华南师范大学跨学科教学设计空间系统</w:t>
      </w:r>
      <w:r>
        <w:rPr>
          <w:sz w:val="21"/>
          <w:color w:val="000000"/>
        </w:rPr>
        <w:t>。</w:t>
      </w:r>
    </w:p>
    <w:p>
      <w:pPr>
        <w:pStyle w:val="null3"/>
        <w:ind w:firstLine="380"/>
        <w:jc w:val="both"/>
      </w:pPr>
      <w:r>
        <w:rPr>
          <w:sz w:val="21"/>
          <w:color w:val="000000"/>
        </w:rPr>
        <w:t>2、项目属性：本项目为货物类政府采购项目。</w:t>
      </w:r>
    </w:p>
    <w:p>
      <w:pPr>
        <w:pStyle w:val="null3"/>
        <w:ind w:firstLine="380"/>
        <w:jc w:val="both"/>
      </w:pPr>
      <w:r>
        <w:rPr>
          <w:sz w:val="21"/>
          <w:color w:val="000000"/>
        </w:rPr>
        <w:t>3、根据《关于印发中小企业划型标准规定的通知》（工信部联企业〔2011〕300号）规定，本项目采购标的对应的中小企业划分标准所属行业为：</w:t>
      </w:r>
      <w:r>
        <w:rPr>
          <w:sz w:val="21"/>
        </w:rPr>
        <w:t>属于高清录播主机</w:t>
      </w:r>
      <w:r>
        <w:rPr>
          <w:sz w:val="21"/>
        </w:rPr>
        <w:t>、高清全景摄像机、高清特写摄像机、录制面板、拾音话筒、电源管理器、智慧课堂主机、线材、智能融合信息终端、智能触控面板、智慧教学主机、智慧研讨主机、小组高清摄像机、一体机移动支架、全向拾音器、微课录播主机、微课录制软件、高清摄像机、录制面板、拾音话筒、无线话筒、效果显示屏、</w:t>
      </w:r>
      <w:r>
        <w:rPr>
          <w:sz w:val="21"/>
        </w:rPr>
        <w:t>LED影视灯、翻页笔、电动升降讲台、机柜、线材、课程教学平台属于</w:t>
      </w:r>
      <w:r>
        <w:rPr>
          <w:sz w:val="21"/>
          <w:b/>
          <w:color w:val="000000"/>
          <w:u w:val="single"/>
        </w:rPr>
        <w:t>工业</w:t>
      </w:r>
      <w:r>
        <w:rPr>
          <w:sz w:val="21"/>
          <w:color w:val="000000"/>
        </w:rPr>
        <w:t>；录播流媒体处理软件</w:t>
      </w:r>
      <w:r>
        <w:rPr>
          <w:sz w:val="21"/>
          <w:color w:val="000000"/>
        </w:rPr>
        <w:t>、智能跟踪处理软件、智能课堂行为分析软件、智能语音分析软件、摄像机跟踪拍摄软件、智慧课堂管理软件、智慧课堂互动软件、管理端软件、教师端软件、学生端软件、智慧课堂分组教学软件、智慧课堂分组录制软件、高清摄像机管理软件</w:t>
      </w:r>
      <w:r>
        <w:rPr>
          <w:sz w:val="21"/>
          <w:color w:val="000000"/>
        </w:rPr>
        <w:t>属于</w:t>
      </w:r>
      <w:r>
        <w:rPr>
          <w:sz w:val="21"/>
          <w:b/>
          <w:color w:val="000000"/>
          <w:u w:val="single"/>
        </w:rPr>
        <w:t>软件和信息技术服务业</w:t>
      </w:r>
      <w:r>
        <w:rPr>
          <w:sz w:val="21"/>
          <w:color w:val="000000"/>
        </w:rPr>
        <w:t>。</w:t>
      </w:r>
    </w:p>
    <w:p>
      <w:pPr>
        <w:pStyle w:val="null3"/>
        <w:ind w:firstLine="380"/>
        <w:jc w:val="both"/>
      </w:pPr>
      <w:r>
        <w:rPr>
          <w:sz w:val="21"/>
          <w:color w:val="000000"/>
        </w:rPr>
        <w:t>4、本项目不专门面向中小企业采购的原因：预留采购份额无法确保充分供应、充分竞争，或者存在可能影响政府采购目标实现的情形。</w:t>
      </w:r>
    </w:p>
    <w:p>
      <w:pPr>
        <w:pStyle w:val="null3"/>
        <w:ind w:firstLine="380"/>
        <w:jc w:val="both"/>
      </w:pPr>
      <w:r>
        <w:rPr>
          <w:sz w:val="21"/>
          <w:color w:val="000000"/>
        </w:rPr>
        <w:t>5、投标人必须对本项目的所有采购内容或服务进行整体响应，任何只对其中部分内容进行响应都被视为无效投标。</w:t>
      </w:r>
    </w:p>
    <w:p>
      <w:pPr>
        <w:pStyle w:val="null3"/>
        <w:ind w:firstLine="380"/>
        <w:jc w:val="both"/>
      </w:pPr>
      <w:r>
        <w:rPr>
          <w:sz w:val="21"/>
          <w:color w:val="000000"/>
        </w:rPr>
        <w:t>6、需求书中加注“★”的条款均被视为不可偏离条款，投标人要特别加以注意，必须对此响应并完全满足或优于这些条款，否则若有一项加注“★”的条款未响应或不满足，投标都将被视为无效投标。打“▲”号条款为重要条款（如有），若有部分“▲”条款未响应或不满足，将根据评审要求影响其得分，但不作为无效投标条款。</w:t>
      </w:r>
    </w:p>
    <w:p>
      <w:pPr>
        <w:pStyle w:val="null3"/>
        <w:ind w:firstLine="380"/>
        <w:jc w:val="both"/>
      </w:pPr>
      <w:r>
        <w:rPr>
          <w:sz w:val="21"/>
          <w:color w:val="000000"/>
        </w:rPr>
        <w:t>7、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1"/>
        <w:jc w:val="both"/>
      </w:pPr>
      <w:r>
        <w:rPr>
          <w:sz w:val="21"/>
          <w:b/>
          <w:color w:val="000000"/>
        </w:rPr>
        <w:t>8、凡列入《中华人民共和国实施强制性产品认证的产品目录》的产品在验收时须出具该产品有效期内的“中国强制性产品认证”（CCC认证）证书复印件，并以在产品外部加施认证标志作为验收依据之一。</w:t>
      </w:r>
    </w:p>
    <w:p>
      <w:pPr>
        <w:pStyle w:val="null3"/>
        <w:ind w:firstLine="380"/>
        <w:jc w:val="both"/>
      </w:pPr>
      <w:r>
        <w:rPr>
          <w:sz w:val="21"/>
          <w:color w:val="000000"/>
        </w:rPr>
        <w:t>9、节能产品的优先采购和强制采购以财政部、发展改革委、生态环境部等部门公布的最新《节能产品政府采购品目清单》中所列产品及相关规定为准。属于《节能产品政府采购品目清单》范围产品类别的，投标人应填写《政策适用性说明》（见投标（响应）文件格式）明确列明具体产品的名称并提交相关证明材料。证明材料包括：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投标人可查询中国政府采购网（网址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0"/>
        <w:jc w:val="both"/>
      </w:pPr>
      <w:r>
        <w:rPr>
          <w:sz w:val="21"/>
          <w:color w:val="000000"/>
        </w:rPr>
        <w:t>10、环境标志产品采购以财政部、发展改革委、生态环境部等部门公布的最新《环境标志产品政府采购品目清单》中所列产品及相关规定为准，属于《环境标志产品政府采购品目清单》范围产品类别的，投标人应填写《政策适用性说明》（见投标（响应）文件格式）明确列明具体产品的名称并提交相关证明材料。证明材料包括：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投标人可查询中国政府采购网（网址http://www.ccgp.gov.cn）了解《环境标志产品政府采购品目清单》。</w:t>
      </w:r>
    </w:p>
    <w:p>
      <w:pPr>
        <w:pStyle w:val="null3"/>
        <w:ind w:firstLine="380"/>
        <w:jc w:val="both"/>
      </w:pPr>
      <w:r>
        <w:rPr>
          <w:sz w:val="21"/>
          <w:color w:val="000000"/>
        </w:rPr>
        <w:t>11、本项目的采购预算/最高限价为人民币</w:t>
      </w:r>
      <w:r>
        <w:rPr>
          <w:sz w:val="21"/>
          <w:color w:val="000000"/>
        </w:rPr>
        <w:t>142.67</w:t>
      </w:r>
      <w:r>
        <w:rPr>
          <w:sz w:val="21"/>
          <w:color w:val="000000"/>
        </w:rPr>
        <w:t>万元。投标人的投标（响应）报价（含单项</w:t>
      </w:r>
      <w:r>
        <w:rPr>
          <w:sz w:val="21"/>
          <w:color w:val="000000"/>
        </w:rPr>
        <w:t>/单价报价，如有要求）确定且未超过采购文件中相应的预算金额或者最高限价，否则作无效投标处理。</w:t>
      </w:r>
    </w:p>
    <w:p>
      <w:pPr>
        <w:pStyle w:val="null3"/>
        <w:ind w:firstLine="380"/>
        <w:jc w:val="both"/>
      </w:pPr>
      <w:r>
        <w:rPr>
          <w:sz w:val="21"/>
          <w:color w:val="000000"/>
        </w:rPr>
        <w:t>12、投标报价为按照合同约定完成合同全部义务后所适用的总价格，包括但不限于货物（包括备品备件）的设计、制造、包装、仓储、运输、保险、货物运输保险费、装卸费、安装、调试、试运行、验收、培训、技术服务（包括技术资料、图纸的提供）、质保期保障服务等的全部含税费用。除本合同明确约定的费用外，采购人无需支付任何额外费用和承担任何额外义务。</w:t>
      </w:r>
    </w:p>
    <w:p>
      <w:pPr>
        <w:pStyle w:val="null3"/>
        <w:ind w:firstLine="380"/>
        <w:jc w:val="both"/>
      </w:pPr>
      <w:r>
        <w:rPr>
          <w:sz w:val="21"/>
          <w:b/>
          <w:color w:val="000000"/>
        </w:rPr>
        <w:t>13、《采购需求》主要商务要求中的“标的提供的时间”、“标的提供的地点”、“付款方式”、“验收要求”、“履约保证金”、“其他：五、投标报价的要求”均为实质性条款，投标人须对此响应并完全满足或优于这些条款，否则将被视为无效投标。</w:t>
      </w:r>
    </w:p>
    <w:p>
      <w:pPr>
        <w:pStyle w:val="null3"/>
        <w:ind w:firstLine="380"/>
        <w:jc w:val="both"/>
      </w:pPr>
      <w:r>
        <w:rPr>
          <w:sz w:val="21"/>
          <w:b/>
          <w:color w:val="000000"/>
        </w:rPr>
        <w:t>14、提供有关证明材料的提醒：</w:t>
      </w:r>
    </w:p>
    <w:p>
      <w:pPr>
        <w:pStyle w:val="null3"/>
        <w:ind w:firstLine="380"/>
        <w:jc w:val="both"/>
      </w:pPr>
      <w:r>
        <w:rPr>
          <w:sz w:val="21"/>
          <w:color w:val="000000"/>
        </w:rPr>
        <w:t>填写《中小企业声明函》时，请注意：</w:t>
      </w:r>
    </w:p>
    <w:p>
      <w:pPr>
        <w:pStyle w:val="null3"/>
        <w:ind w:firstLine="380"/>
        <w:jc w:val="both"/>
      </w:pPr>
      <w:r>
        <w:rPr>
          <w:sz w:val="21"/>
          <w:color w:val="000000"/>
        </w:rPr>
        <w:t>①“单位名称”：指本项目采购人单位名称全称；</w:t>
      </w:r>
    </w:p>
    <w:p>
      <w:pPr>
        <w:pStyle w:val="null3"/>
        <w:ind w:firstLine="380"/>
        <w:jc w:val="both"/>
      </w:pPr>
      <w:r>
        <w:rPr>
          <w:sz w:val="21"/>
          <w:color w:val="000000"/>
        </w:rPr>
        <w:t>②“项目名称”：指本项目的项目名称；</w:t>
      </w:r>
    </w:p>
    <w:p>
      <w:pPr>
        <w:pStyle w:val="null3"/>
        <w:ind w:firstLine="380"/>
        <w:jc w:val="both"/>
      </w:pPr>
      <w:r>
        <w:rPr>
          <w:sz w:val="21"/>
          <w:color w:val="000000"/>
        </w:rPr>
        <w:t>③“标的名称”：指本项目对应采购包的“采购标的”；（详见本项目采购文件“第二部分 采购需求”中“2.技术标准与要求”下“标的名称”）</w:t>
      </w:r>
    </w:p>
    <w:p>
      <w:pPr>
        <w:pStyle w:val="null3"/>
        <w:ind w:firstLine="380"/>
        <w:jc w:val="both"/>
      </w:pPr>
      <w:r>
        <w:rPr>
          <w:sz w:val="21"/>
          <w:color w:val="000000"/>
        </w:rPr>
        <w:t>④</w:t>
      </w:r>
      <w:r>
        <w:rPr>
          <w:sz w:val="21"/>
          <w:color w:val="000000"/>
        </w:rPr>
        <w:t>正文中的</w:t>
      </w:r>
      <w:r>
        <w:rPr>
          <w:sz w:val="21"/>
          <w:color w:val="000000"/>
        </w:rPr>
        <w:t>“</w:t>
      </w:r>
      <w:r>
        <w:rPr>
          <w:sz w:val="21"/>
          <w:color w:val="000000"/>
        </w:rPr>
        <w:t>（</w:t>
      </w:r>
      <w:r>
        <w:rPr>
          <w:sz w:val="21"/>
          <w:color w:val="000000"/>
        </w:rPr>
        <w:t>企业名称</w:t>
      </w:r>
      <w:r>
        <w:rPr>
          <w:sz w:val="21"/>
          <w:color w:val="000000"/>
        </w:rPr>
        <w:t>）</w:t>
      </w:r>
      <w:r>
        <w:rPr>
          <w:sz w:val="21"/>
          <w:color w:val="000000"/>
        </w:rPr>
        <w:t>”：指承接本项目的单位（服务类项目，指投标人；货物类项目，指所投产品制造商）</w:t>
      </w:r>
      <w:r>
        <w:rPr>
          <w:sz w:val="21"/>
          <w:color w:val="000000"/>
        </w:rPr>
        <w:t>；落款的</w:t>
      </w:r>
      <w:r>
        <w:rPr>
          <w:sz w:val="21"/>
          <w:color w:val="000000"/>
        </w:rPr>
        <w:t>“企业名称”（盖章）指投标（响应）供应商。</w:t>
      </w:r>
    </w:p>
    <w:p>
      <w:pPr>
        <w:pStyle w:val="null3"/>
        <w:ind w:firstLine="380"/>
        <w:jc w:val="both"/>
      </w:pPr>
      <w:r>
        <w:rPr>
          <w:sz w:val="21"/>
          <w:color w:val="000000"/>
        </w:rPr>
        <w:t>15、其他要求</w:t>
      </w:r>
    </w:p>
    <w:p>
      <w:pPr>
        <w:pStyle w:val="null3"/>
        <w:ind w:firstLine="380"/>
        <w:jc w:val="both"/>
      </w:pPr>
      <w:r>
        <w:rPr>
          <w:sz w:val="21"/>
          <w:color w:val="000000"/>
        </w:rPr>
        <w:t>★</w:t>
      </w:r>
      <w:r>
        <w:rPr>
          <w:sz w:val="21"/>
          <w:color w:val="000000"/>
        </w:rPr>
        <w:t>1）</w:t>
      </w:r>
      <w:r>
        <w:rPr>
          <w:sz w:val="21"/>
          <w:color w:val="000000"/>
        </w:rPr>
        <w:t>因设备涉及网络连同、测试，强弱电的铺设，投标人可以进行必要的工程改造，实现项目效果。但施工过程需要符合施工标准和规范，施工完毕后要按采购人要求恢复课室原有的外观。整个施工的费用纳入项目报价，采购人不再支付任何费用。如果因施工给采购人造成不可修复的损坏的，投标人须承担赔偿责任。（提供承诺，可参照</w:t>
      </w:r>
      <w:r>
        <w:rPr>
          <w:sz w:val="21"/>
          <w:color w:val="000000"/>
        </w:rPr>
        <w:t>“投标（响应）文件格式”中《承诺函》格式）</w:t>
      </w:r>
    </w:p>
    <w:p>
      <w:pPr>
        <w:pStyle w:val="null3"/>
        <w:ind w:firstLine="380"/>
        <w:jc w:val="both"/>
      </w:pPr>
      <w:r>
        <w:rPr>
          <w:sz w:val="21"/>
          <w:color w:val="000000"/>
        </w:rPr>
        <w:t>★</w:t>
      </w:r>
      <w:r>
        <w:rPr>
          <w:sz w:val="21"/>
          <w:color w:val="000000"/>
        </w:rPr>
        <w:t>2）</w:t>
      </w:r>
      <w:r>
        <w:rPr>
          <w:sz w:val="21"/>
          <w:color w:val="000000"/>
        </w:rPr>
        <w:t>投标人须承诺本项目所有设备满足统一接入</w:t>
      </w:r>
      <w:r>
        <w:rPr>
          <w:sz w:val="21"/>
          <w:color w:val="000000"/>
        </w:rPr>
        <w:t>“华南师范大学统一视频服务平台”（生产厂家为广州市奥威亚电子科技有限公司）管理，实现统一课表推送录制、课堂行为分析推送及录制视频归档。（提供承诺，可参照“投标（响应）文件格式”中《承诺函》格式）</w:t>
      </w:r>
    </w:p>
    <w:p>
      <w:pPr>
        <w:pStyle w:val="null3"/>
        <w:ind w:firstLine="380"/>
        <w:jc w:val="both"/>
      </w:pPr>
      <w:r>
        <w:rPr>
          <w:sz w:val="21"/>
          <w:color w:val="000000"/>
        </w:rPr>
        <w:t>3）投标人需提供针对本项目对接保障方案：</w:t>
      </w:r>
      <w:r>
        <w:rPr>
          <w:sz w:val="21"/>
          <w:color w:val="000000"/>
        </w:rPr>
        <w:t>本项目所有设备需要统一纳入我校已经部署的</w:t>
      </w:r>
      <w:r>
        <w:rPr>
          <w:sz w:val="21"/>
          <w:color w:val="000000"/>
        </w:rPr>
        <w:t>“华南师范大学统一视频服务平台”（生产厂家为广州市奥威亚电子科技有限公司）管理，实现统一课表推送录制、课堂行为分析推送及录制视频归档。</w:t>
      </w:r>
    </w:p>
    <w:p>
      <w:pPr>
        <w:pStyle w:val="null3"/>
        <w:ind w:firstLine="380"/>
        <w:jc w:val="both"/>
      </w:pPr>
      <w:r>
        <w:rPr>
          <w:sz w:val="21"/>
          <w:color w:val="000000"/>
        </w:rPr>
        <w:t>4)</w:t>
      </w:r>
      <w:r>
        <w:rPr>
          <w:sz w:val="21"/>
          <w:color w:val="000000"/>
        </w:rPr>
        <w:t>投标人需针对采购需求</w:t>
      </w:r>
      <w:r>
        <w:rPr>
          <w:sz w:val="21"/>
          <w:color w:val="000000"/>
        </w:rPr>
        <w:t>“一、项目概况”提供项目对接保障方案；</w:t>
      </w:r>
    </w:p>
    <w:p>
      <w:pPr>
        <w:pStyle w:val="null3"/>
        <w:ind w:firstLine="380"/>
        <w:jc w:val="both"/>
      </w:pPr>
      <w:r>
        <w:rPr>
          <w:sz w:val="21"/>
          <w:color w:val="000000"/>
        </w:rPr>
        <w:t>5</w:t>
      </w:r>
      <w:r>
        <w:rPr>
          <w:sz w:val="21"/>
          <w:color w:val="000000"/>
        </w:rPr>
        <w:t>）投标人需提供针对本项目的技术实施方案，内容包括但不限于：</w:t>
      </w:r>
      <w:r>
        <w:rPr>
          <w:sz w:val="21"/>
          <w:color w:val="000000"/>
        </w:rPr>
        <w:t>①系统架构②货物运输③安装调试④人员培训。</w:t>
      </w:r>
    </w:p>
    <w:p>
      <w:pPr>
        <w:pStyle w:val="null3"/>
        <w:ind w:firstLine="380"/>
        <w:jc w:val="both"/>
      </w:pPr>
      <w:r>
        <w:rPr>
          <w:sz w:val="21"/>
          <w:color w:val="000000"/>
        </w:rPr>
        <w:t>6</w:t>
      </w:r>
      <w:r>
        <w:rPr>
          <w:sz w:val="21"/>
          <w:color w:val="000000"/>
        </w:rPr>
        <w:t>）投标人需提供针对本项目的售后服务方案，内容包括但不限于：</w:t>
      </w:r>
      <w:r>
        <w:rPr>
          <w:sz w:val="21"/>
          <w:color w:val="000000"/>
        </w:rPr>
        <w:t>①投标人上门保修服务计划②产品退换货方案③配件的更换、维修及供货。</w:t>
      </w:r>
    </w:p>
    <w:p>
      <w:pPr>
        <w:pStyle w:val="null3"/>
        <w:ind w:firstLine="380"/>
        <w:jc w:val="both"/>
      </w:pPr>
      <w:r>
        <w:rPr>
          <w:sz w:val="21"/>
          <w:color w:val="000000"/>
        </w:rPr>
        <w:t>7</w:t>
      </w:r>
      <w:r>
        <w:rPr>
          <w:sz w:val="21"/>
          <w:color w:val="000000"/>
        </w:rPr>
        <w:t>）本项目有要求演示内容，</w:t>
      </w:r>
      <w:r>
        <w:rPr>
          <w:sz w:val="21"/>
          <w:color w:val="000000"/>
        </w:rPr>
        <w:t>演示顺序按投标人现场签到顺序为准。请各投标人自行备好展示所需电脑、原型系统、网络等相关的工具或物品。参加演示人员限</w:t>
      </w:r>
      <w:r>
        <w:rPr>
          <w:sz w:val="21"/>
          <w:color w:val="000000"/>
        </w:rPr>
        <w:t>1-2名人员，自带演示所需设备进入（其中1人必须为本项目授权代表，现场需出示身份证原件，不满足则不予演示），采购代理机构只提供电源</w:t>
      </w:r>
      <w:r>
        <w:rPr>
          <w:sz w:val="21"/>
          <w:color w:val="000000"/>
        </w:rPr>
        <w:t>及投影显示屏（接入口为</w:t>
      </w:r>
      <w:r>
        <w:rPr>
          <w:sz w:val="21"/>
          <w:color w:val="000000"/>
        </w:rPr>
        <w:t>HDMI）</w:t>
      </w:r>
      <w:r>
        <w:rPr>
          <w:sz w:val="21"/>
          <w:color w:val="000000"/>
        </w:rPr>
        <w:t>接入。如投标人不进行演示，则默认本项目演示评审分数为</w:t>
      </w:r>
      <w:r>
        <w:rPr>
          <w:sz w:val="21"/>
          <w:color w:val="000000"/>
        </w:rPr>
        <w:t>0分。</w:t>
      </w:r>
    </w:p>
    <w:p>
      <w:pPr>
        <w:pStyle w:val="null3"/>
        <w:ind w:firstLine="380"/>
        <w:jc w:val="both"/>
      </w:pPr>
      <w:r>
        <w:rPr>
          <w:sz w:val="21"/>
          <w:color w:val="000000"/>
        </w:rPr>
        <w:t>8</w:t>
      </w:r>
      <w:r>
        <w:rPr>
          <w:sz w:val="21"/>
          <w:color w:val="000000"/>
        </w:rPr>
        <w:t>）为了确保学校数据和网络安全，技术实施方案要求系统必须在学校的内部网络中进行安装和部署。系统不应通过任何公有云服务进行数据交换或满足</w:t>
      </w:r>
      <w:r>
        <w:rPr>
          <w:sz w:val="21"/>
          <w:color w:val="000000"/>
        </w:rPr>
        <w:t>AI计算需求。由于学校网络中心的核心机房虚拟机不提供算力服务，并且考虑到机房供电设计的限制，学校不接受在核心机房内新增任何算力服务器。因此，需要在技术实施方案中详细描述满足系统的计算需求的技术架构和实施部署方案，同时确保所有操作都在学校的内部网络环境中进行。</w:t>
      </w:r>
    </w:p>
    <w:p>
      <w:pPr>
        <w:pStyle w:val="null3"/>
        <w:ind w:firstLine="380"/>
        <w:jc w:val="both"/>
      </w:pPr>
      <w:r>
        <w:rPr>
          <w:sz w:val="21"/>
          <w:color w:val="000000"/>
        </w:rPr>
        <w:t>9</w:t>
      </w:r>
      <w:r>
        <w:rPr>
          <w:sz w:val="21"/>
          <w:color w:val="000000"/>
        </w:rPr>
        <w:t>）采购货物清单</w:t>
      </w:r>
    </w:p>
    <w:p>
      <w:pPr>
        <w:pStyle w:val="null3"/>
        <w:ind w:firstLine="380"/>
        <w:jc w:val="both"/>
      </w:pPr>
      <w:r>
        <w:rPr>
          <w:sz w:val="21"/>
          <w:color w:val="000000"/>
        </w:rPr>
        <w:t>跨学科教学设计空间系统</w:t>
      </w:r>
      <w:r>
        <w:rPr>
          <w:sz w:val="21"/>
          <w:color w:val="000000"/>
        </w:rPr>
        <w:t>由</w:t>
      </w:r>
      <w:r>
        <w:rPr>
          <w:sz w:val="21"/>
        </w:rPr>
        <w:t>AI录播智慧课室</w:t>
      </w:r>
      <w:r>
        <w:rPr>
          <w:sz w:val="21"/>
        </w:rPr>
        <w:t>子</w:t>
      </w:r>
      <w:r>
        <w:rPr>
          <w:sz w:val="21"/>
        </w:rPr>
        <w:t>系统</w:t>
      </w:r>
      <w:r>
        <w:rPr>
          <w:sz w:val="21"/>
        </w:rPr>
        <w:t>、</w:t>
      </w:r>
      <w:r>
        <w:rPr>
          <w:sz w:val="21"/>
        </w:rPr>
        <w:t>智慧课堂互动</w:t>
      </w:r>
      <w:r>
        <w:rPr>
          <w:sz w:val="21"/>
        </w:rPr>
        <w:t>子</w:t>
      </w:r>
      <w:r>
        <w:rPr>
          <w:sz w:val="21"/>
        </w:rPr>
        <w:t>系统</w:t>
      </w:r>
      <w:r>
        <w:rPr>
          <w:sz w:val="21"/>
        </w:rPr>
        <w:t>、</w:t>
      </w:r>
      <w:r>
        <w:rPr>
          <w:sz w:val="21"/>
        </w:rPr>
        <w:t>AI微课录播</w:t>
      </w:r>
      <w:r>
        <w:rPr>
          <w:sz w:val="21"/>
        </w:rPr>
        <w:t>子</w:t>
      </w:r>
      <w:r>
        <w:rPr>
          <w:sz w:val="21"/>
        </w:rPr>
        <w:t>系统</w:t>
      </w:r>
      <w:r>
        <w:rPr>
          <w:sz w:val="21"/>
        </w:rPr>
        <w:t>及课程教学平台构成。</w:t>
      </w:r>
    </w:p>
    <w:tbl>
      <w:tblPr>
        <w:tblW w:w="0" w:type="auto"/>
        <w:tblBorders>
          <w:top w:val="none" w:color="000000" w:sz="4"/>
          <w:left w:val="none" w:color="000000" w:sz="4"/>
          <w:bottom w:val="none" w:color="000000" w:sz="4"/>
          <w:right w:val="none" w:color="000000" w:sz="4"/>
          <w:insideH w:val="none"/>
          <w:insideV w:val="none"/>
        </w:tblBorders>
      </w:tblPr>
      <w:tblGrid>
        <w:gridCol w:w="745"/>
        <w:gridCol w:w="1095"/>
        <w:gridCol w:w="2464"/>
        <w:gridCol w:w="1430"/>
        <w:gridCol w:w="1430"/>
        <w:gridCol w:w="1141"/>
      </w:tblGrid>
      <w:tr>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采购系统</w:t>
            </w:r>
          </w:p>
        </w:tc>
        <w:tc>
          <w:tcPr>
            <w:tcW w:type="dxa" w:w="2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采购标的</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数量（单位）</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技术规格、参数及要求</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是否允许进口产品</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AI录播智慧课室</w:t>
            </w:r>
            <w:r>
              <w:rPr>
                <w:sz w:val="21"/>
              </w:rPr>
              <w:t>子</w:t>
            </w:r>
            <w:r>
              <w:rPr>
                <w:sz w:val="21"/>
              </w:rPr>
              <w:t>系统</w:t>
            </w: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高清录播主机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录播流媒体处理软件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智能跟踪处理软件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智能课堂行为分析软件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智能语音分析软件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高清全景摄像机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高清特写摄像机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摄像机跟踪拍摄软件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录制面板</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4.00（个）</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拾音话筒</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24.00（支）</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电源管理器</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智慧课堂主机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智慧课堂管理软件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智慧课堂互动软件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线材</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智能融合信息终端</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智能触控面板</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智慧课堂互动</w:t>
            </w:r>
            <w:r>
              <w:rPr>
                <w:sz w:val="21"/>
              </w:rPr>
              <w:t>子</w:t>
            </w:r>
            <w:r>
              <w:rPr>
                <w:sz w:val="21"/>
              </w:rPr>
              <w:t>系统</w:t>
            </w: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智慧教学主机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管理端软件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教师端软件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学生端软件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智慧研讨主机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智慧课堂分组教学软件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智慧课堂分组录制软件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小组高清摄像机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一体机移动支架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全向拾音器</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1.00（个）</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AI微课录播</w:t>
            </w:r>
            <w:r>
              <w:rPr>
                <w:sz w:val="21"/>
              </w:rPr>
              <w:t>子</w:t>
            </w:r>
            <w:r>
              <w:rPr>
                <w:sz w:val="21"/>
              </w:rPr>
              <w:t>系统</w:t>
            </w: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微课录播主机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微课录制软件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高清摄像机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高清摄像机管理软件</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录制面板</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2.00（个）</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拾音话筒</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2.00（支）</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电视机</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LED影视灯</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8.00（盏）</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翻页笔</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2.00（支）</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电动升降讲台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2.00（个）</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095"/>
            <w:vMerge/>
            <w:tcBorders>
              <w:top w:val="none" w:color="000000" w:sz="4"/>
              <w:left w:val="single" w:color="000000" w:sz="4"/>
              <w:bottom w:val="single" w:color="000000" w:sz="4"/>
              <w:right w:val="single" w:color="000000" w:sz="4"/>
            </w:tcBorders>
          </w:tcP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线材</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课程教学平台</w:t>
            </w:r>
          </w:p>
        </w:tc>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课程教学平台</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详见采购需求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否</w:t>
            </w:r>
          </w:p>
        </w:tc>
      </w:tr>
    </w:tbl>
    <w:p>
      <w:pPr>
        <w:pStyle w:val="null3"/>
        <w:ind w:firstLine="380"/>
        <w:jc w:val="both"/>
      </w:pPr>
      <w:r>
        <w:rPr/>
        <w:t>采购包1（华南师范大学跨学科教学设计空间系统）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自合同双方签字盖章之日起150日历天内完成投标产品的供货、安装、调试和验收，并交付使用。</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80%,合同签订后，2024年12月25日前，货到采购人指定地点或提供与合同金额80%等额的银行保函，采购人支付80%合同金额至中标人指定账户（中标人须提供等额增值税专用发票）。如中标人为中小微企业的，则合同签订后5个工作日内，采购人通过银行转账方式支付同金额的30%给中标人作为预付款；2024年12月25日前，货到采购人指定地点或提供与合同金额50%等额的银行保函，支付合同金额的50%。</w:t>
            </w:r>
          </w:p>
          <w:p>
            <w:pPr>
              <w:pStyle w:val="null3"/>
            </w:pPr>
            <w:r>
              <w:rPr/>
              <w:t>2期：支付比例20%,待采购人验收合格后，支付剩余合同金额的20%（中标人须提供等额增值税专用发票）。说明：采购人向中标人指定账户汇出款项后，即视为已履行付款义务。在汇款过程中，因中标人账户的原因（包括但不限于账号被注销、被冻结等）导致其无法收取款项的，由中标人承担相应后果。 本项目如执行国库支付的，采购人在验收合格后10个工作日内办理财政集中支付申请手续，付款按照财政部门国库集中支付的有关规定办理。付款时间为采购人向政府财政支付部门提出支付申请的时间（不含政府财政支付部门审查的时间）。 如项目履行过程中，采购人采取融资支付或其他支付方式，中标人应配合采购人签订补充协议。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3个月后，中标人应备齐采购人要求提供的验收文件，并提出书面验收申请。采购人将按流程进行验收，并出具采购物资验收报告给中标人。货物验收合格之日为采购人签署采购物资验收报告的日期。 2.货物验收标准：以招投标文件和合同项下约定的货物及价格、详细配置清单及技术指标、符合招标文件和投标承诺中采购人认可的合理最佳配置、参数及各项要求、国家相关标准和行业规范进行验收（该等标准不一致的，以较高为准）。 3.经采购人对中标人提供的货物进行验收，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收取比例：5%,说明：中标人在合同签订后10日内，以支票、汇票、本票、保函或转账方式向采购人提交合同总额的5%作为履约保证金。项目验收合格2个月内，合同标的无质量问题，中标人凭收据向采购人申请退还，采购人在收到中标人申请单据之日起15个工作日内无息退还给中标人。履约保证金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其他，一、包装和运输： 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如：顺丰物流；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 二、货物的安装、调试： 1.中标人应在签订合同后5天内向采购人提出产品安装、调试应准备的条件。中标人必须在货物测试与验收前，向采购人提供按本合同的技术规格、技术规范的要求进行的测试与验收方案。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3.采购人在开箱验货中如发现货物不符合合同的约定，有权拒绝接受货物，经各方确认后，中标人应于5天内重新提供符合合同约定的货物，否则，视为中标人逾期交货。 4.中标人应于货到采购人指定交货地点之日起5天内完成安装调试。 5.采购人在货物到达交货地点后对货物进行检验、测试及必要时拒绝接受货物的权利将不会因为货物在中标人的驻地已通过了采购人或其代表的检验、测试和认可而受到限制或放弃。 三、培训： 中标人负责提供合同标的现场操作、运行、维护、修理的培训方案及必需的培训资料，并对采购人受训人员进行现场培训直至能熟练操作为止，培训次数不少于6次，每次培训应配置不少于2个工程师，培训天数应不少于0.5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 四、售后服务要求 1.质保期：中标人对本合同标的提供3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中标人应有专职工程师负责对所售产品安装，调试，培训，维修和处理。质保期内，在接到系统故障或问题告知后，中标人响应时间不得超过0.5小时，到达现场时间不得超过2小时，并应在8小时（前述响应及到达现场时间已包含计算在内）内排除故障。否则视为中标人不能修复货物。如果需要更换配件的，中标人须在五个工作日内完成配件更换服务，且更换的配件跟被更换的品牌、类型相一致或者是同类档次相当或更高的替代品，后者需征得采购人管理人员同意。如果故障在前述时间内仍无法排除，中标人应无条件在2个工作日内提供不低于故障设备规格型号档次的备用设备供采购人使用，直至故障设备修复。 3.质保期内，同一硬件一个月内连续2次出现同一故障，中标人应无条件更换性能指标不低于原规格型号的新部件。严重影响教学工作的，中标人无条件提供不低于该档次的设备给采购人使用。 4.质保期满后设备维修仅收取配件成本费，不收取上门费及人工费。中标人承诺配件更换的费用，以不高于市场价格8折提供给学校。 五、投标报价的要求： 本项目总价报价，投标报价不得超过分项预算单价及分项预算总价及本项目预算金额，超过为无效投标。投标人根据实际情况报总报价，总报价包含以下费用：（1）货物及零配件的购置和安装、运输保险、装卸、培训辅导、质保期售后服务、全额含税发票、雇员费用、合同实施过程中应预见和不可预见费用等；（2）招标范围内所有设备及配件费；（3）安装中的相关费用（包括安装过程中损耗、额外材料、设计费等）；（4）人员培训和售后服务的相关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高清录播主机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30,000.00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应用软件</w:t>
            </w:r>
          </w:p>
        </w:tc>
        <w:tc>
          <w:tcPr>
            <w:tcW w:type="dxa" w:w="831"/>
          </w:tcPr>
          <w:p>
            <w:pPr>
              <w:pStyle w:val="null3"/>
              <w:jc w:val="left"/>
            </w:pPr>
            <w:r>
              <w:rPr/>
              <w:t>录播流媒体处理软件</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44,000.00</w:t>
            </w:r>
          </w:p>
        </w:tc>
        <w:tc>
          <w:tcPr>
            <w:tcW w:type="dxa" w:w="831"/>
          </w:tcPr>
          <w:p>
            <w:pPr>
              <w:pStyle w:val="null3"/>
              <w:jc w:val="right"/>
            </w:pPr>
            <w:r>
              <w:rPr/>
              <w:t>176,000.00</w:t>
            </w:r>
          </w:p>
        </w:tc>
        <w:tc>
          <w:tcPr>
            <w:tcW w:type="dxa" w:w="831"/>
          </w:tcPr>
          <w:p>
            <w:pPr>
              <w:pStyle w:val="null3"/>
            </w:pPr>
            <w:r>
              <w:rPr/>
              <w:t>软件和信息技术服务业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应用软件</w:t>
            </w:r>
          </w:p>
        </w:tc>
        <w:tc>
          <w:tcPr>
            <w:tcW w:type="dxa" w:w="831"/>
          </w:tcPr>
          <w:p>
            <w:pPr>
              <w:pStyle w:val="null3"/>
              <w:jc w:val="left"/>
            </w:pPr>
            <w:r>
              <w:rPr/>
              <w:t>智能跟踪处理软件</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17,200.00</w:t>
            </w:r>
          </w:p>
        </w:tc>
        <w:tc>
          <w:tcPr>
            <w:tcW w:type="dxa" w:w="831"/>
          </w:tcPr>
          <w:p>
            <w:pPr>
              <w:pStyle w:val="null3"/>
              <w:jc w:val="right"/>
            </w:pPr>
            <w:r>
              <w:rPr/>
              <w:t>68,800.00</w:t>
            </w:r>
          </w:p>
        </w:tc>
        <w:tc>
          <w:tcPr>
            <w:tcW w:type="dxa" w:w="831"/>
          </w:tcPr>
          <w:p>
            <w:pPr>
              <w:pStyle w:val="null3"/>
            </w:pPr>
            <w:r>
              <w:rPr/>
              <w:t>软件和信息技术服务业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应用软件</w:t>
            </w:r>
          </w:p>
        </w:tc>
        <w:tc>
          <w:tcPr>
            <w:tcW w:type="dxa" w:w="831"/>
          </w:tcPr>
          <w:p>
            <w:pPr>
              <w:pStyle w:val="null3"/>
              <w:jc w:val="left"/>
            </w:pPr>
            <w:r>
              <w:rPr/>
              <w:t>智能课堂行为分析软件</w:t>
            </w:r>
          </w:p>
        </w:tc>
        <w:tc>
          <w:tcPr>
            <w:tcW w:type="dxa" w:w="831"/>
          </w:tcPr>
          <w:p>
            <w:pPr>
              <w:pStyle w:val="null3"/>
              <w:jc w:val="left"/>
            </w:pPr>
            <w:r>
              <w:rPr/>
              <w:t>点</w:t>
            </w:r>
          </w:p>
        </w:tc>
        <w:tc>
          <w:tcPr>
            <w:tcW w:type="dxa" w:w="831"/>
          </w:tcPr>
          <w:p>
            <w:pPr>
              <w:pStyle w:val="null3"/>
              <w:jc w:val="right"/>
            </w:pPr>
            <w:r>
              <w:rPr/>
              <w:t>4.00</w:t>
            </w:r>
          </w:p>
        </w:tc>
        <w:tc>
          <w:tcPr>
            <w:tcW w:type="dxa" w:w="831"/>
          </w:tcPr>
          <w:p>
            <w:pPr>
              <w:pStyle w:val="null3"/>
              <w:jc w:val="right"/>
            </w:pPr>
            <w:r>
              <w:rPr/>
              <w:t>5,000.00</w:t>
            </w:r>
          </w:p>
        </w:tc>
        <w:tc>
          <w:tcPr>
            <w:tcW w:type="dxa" w:w="831"/>
          </w:tcPr>
          <w:p>
            <w:pPr>
              <w:pStyle w:val="null3"/>
              <w:jc w:val="right"/>
            </w:pPr>
            <w:r>
              <w:rPr/>
              <w:t>20,000.00</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智能语音分析软件</w:t>
            </w:r>
          </w:p>
        </w:tc>
        <w:tc>
          <w:tcPr>
            <w:tcW w:type="dxa" w:w="831"/>
          </w:tcPr>
          <w:p>
            <w:pPr>
              <w:pStyle w:val="null3"/>
              <w:jc w:val="left"/>
            </w:pPr>
            <w:r>
              <w:rPr/>
              <w:t>点</w:t>
            </w:r>
          </w:p>
        </w:tc>
        <w:tc>
          <w:tcPr>
            <w:tcW w:type="dxa" w:w="831"/>
          </w:tcPr>
          <w:p>
            <w:pPr>
              <w:pStyle w:val="null3"/>
              <w:jc w:val="right"/>
            </w:pPr>
            <w:r>
              <w:rPr/>
              <w:t>4.00</w:t>
            </w:r>
          </w:p>
        </w:tc>
        <w:tc>
          <w:tcPr>
            <w:tcW w:type="dxa" w:w="831"/>
          </w:tcPr>
          <w:p>
            <w:pPr>
              <w:pStyle w:val="null3"/>
              <w:jc w:val="right"/>
            </w:pPr>
            <w:r>
              <w:rPr/>
              <w:t>3,000.00</w:t>
            </w:r>
          </w:p>
        </w:tc>
        <w:tc>
          <w:tcPr>
            <w:tcW w:type="dxa" w:w="831"/>
          </w:tcPr>
          <w:p>
            <w:pPr>
              <w:pStyle w:val="null3"/>
              <w:jc w:val="right"/>
            </w:pPr>
            <w:r>
              <w:rPr/>
              <w:t>12,000.00</w:t>
            </w:r>
          </w:p>
        </w:tc>
        <w:tc>
          <w:tcPr>
            <w:tcW w:type="dxa" w:w="831"/>
          </w:tcPr>
          <w:p>
            <w:pPr>
              <w:pStyle w:val="null3"/>
            </w:pPr>
            <w:r>
              <w:rPr/>
              <w:t>软件和信息技术服务业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高清全景摄像机</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4,000.00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高清特写摄像机</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5,500.00</w:t>
            </w:r>
          </w:p>
        </w:tc>
        <w:tc>
          <w:tcPr>
            <w:tcW w:type="dxa" w:w="831"/>
          </w:tcPr>
          <w:p>
            <w:pPr>
              <w:pStyle w:val="null3"/>
              <w:jc w:val="right"/>
            </w:pPr>
            <w:r>
              <w:rPr/>
              <w:t>44,000.00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摄像机跟踪拍摄软件</w:t>
            </w:r>
          </w:p>
        </w:tc>
        <w:tc>
          <w:tcPr>
            <w:tcW w:type="dxa" w:w="831"/>
          </w:tcPr>
          <w:p>
            <w:pPr>
              <w:pStyle w:val="null3"/>
              <w:jc w:val="left"/>
            </w:pPr>
            <w:r>
              <w:rPr/>
              <w:t>套</w:t>
            </w:r>
          </w:p>
        </w:tc>
        <w:tc>
          <w:tcPr>
            <w:tcW w:type="dxa" w:w="831"/>
          </w:tcPr>
          <w:p>
            <w:pPr>
              <w:pStyle w:val="null3"/>
              <w:jc w:val="right"/>
            </w:pPr>
            <w:r>
              <w:rPr/>
              <w:t>16.00</w:t>
            </w:r>
          </w:p>
        </w:tc>
        <w:tc>
          <w:tcPr>
            <w:tcW w:type="dxa" w:w="831"/>
          </w:tcPr>
          <w:p>
            <w:pPr>
              <w:pStyle w:val="null3"/>
              <w:jc w:val="right"/>
            </w:pPr>
            <w:r>
              <w:rPr/>
              <w:t>6,000.00</w:t>
            </w:r>
          </w:p>
        </w:tc>
        <w:tc>
          <w:tcPr>
            <w:tcW w:type="dxa" w:w="831"/>
          </w:tcPr>
          <w:p>
            <w:pPr>
              <w:pStyle w:val="null3"/>
              <w:jc w:val="right"/>
            </w:pPr>
            <w:r>
              <w:rPr/>
              <w:t>96,000.00</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录制面板</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1,200.00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拾音话筒</w:t>
            </w:r>
          </w:p>
        </w:tc>
        <w:tc>
          <w:tcPr>
            <w:tcW w:type="dxa" w:w="831"/>
          </w:tcPr>
          <w:p>
            <w:pPr>
              <w:pStyle w:val="null3"/>
              <w:jc w:val="left"/>
            </w:pPr>
            <w:r>
              <w:rPr/>
              <w:t>支</w:t>
            </w:r>
          </w:p>
        </w:tc>
        <w:tc>
          <w:tcPr>
            <w:tcW w:type="dxa" w:w="831"/>
          </w:tcPr>
          <w:p>
            <w:pPr>
              <w:pStyle w:val="null3"/>
              <w:jc w:val="right"/>
            </w:pPr>
            <w:r>
              <w:rPr/>
              <w:t>24.00</w:t>
            </w:r>
          </w:p>
        </w:tc>
        <w:tc>
          <w:tcPr>
            <w:tcW w:type="dxa" w:w="831"/>
          </w:tcPr>
          <w:p>
            <w:pPr>
              <w:pStyle w:val="null3"/>
              <w:jc w:val="right"/>
            </w:pPr>
            <w:r>
              <w:rPr/>
              <w:t>1,000.00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电源管理器</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智慧课堂主机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应用软件</w:t>
            </w:r>
          </w:p>
        </w:tc>
        <w:tc>
          <w:tcPr>
            <w:tcW w:type="dxa" w:w="831"/>
          </w:tcPr>
          <w:p>
            <w:pPr>
              <w:pStyle w:val="null3"/>
              <w:jc w:val="left"/>
            </w:pPr>
            <w:r>
              <w:rPr/>
              <w:t>智慧课堂管理软件</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7,000.00</w:t>
            </w:r>
          </w:p>
        </w:tc>
        <w:tc>
          <w:tcPr>
            <w:tcW w:type="dxa" w:w="831"/>
          </w:tcPr>
          <w:p>
            <w:pPr>
              <w:pStyle w:val="null3"/>
              <w:jc w:val="right"/>
            </w:pPr>
            <w:r>
              <w:rPr/>
              <w:t>21,000.00</w:t>
            </w:r>
          </w:p>
        </w:tc>
        <w:tc>
          <w:tcPr>
            <w:tcW w:type="dxa" w:w="831"/>
          </w:tcPr>
          <w:p>
            <w:pPr>
              <w:pStyle w:val="null3"/>
            </w:pPr>
            <w:r>
              <w:rPr/>
              <w:t>软件和信息技术服务业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应用软件</w:t>
            </w:r>
          </w:p>
        </w:tc>
        <w:tc>
          <w:tcPr>
            <w:tcW w:type="dxa" w:w="831"/>
          </w:tcPr>
          <w:p>
            <w:pPr>
              <w:pStyle w:val="null3"/>
              <w:jc w:val="left"/>
            </w:pPr>
            <w:r>
              <w:rPr/>
              <w:t>智慧课堂互动软件</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7,000.00</w:t>
            </w:r>
          </w:p>
        </w:tc>
        <w:tc>
          <w:tcPr>
            <w:tcW w:type="dxa" w:w="831"/>
          </w:tcPr>
          <w:p>
            <w:pPr>
              <w:pStyle w:val="null3"/>
              <w:jc w:val="right"/>
            </w:pPr>
            <w:r>
              <w:rPr/>
              <w:t>21,000.00</w:t>
            </w:r>
          </w:p>
        </w:tc>
        <w:tc>
          <w:tcPr>
            <w:tcW w:type="dxa" w:w="831"/>
          </w:tcPr>
          <w:p>
            <w:pPr>
              <w:pStyle w:val="null3"/>
            </w:pPr>
            <w:r>
              <w:rPr/>
              <w:t>软件和信息技术服务业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线材</w:t>
            </w:r>
          </w:p>
        </w:tc>
        <w:tc>
          <w:tcPr>
            <w:tcW w:type="dxa" w:w="831"/>
          </w:tcPr>
          <w:p>
            <w:pPr>
              <w:pStyle w:val="null3"/>
              <w:jc w:val="left"/>
            </w:pPr>
            <w:r>
              <w:rPr/>
              <w:t>批</w:t>
            </w:r>
          </w:p>
        </w:tc>
        <w:tc>
          <w:tcPr>
            <w:tcW w:type="dxa" w:w="831"/>
          </w:tcPr>
          <w:p>
            <w:pPr>
              <w:pStyle w:val="null3"/>
              <w:jc w:val="right"/>
            </w:pPr>
            <w:r>
              <w:rPr/>
              <w:t>4.00</w:t>
            </w:r>
          </w:p>
        </w:tc>
        <w:tc>
          <w:tcPr>
            <w:tcW w:type="dxa" w:w="831"/>
          </w:tcPr>
          <w:p>
            <w:pPr>
              <w:pStyle w:val="null3"/>
              <w:jc w:val="right"/>
            </w:pPr>
            <w:r>
              <w:rPr/>
              <w:t>3,000.00</w:t>
            </w:r>
          </w:p>
        </w:tc>
        <w:tc>
          <w:tcPr>
            <w:tcW w:type="dxa" w:w="831"/>
          </w:tcPr>
          <w:p>
            <w:pPr>
              <w:pStyle w:val="null3"/>
              <w:jc w:val="right"/>
            </w:pPr>
            <w:r>
              <w:rPr/>
              <w:t>12,000.00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智能融合信息终端</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5,680.00</w:t>
            </w:r>
          </w:p>
        </w:tc>
        <w:tc>
          <w:tcPr>
            <w:tcW w:type="dxa" w:w="831"/>
          </w:tcPr>
          <w:p>
            <w:pPr>
              <w:pStyle w:val="null3"/>
              <w:jc w:val="right"/>
            </w:pPr>
            <w:r>
              <w:rPr/>
              <w:t>22,720.00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智能触控面板</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1,450.00</w:t>
            </w:r>
          </w:p>
        </w:tc>
        <w:tc>
          <w:tcPr>
            <w:tcW w:type="dxa" w:w="831"/>
          </w:tcPr>
          <w:p>
            <w:pPr>
              <w:pStyle w:val="null3"/>
              <w:jc w:val="right"/>
            </w:pPr>
            <w:r>
              <w:rPr/>
              <w:t>5,800.00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智慧教学主机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应用软件</w:t>
            </w:r>
          </w:p>
        </w:tc>
        <w:tc>
          <w:tcPr>
            <w:tcW w:type="dxa" w:w="831"/>
          </w:tcPr>
          <w:p>
            <w:pPr>
              <w:pStyle w:val="null3"/>
              <w:jc w:val="left"/>
            </w:pPr>
            <w:r>
              <w:rPr/>
              <w:t>管理端软件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软件和信息技术服务业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应用软件</w:t>
            </w:r>
          </w:p>
        </w:tc>
        <w:tc>
          <w:tcPr>
            <w:tcW w:type="dxa" w:w="831"/>
          </w:tcPr>
          <w:p>
            <w:pPr>
              <w:pStyle w:val="null3"/>
              <w:jc w:val="left"/>
            </w:pPr>
            <w:r>
              <w:rPr/>
              <w:t>教师端软件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软件和信息技术服务业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应用软件</w:t>
            </w:r>
          </w:p>
        </w:tc>
        <w:tc>
          <w:tcPr>
            <w:tcW w:type="dxa" w:w="831"/>
          </w:tcPr>
          <w:p>
            <w:pPr>
              <w:pStyle w:val="null3"/>
              <w:jc w:val="left"/>
            </w:pPr>
            <w:r>
              <w:rPr/>
              <w:t>学生端软件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软件和信息技术服务业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智慧研讨主机</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8,000.00</w:t>
            </w:r>
          </w:p>
        </w:tc>
        <w:tc>
          <w:tcPr>
            <w:tcW w:type="dxa" w:w="831"/>
          </w:tcPr>
          <w:p>
            <w:pPr>
              <w:pStyle w:val="null3"/>
              <w:jc w:val="right"/>
            </w:pPr>
            <w:r>
              <w:rPr/>
              <w:t>48,000.00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应用软件</w:t>
            </w:r>
          </w:p>
        </w:tc>
        <w:tc>
          <w:tcPr>
            <w:tcW w:type="dxa" w:w="831"/>
          </w:tcPr>
          <w:p>
            <w:pPr>
              <w:pStyle w:val="null3"/>
              <w:jc w:val="left"/>
            </w:pPr>
            <w:r>
              <w:rPr/>
              <w:t>智慧课堂分组教学软件</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5,000.00</w:t>
            </w:r>
          </w:p>
        </w:tc>
        <w:tc>
          <w:tcPr>
            <w:tcW w:type="dxa" w:w="831"/>
          </w:tcPr>
          <w:p>
            <w:pPr>
              <w:pStyle w:val="null3"/>
              <w:jc w:val="right"/>
            </w:pPr>
            <w:r>
              <w:rPr/>
              <w:t>30,000.00</w:t>
            </w:r>
          </w:p>
        </w:tc>
        <w:tc>
          <w:tcPr>
            <w:tcW w:type="dxa" w:w="831"/>
          </w:tcPr>
          <w:p>
            <w:pPr>
              <w:pStyle w:val="null3"/>
            </w:pPr>
            <w:r>
              <w:rPr/>
              <w:t>软件和信息技术服务业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应用软件</w:t>
            </w:r>
          </w:p>
        </w:tc>
        <w:tc>
          <w:tcPr>
            <w:tcW w:type="dxa" w:w="831"/>
          </w:tcPr>
          <w:p>
            <w:pPr>
              <w:pStyle w:val="null3"/>
              <w:jc w:val="left"/>
            </w:pPr>
            <w:r>
              <w:rPr/>
              <w:t>智慧课堂分组录制软件</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5,000.00</w:t>
            </w:r>
          </w:p>
        </w:tc>
        <w:tc>
          <w:tcPr>
            <w:tcW w:type="dxa" w:w="831"/>
          </w:tcPr>
          <w:p>
            <w:pPr>
              <w:pStyle w:val="null3"/>
              <w:jc w:val="right"/>
            </w:pPr>
            <w:r>
              <w:rPr/>
              <w:t>30,000.00</w:t>
            </w:r>
          </w:p>
        </w:tc>
        <w:tc>
          <w:tcPr>
            <w:tcW w:type="dxa" w:w="831"/>
          </w:tcPr>
          <w:p>
            <w:pPr>
              <w:pStyle w:val="null3"/>
            </w:pPr>
            <w:r>
              <w:rPr/>
              <w:t>软件和信息技术服务业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小组高清摄像机</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4,200.00</w:t>
            </w:r>
          </w:p>
        </w:tc>
        <w:tc>
          <w:tcPr>
            <w:tcW w:type="dxa" w:w="831"/>
          </w:tcPr>
          <w:p>
            <w:pPr>
              <w:pStyle w:val="null3"/>
              <w:jc w:val="right"/>
            </w:pPr>
            <w:r>
              <w:rPr/>
              <w:t>25,200.00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一体机移动支架</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800.00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全向拾音器</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5,280.00</w:t>
            </w:r>
          </w:p>
        </w:tc>
        <w:tc>
          <w:tcPr>
            <w:tcW w:type="dxa" w:w="831"/>
          </w:tcPr>
          <w:p>
            <w:pPr>
              <w:pStyle w:val="null3"/>
              <w:jc w:val="right"/>
            </w:pPr>
            <w:r>
              <w:rPr/>
              <w:t>5,280.00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微课录播主机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应用软件</w:t>
            </w:r>
          </w:p>
        </w:tc>
        <w:tc>
          <w:tcPr>
            <w:tcW w:type="dxa" w:w="831"/>
          </w:tcPr>
          <w:p>
            <w:pPr>
              <w:pStyle w:val="null3"/>
              <w:jc w:val="left"/>
            </w:pPr>
            <w:r>
              <w:rPr/>
              <w:t>微课录制软件</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69,400.00</w:t>
            </w:r>
          </w:p>
        </w:tc>
        <w:tc>
          <w:tcPr>
            <w:tcW w:type="dxa" w:w="831"/>
          </w:tcPr>
          <w:p>
            <w:pPr>
              <w:pStyle w:val="null3"/>
              <w:jc w:val="right"/>
            </w:pPr>
            <w:r>
              <w:rPr/>
              <w:t>138,800.00</w:t>
            </w:r>
          </w:p>
        </w:tc>
        <w:tc>
          <w:tcPr>
            <w:tcW w:type="dxa" w:w="831"/>
          </w:tcPr>
          <w:p>
            <w:pPr>
              <w:pStyle w:val="null3"/>
            </w:pPr>
            <w:r>
              <w:rPr/>
              <w:t>软件和信息技术服务业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高清摄像机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应用软件</w:t>
            </w:r>
          </w:p>
        </w:tc>
        <w:tc>
          <w:tcPr>
            <w:tcW w:type="dxa" w:w="831"/>
          </w:tcPr>
          <w:p>
            <w:pPr>
              <w:pStyle w:val="null3"/>
              <w:jc w:val="left"/>
            </w:pPr>
            <w:r>
              <w:rPr/>
              <w:t>高清摄像机管理软件</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6,000.00</w:t>
            </w:r>
          </w:p>
        </w:tc>
        <w:tc>
          <w:tcPr>
            <w:tcW w:type="dxa" w:w="831"/>
          </w:tcPr>
          <w:p>
            <w:pPr>
              <w:pStyle w:val="null3"/>
              <w:jc w:val="right"/>
            </w:pPr>
            <w:r>
              <w:rPr/>
              <w:t>12,000.00</w:t>
            </w:r>
          </w:p>
        </w:tc>
        <w:tc>
          <w:tcPr>
            <w:tcW w:type="dxa" w:w="831"/>
          </w:tcPr>
          <w:p>
            <w:pPr>
              <w:pStyle w:val="null3"/>
            </w:pPr>
            <w:r>
              <w:rPr/>
              <w:t>软件和信息技术服务业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教学仪器</w:t>
            </w:r>
          </w:p>
        </w:tc>
        <w:tc>
          <w:tcPr>
            <w:tcW w:type="dxa" w:w="831"/>
          </w:tcPr>
          <w:p>
            <w:pPr>
              <w:pStyle w:val="null3"/>
              <w:jc w:val="left"/>
            </w:pPr>
            <w:r>
              <w:rPr/>
              <w:t>录制面板</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1,200.00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教学仪器</w:t>
            </w:r>
          </w:p>
        </w:tc>
        <w:tc>
          <w:tcPr>
            <w:tcW w:type="dxa" w:w="831"/>
          </w:tcPr>
          <w:p>
            <w:pPr>
              <w:pStyle w:val="null3"/>
              <w:jc w:val="left"/>
            </w:pPr>
            <w:r>
              <w:rPr/>
              <w:t>拾音话筒</w:t>
            </w:r>
          </w:p>
        </w:tc>
        <w:tc>
          <w:tcPr>
            <w:tcW w:type="dxa" w:w="831"/>
          </w:tcPr>
          <w:p>
            <w:pPr>
              <w:pStyle w:val="null3"/>
              <w:jc w:val="left"/>
            </w:pPr>
            <w:r>
              <w:rPr/>
              <w:t>支</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无线话筒</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3,500.00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电视机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2,500.00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教学仪器</w:t>
            </w:r>
          </w:p>
        </w:tc>
        <w:tc>
          <w:tcPr>
            <w:tcW w:type="dxa" w:w="831"/>
          </w:tcPr>
          <w:p>
            <w:pPr>
              <w:pStyle w:val="null3"/>
              <w:jc w:val="left"/>
            </w:pPr>
            <w:r>
              <w:rPr/>
              <w:t>LED影视灯</w:t>
            </w:r>
          </w:p>
        </w:tc>
        <w:tc>
          <w:tcPr>
            <w:tcW w:type="dxa" w:w="831"/>
          </w:tcPr>
          <w:p>
            <w:pPr>
              <w:pStyle w:val="null3"/>
              <w:jc w:val="left"/>
            </w:pPr>
            <w:r>
              <w:rPr/>
              <w:t>盏</w:t>
            </w:r>
          </w:p>
        </w:tc>
        <w:tc>
          <w:tcPr>
            <w:tcW w:type="dxa" w:w="831"/>
          </w:tcPr>
          <w:p>
            <w:pPr>
              <w:pStyle w:val="null3"/>
              <w:jc w:val="right"/>
            </w:pPr>
            <w:r>
              <w:rPr/>
              <w:t>8.00</w:t>
            </w:r>
          </w:p>
        </w:tc>
        <w:tc>
          <w:tcPr>
            <w:tcW w:type="dxa" w:w="831"/>
          </w:tcPr>
          <w:p>
            <w:pPr>
              <w:pStyle w:val="null3"/>
              <w:jc w:val="right"/>
            </w:pPr>
            <w:r>
              <w:rPr/>
              <w:t>2,000.00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教学仪器</w:t>
            </w:r>
          </w:p>
        </w:tc>
        <w:tc>
          <w:tcPr>
            <w:tcW w:type="dxa" w:w="831"/>
          </w:tcPr>
          <w:p>
            <w:pPr>
              <w:pStyle w:val="null3"/>
              <w:jc w:val="left"/>
            </w:pPr>
            <w:r>
              <w:rPr/>
              <w:t>翻页笔</w:t>
            </w:r>
          </w:p>
        </w:tc>
        <w:tc>
          <w:tcPr>
            <w:tcW w:type="dxa" w:w="831"/>
          </w:tcPr>
          <w:p>
            <w:pPr>
              <w:pStyle w:val="null3"/>
              <w:jc w:val="left"/>
            </w:pPr>
            <w:r>
              <w:rPr/>
              <w:t>支</w:t>
            </w:r>
          </w:p>
        </w:tc>
        <w:tc>
          <w:tcPr>
            <w:tcW w:type="dxa" w:w="831"/>
          </w:tcPr>
          <w:p>
            <w:pPr>
              <w:pStyle w:val="null3"/>
              <w:jc w:val="right"/>
            </w:pPr>
            <w:r>
              <w:rPr/>
              <w:t>2.00</w:t>
            </w:r>
          </w:p>
        </w:tc>
        <w:tc>
          <w:tcPr>
            <w:tcW w:type="dxa" w:w="831"/>
          </w:tcPr>
          <w:p>
            <w:pPr>
              <w:pStyle w:val="null3"/>
              <w:jc w:val="right"/>
            </w:pPr>
            <w:r>
              <w:rPr/>
              <w:t>200.00</w:t>
            </w:r>
          </w:p>
        </w:tc>
        <w:tc>
          <w:tcPr>
            <w:tcW w:type="dxa" w:w="831"/>
          </w:tcPr>
          <w:p>
            <w:pPr>
              <w:pStyle w:val="null3"/>
              <w:jc w:val="right"/>
            </w:pPr>
            <w:r>
              <w:rPr/>
              <w:t>400.00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教学仪器</w:t>
            </w:r>
          </w:p>
        </w:tc>
        <w:tc>
          <w:tcPr>
            <w:tcW w:type="dxa" w:w="831"/>
          </w:tcPr>
          <w:p>
            <w:pPr>
              <w:pStyle w:val="null3"/>
              <w:jc w:val="left"/>
            </w:pPr>
            <w:r>
              <w:rPr/>
              <w:t>电动升降讲台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教学仪器</w:t>
            </w:r>
          </w:p>
        </w:tc>
        <w:tc>
          <w:tcPr>
            <w:tcW w:type="dxa" w:w="831"/>
          </w:tcPr>
          <w:p>
            <w:pPr>
              <w:pStyle w:val="null3"/>
              <w:jc w:val="left"/>
            </w:pPr>
            <w:r>
              <w:rPr/>
              <w:t>机柜</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2,000.00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教学仪器</w:t>
            </w:r>
          </w:p>
        </w:tc>
        <w:tc>
          <w:tcPr>
            <w:tcW w:type="dxa" w:w="831"/>
          </w:tcPr>
          <w:p>
            <w:pPr>
              <w:pStyle w:val="null3"/>
              <w:jc w:val="left"/>
            </w:pPr>
            <w:r>
              <w:rPr/>
              <w:t>线材</w:t>
            </w:r>
          </w:p>
        </w:tc>
        <w:tc>
          <w:tcPr>
            <w:tcW w:type="dxa" w:w="831"/>
          </w:tcPr>
          <w:p>
            <w:pPr>
              <w:pStyle w:val="null3"/>
              <w:jc w:val="left"/>
            </w:pPr>
            <w:r>
              <w:rPr/>
              <w:t>批</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应用软件</w:t>
            </w:r>
          </w:p>
        </w:tc>
        <w:tc>
          <w:tcPr>
            <w:tcW w:type="dxa" w:w="831"/>
          </w:tcPr>
          <w:p>
            <w:pPr>
              <w:pStyle w:val="null3"/>
              <w:jc w:val="left"/>
            </w:pPr>
            <w:r>
              <w:rPr/>
              <w:t>课程教学平台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204,200.00</w:t>
            </w:r>
          </w:p>
        </w:tc>
        <w:tc>
          <w:tcPr>
            <w:tcW w:type="dxa" w:w="831"/>
          </w:tcPr>
          <w:p>
            <w:pPr>
              <w:pStyle w:val="null3"/>
              <w:jc w:val="right"/>
            </w:pPr>
            <w:r>
              <w:rPr/>
              <w:t>204,200.00</w:t>
            </w:r>
          </w:p>
        </w:tc>
        <w:tc>
          <w:tcPr>
            <w:tcW w:type="dxa" w:w="831"/>
          </w:tcPr>
          <w:p>
            <w:pPr>
              <w:pStyle w:val="null3"/>
            </w:pPr>
            <w:r>
              <w:rPr/>
              <w:t>软件和信息技术服务业</w:t>
            </w:r>
          </w:p>
        </w:tc>
        <w:tc>
          <w:tcPr>
            <w:tcW w:type="dxa" w:w="831"/>
          </w:tcPr>
          <w:p>
            <w:pPr>
              <w:pStyle w:val="null3"/>
            </w:pPr>
            <w:r>
              <w:rPr/>
              <w:t>详见附表四十一</w:t>
            </w:r>
          </w:p>
        </w:tc>
      </w:tr>
    </w:tbl>
    <w:p>
      <w:pPr>
        <w:pStyle w:val="null3"/>
      </w:pPr>
      <w:r>
        <w:rPr>
          <w:b/>
        </w:rPr>
        <w:t>附表</w:t>
      </w:r>
      <w:r>
        <w:rPr>
          <w:b/>
        </w:rPr>
        <w:t>一</w:t>
      </w:r>
      <w:r>
        <w:rPr>
          <w:b/>
        </w:rPr>
        <w:t>：</w:t>
      </w:r>
      <w:r>
        <w:rPr>
          <w:b/>
        </w:rPr>
        <w:t>高清录播主机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高清录播主机</w:t>
            </w:r>
          </w:p>
          <w:p>
            <w:pPr>
              <w:pStyle w:val="null3"/>
              <w:jc w:val="both"/>
            </w:pPr>
            <w:r>
              <w:rPr>
                <w:sz w:val="20"/>
                <w:b/>
              </w:rPr>
              <w:t>（一）</w:t>
            </w:r>
            <w:r>
              <w:rPr>
                <w:sz w:val="20"/>
                <w:b/>
              </w:rPr>
              <w:t>整体设计</w:t>
            </w:r>
          </w:p>
          <w:p>
            <w:pPr>
              <w:pStyle w:val="null3"/>
              <w:jc w:val="both"/>
            </w:pPr>
            <w:r>
              <w:rPr>
                <w:sz w:val="20"/>
              </w:rPr>
              <w:t>1</w:t>
            </w:r>
            <w:r>
              <w:rPr>
                <w:sz w:val="20"/>
              </w:rPr>
              <w:t>、</w:t>
            </w:r>
            <w:r>
              <w:rPr>
                <w:sz w:val="20"/>
              </w:rPr>
              <w:t>主机架构：整体采用嵌入式设计、非</w:t>
            </w:r>
            <w:r>
              <w:rPr>
                <w:sz w:val="20"/>
              </w:rPr>
              <w:t>PC</w:t>
            </w:r>
            <w:r>
              <w:rPr>
                <w:sz w:val="20"/>
              </w:rPr>
              <w:t>与服务器工作站等架构，以保障系统运行稳定、安全。且为方便设备部署，避免屏幕动态变化影响学生课堂专注力的情况，主机需为标准</w:t>
            </w:r>
            <w:r>
              <w:rPr>
                <w:sz w:val="20"/>
              </w:rPr>
              <w:t>1U</w:t>
            </w:r>
            <w:r>
              <w:rPr>
                <w:sz w:val="20"/>
              </w:rPr>
              <w:t>机架式设计，机身非壁挂且不存在大面积显示屏；</w:t>
            </w:r>
          </w:p>
          <w:p>
            <w:pPr>
              <w:pStyle w:val="null3"/>
              <w:jc w:val="both"/>
            </w:pPr>
            <w:r>
              <w:rPr>
                <w:sz w:val="20"/>
              </w:rPr>
              <w:t>2</w:t>
            </w:r>
            <w:r>
              <w:rPr>
                <w:sz w:val="20"/>
              </w:rPr>
              <w:t>、</w:t>
            </w:r>
            <w:r>
              <w:rPr>
                <w:sz w:val="20"/>
              </w:rPr>
              <w:t>高度集成：主机需同时具备录制、直播、导播、自动跟踪、音频编码、视频编码、音频处理、视频处理、存储、点播、互动多功能于一体；</w:t>
            </w:r>
          </w:p>
          <w:p>
            <w:pPr>
              <w:pStyle w:val="null3"/>
              <w:jc w:val="both"/>
            </w:pPr>
            <w:r>
              <w:rPr>
                <w:sz w:val="20"/>
              </w:rPr>
              <w:t>3</w:t>
            </w:r>
            <w:r>
              <w:rPr>
                <w:sz w:val="20"/>
              </w:rPr>
              <w:t>、</w:t>
            </w:r>
            <w:r>
              <w:rPr>
                <w:sz w:val="20"/>
              </w:rPr>
              <w:t>优质性能：主机采用</w:t>
            </w:r>
            <w:r>
              <w:rPr>
                <w:sz w:val="20"/>
              </w:rPr>
              <w:t>ARM</w:t>
            </w:r>
            <w:r>
              <w:rPr>
                <w:sz w:val="20"/>
              </w:rPr>
              <w:t>架构处理器同时内置</w:t>
            </w:r>
            <w:r>
              <w:rPr>
                <w:sz w:val="20"/>
              </w:rPr>
              <w:t>GPU</w:t>
            </w:r>
            <w:r>
              <w:rPr>
                <w:sz w:val="20"/>
              </w:rPr>
              <w:t>与</w:t>
            </w:r>
            <w:r>
              <w:rPr>
                <w:sz w:val="20"/>
              </w:rPr>
              <w:t>NPU</w:t>
            </w:r>
            <w:r>
              <w:rPr>
                <w:sz w:val="20"/>
              </w:rPr>
              <w:t>协处理器，</w:t>
            </w:r>
            <w:r>
              <w:rPr>
                <w:sz w:val="20"/>
              </w:rPr>
              <w:t>CPU</w:t>
            </w:r>
            <w:r>
              <w:rPr>
                <w:sz w:val="20"/>
              </w:rPr>
              <w:t>核心数≥</w:t>
            </w:r>
            <w:r>
              <w:rPr>
                <w:sz w:val="20"/>
              </w:rPr>
              <w:t>8</w:t>
            </w:r>
            <w:r>
              <w:rPr>
                <w:sz w:val="20"/>
              </w:rPr>
              <w:t>，核心主频≥</w:t>
            </w:r>
            <w:r>
              <w:rPr>
                <w:sz w:val="20"/>
              </w:rPr>
              <w:t>2.4GHz</w:t>
            </w:r>
            <w:r>
              <w:rPr>
                <w:sz w:val="20"/>
              </w:rPr>
              <w:t>；</w:t>
            </w:r>
          </w:p>
          <w:p>
            <w:pPr>
              <w:pStyle w:val="null3"/>
              <w:jc w:val="both"/>
            </w:pPr>
            <w:r>
              <w:rPr>
                <w:sz w:val="20"/>
              </w:rPr>
              <w:t>4</w:t>
            </w:r>
            <w:r>
              <w:rPr>
                <w:sz w:val="20"/>
              </w:rPr>
              <w:t>、</w:t>
            </w:r>
            <w:r>
              <w:rPr>
                <w:sz w:val="20"/>
              </w:rPr>
              <w:t>工作噪声：主机在正常工作状态下的生产噪声不高于</w:t>
            </w:r>
            <w:r>
              <w:rPr>
                <w:sz w:val="20"/>
              </w:rPr>
              <w:t>20dB(A)</w:t>
            </w:r>
            <w:r>
              <w:rPr>
                <w:sz w:val="20"/>
              </w:rPr>
              <w:t>；</w:t>
            </w:r>
          </w:p>
          <w:p>
            <w:pPr>
              <w:pStyle w:val="null3"/>
              <w:jc w:val="both"/>
            </w:pPr>
            <w:r>
              <w:rPr>
                <w:sz w:val="20"/>
              </w:rPr>
              <w:t>5</w:t>
            </w:r>
            <w:r>
              <w:rPr>
                <w:sz w:val="20"/>
              </w:rPr>
              <w:t>、</w:t>
            </w:r>
            <w:r>
              <w:rPr>
                <w:sz w:val="20"/>
              </w:rPr>
              <w:t>工作功率：要求整机正常工作状态下功耗不超过</w:t>
            </w:r>
            <w:r>
              <w:rPr>
                <w:sz w:val="20"/>
              </w:rPr>
              <w:t>50W</w:t>
            </w:r>
            <w:r>
              <w:rPr>
                <w:sz w:val="20"/>
              </w:rPr>
              <w:t>；</w:t>
            </w:r>
          </w:p>
          <w:p>
            <w:pPr>
              <w:pStyle w:val="null3"/>
              <w:jc w:val="both"/>
            </w:pPr>
            <w:r>
              <w:rPr>
                <w:sz w:val="20"/>
              </w:rPr>
              <w:t>6</w:t>
            </w:r>
            <w:r>
              <w:rPr>
                <w:sz w:val="20"/>
              </w:rPr>
              <w:t>、</w:t>
            </w:r>
            <w:r>
              <w:rPr>
                <w:sz w:val="20"/>
              </w:rPr>
              <w:t>视频接口：数字视频接口</w:t>
            </w:r>
            <w:r>
              <w:rPr>
                <w:sz w:val="20"/>
              </w:rPr>
              <w:t>D-Video</w:t>
            </w:r>
            <w:r>
              <w:rPr>
                <w:sz w:val="20"/>
              </w:rPr>
              <w:t>（</w:t>
            </w:r>
            <w:r>
              <w:rPr>
                <w:sz w:val="20"/>
              </w:rPr>
              <w:t>RJ45</w:t>
            </w:r>
            <w:r>
              <w:rPr>
                <w:sz w:val="20"/>
              </w:rPr>
              <w:t>）≥</w:t>
            </w:r>
            <w:r>
              <w:rPr>
                <w:sz w:val="20"/>
              </w:rPr>
              <w:t>4</w:t>
            </w:r>
            <w:r>
              <w:rPr>
                <w:sz w:val="20"/>
              </w:rPr>
              <w:t>，</w:t>
            </w:r>
            <w:r>
              <w:rPr>
                <w:sz w:val="20"/>
              </w:rPr>
              <w:t xml:space="preserve">HDMI </w:t>
            </w:r>
            <w:r>
              <w:rPr>
                <w:sz w:val="20"/>
              </w:rPr>
              <w:t>输入≥</w:t>
            </w:r>
            <w:r>
              <w:rPr>
                <w:sz w:val="20"/>
              </w:rPr>
              <w:t>2</w:t>
            </w:r>
            <w:r>
              <w:rPr>
                <w:sz w:val="20"/>
              </w:rPr>
              <w:t>，</w:t>
            </w:r>
            <w:r>
              <w:rPr>
                <w:sz w:val="20"/>
              </w:rPr>
              <w:t xml:space="preserve">HDMI </w:t>
            </w:r>
            <w:r>
              <w:rPr>
                <w:sz w:val="20"/>
              </w:rPr>
              <w:t>输出≥</w:t>
            </w:r>
            <w:r>
              <w:rPr>
                <w:sz w:val="20"/>
              </w:rPr>
              <w:t>2</w:t>
            </w:r>
            <w:r>
              <w:rPr>
                <w:sz w:val="20"/>
              </w:rPr>
              <w:t>路，分辨率均支持</w:t>
            </w:r>
            <w:r>
              <w:rPr>
                <w:sz w:val="20"/>
              </w:rPr>
              <w:t>1080P@30fps</w:t>
            </w:r>
            <w:r>
              <w:rPr>
                <w:sz w:val="20"/>
              </w:rPr>
              <w:t>；</w:t>
            </w:r>
          </w:p>
          <w:p>
            <w:pPr>
              <w:pStyle w:val="null3"/>
              <w:jc w:val="both"/>
            </w:pPr>
            <w:r>
              <w:rPr>
                <w:sz w:val="20"/>
              </w:rPr>
              <w:t>7</w:t>
            </w:r>
            <w:r>
              <w:rPr>
                <w:sz w:val="20"/>
              </w:rPr>
              <w:t>、</w:t>
            </w:r>
            <w:r>
              <w:rPr>
                <w:sz w:val="20"/>
              </w:rPr>
              <w:t>音频接口：要求主机支持线性音频输入与数字音频输入，要求</w:t>
            </w:r>
            <w:r>
              <w:rPr>
                <w:sz w:val="20"/>
              </w:rPr>
              <w:t>Line in</w:t>
            </w:r>
            <w:r>
              <w:rPr>
                <w:sz w:val="20"/>
              </w:rPr>
              <w:t>接口≥</w:t>
            </w:r>
            <w:r>
              <w:rPr>
                <w:sz w:val="20"/>
              </w:rPr>
              <w:t>2</w:t>
            </w:r>
            <w:r>
              <w:rPr>
                <w:sz w:val="20"/>
              </w:rPr>
              <w:t>，</w:t>
            </w:r>
            <w:r>
              <w:rPr>
                <w:sz w:val="20"/>
              </w:rPr>
              <w:t>Line out</w:t>
            </w:r>
            <w:r>
              <w:rPr>
                <w:sz w:val="20"/>
              </w:rPr>
              <w:t>接口≥</w:t>
            </w:r>
            <w:r>
              <w:rPr>
                <w:sz w:val="20"/>
              </w:rPr>
              <w:t>2</w:t>
            </w:r>
            <w:r>
              <w:rPr>
                <w:sz w:val="20"/>
              </w:rPr>
              <w:t>，数字音频接口</w:t>
            </w:r>
            <w:r>
              <w:rPr>
                <w:sz w:val="20"/>
              </w:rPr>
              <w:t>D-Mic</w:t>
            </w:r>
            <w:r>
              <w:rPr>
                <w:sz w:val="20"/>
              </w:rPr>
              <w:t>（</w:t>
            </w:r>
            <w:r>
              <w:rPr>
                <w:sz w:val="20"/>
              </w:rPr>
              <w:t>RJ45</w:t>
            </w:r>
            <w:r>
              <w:rPr>
                <w:sz w:val="20"/>
              </w:rPr>
              <w:t>）≥</w:t>
            </w:r>
            <w:r>
              <w:rPr>
                <w:sz w:val="20"/>
              </w:rPr>
              <w:t>6</w:t>
            </w:r>
            <w:r>
              <w:rPr>
                <w:sz w:val="20"/>
              </w:rPr>
              <w:t>；</w:t>
            </w:r>
          </w:p>
          <w:p>
            <w:pPr>
              <w:pStyle w:val="null3"/>
              <w:jc w:val="both"/>
            </w:pPr>
            <w:r>
              <w:rPr>
                <w:sz w:val="20"/>
              </w:rPr>
              <w:t>8</w:t>
            </w:r>
            <w:r>
              <w:rPr>
                <w:sz w:val="20"/>
              </w:rPr>
              <w:t>、</w:t>
            </w:r>
            <w:r>
              <w:rPr>
                <w:sz w:val="20"/>
              </w:rPr>
              <w:t>网络接口：</w:t>
            </w:r>
            <w:r>
              <w:rPr>
                <w:sz w:val="20"/>
              </w:rPr>
              <w:t>RJ45</w:t>
            </w:r>
            <w:r>
              <w:rPr>
                <w:sz w:val="20"/>
              </w:rPr>
              <w:t>≥</w:t>
            </w:r>
            <w:r>
              <w:rPr>
                <w:sz w:val="20"/>
              </w:rPr>
              <w:t>1</w:t>
            </w:r>
            <w:r>
              <w:rPr>
                <w:sz w:val="20"/>
              </w:rPr>
              <w:t>，支持</w:t>
            </w:r>
            <w:r>
              <w:rPr>
                <w:sz w:val="20"/>
              </w:rPr>
              <w:t>100/1000M</w:t>
            </w:r>
            <w:r>
              <w:rPr>
                <w:sz w:val="20"/>
              </w:rPr>
              <w:t>网络自适应及</w:t>
            </w:r>
            <w:r>
              <w:rPr>
                <w:sz w:val="20"/>
              </w:rPr>
              <w:t>IPv4</w:t>
            </w:r>
            <w:r>
              <w:rPr>
                <w:sz w:val="20"/>
              </w:rPr>
              <w:t>、</w:t>
            </w:r>
            <w:r>
              <w:rPr>
                <w:sz w:val="20"/>
              </w:rPr>
              <w:t>IPv6</w:t>
            </w:r>
            <w:r>
              <w:rPr>
                <w:sz w:val="20"/>
              </w:rPr>
              <w:t>双协议栈；</w:t>
            </w:r>
          </w:p>
          <w:p>
            <w:pPr>
              <w:pStyle w:val="null3"/>
              <w:jc w:val="both"/>
            </w:pPr>
            <w:r>
              <w:rPr>
                <w:sz w:val="20"/>
              </w:rPr>
              <w:t>9</w:t>
            </w:r>
            <w:r>
              <w:rPr>
                <w:sz w:val="20"/>
              </w:rPr>
              <w:t>、</w:t>
            </w:r>
            <w:r>
              <w:rPr>
                <w:sz w:val="20"/>
              </w:rPr>
              <w:t>控制接口：</w:t>
            </w:r>
            <w:r>
              <w:rPr>
                <w:sz w:val="20"/>
              </w:rPr>
              <w:t>RJ45</w:t>
            </w:r>
            <w:r>
              <w:rPr>
                <w:sz w:val="20"/>
              </w:rPr>
              <w:t>≥</w:t>
            </w:r>
            <w:r>
              <w:rPr>
                <w:sz w:val="20"/>
              </w:rPr>
              <w:t>2</w:t>
            </w:r>
            <w:r>
              <w:rPr>
                <w:sz w:val="20"/>
              </w:rPr>
              <w:t>，支持</w:t>
            </w:r>
            <w:r>
              <w:rPr>
                <w:sz w:val="20"/>
              </w:rPr>
              <w:t>RS232</w:t>
            </w:r>
            <w:r>
              <w:rPr>
                <w:sz w:val="20"/>
              </w:rPr>
              <w:t>串行通信协议进行外接控制；</w:t>
            </w:r>
          </w:p>
          <w:p>
            <w:pPr>
              <w:pStyle w:val="null3"/>
              <w:jc w:val="both"/>
            </w:pPr>
            <w:r>
              <w:rPr>
                <w:sz w:val="20"/>
              </w:rPr>
              <w:t>10</w:t>
            </w:r>
            <w:r>
              <w:rPr>
                <w:sz w:val="20"/>
              </w:rPr>
              <w:t>、</w:t>
            </w:r>
            <w:r>
              <w:rPr>
                <w:sz w:val="20"/>
              </w:rPr>
              <w:t>外设接口：</w:t>
            </w:r>
            <w:r>
              <w:rPr>
                <w:sz w:val="20"/>
              </w:rPr>
              <w:t>USB2.0</w:t>
            </w:r>
            <w:r>
              <w:rPr>
                <w:sz w:val="20"/>
              </w:rPr>
              <w:t>≥</w:t>
            </w:r>
            <w:r>
              <w:rPr>
                <w:sz w:val="20"/>
              </w:rPr>
              <w:t>2</w:t>
            </w:r>
            <w:r>
              <w:rPr>
                <w:sz w:val="20"/>
              </w:rPr>
              <w:t>，可用于连接</w:t>
            </w:r>
            <w:r>
              <w:rPr>
                <w:sz w:val="20"/>
              </w:rPr>
              <w:t>U</w:t>
            </w:r>
            <w:r>
              <w:rPr>
                <w:sz w:val="20"/>
              </w:rPr>
              <w:t>盘等外设；</w:t>
            </w:r>
          </w:p>
          <w:p>
            <w:pPr>
              <w:pStyle w:val="null3"/>
              <w:jc w:val="both"/>
            </w:pPr>
            <w:r>
              <w:rPr>
                <w:sz w:val="20"/>
              </w:rPr>
              <w:t>11</w:t>
            </w:r>
            <w:r>
              <w:rPr>
                <w:sz w:val="20"/>
              </w:rPr>
              <w:t>、</w:t>
            </w:r>
            <w:r>
              <w:rPr>
                <w:sz w:val="20"/>
              </w:rPr>
              <w:t>系统存储</w:t>
            </w:r>
            <w:r>
              <w:rPr>
                <w:sz w:val="20"/>
              </w:rPr>
              <w:t>≥</w:t>
            </w:r>
            <w:r>
              <w:rPr>
                <w:sz w:val="20"/>
              </w:rPr>
              <w:t>2T</w:t>
            </w:r>
            <w:r>
              <w:rPr>
                <w:sz w:val="20"/>
              </w:rPr>
              <w:t>，保障设备的正常运行与录制视频文件的本地存储；</w:t>
            </w:r>
          </w:p>
          <w:p>
            <w:pPr>
              <w:pStyle w:val="null3"/>
              <w:jc w:val="both"/>
            </w:pPr>
            <w:r>
              <w:rPr>
                <w:sz w:val="20"/>
              </w:rPr>
              <w:t>12</w:t>
            </w:r>
            <w:r>
              <w:rPr>
                <w:sz w:val="20"/>
              </w:rPr>
              <w:t>、</w:t>
            </w:r>
            <w:r>
              <w:rPr>
                <w:sz w:val="20"/>
              </w:rPr>
              <w:t>视频</w:t>
            </w:r>
            <w:r>
              <w:rPr>
                <w:sz w:val="20"/>
              </w:rPr>
              <w:t>一条线直通</w:t>
            </w:r>
            <w:r>
              <w:rPr>
                <w:sz w:val="20"/>
              </w:rPr>
              <w:t>：支持摄像机与主机之间仅通过一根双绞线即可同时实现供电、控制和视频信号的同步传输，不接受使用转接器的方式；</w:t>
            </w:r>
          </w:p>
          <w:p>
            <w:pPr>
              <w:pStyle w:val="null3"/>
              <w:jc w:val="both"/>
            </w:pPr>
            <w:r>
              <w:rPr>
                <w:sz w:val="20"/>
              </w:rPr>
              <w:t>▲</w:t>
            </w:r>
            <w:r>
              <w:rPr>
                <w:sz w:val="20"/>
              </w:rPr>
              <w:t>13</w:t>
            </w:r>
            <w:r>
              <w:rPr>
                <w:sz w:val="20"/>
              </w:rPr>
              <w:t>、</w:t>
            </w:r>
            <w:r>
              <w:rPr>
                <w:sz w:val="20"/>
              </w:rPr>
              <w:t>音频</w:t>
            </w:r>
            <w:r>
              <w:rPr>
                <w:sz w:val="20"/>
              </w:rPr>
              <w:t>一条线直通</w:t>
            </w:r>
            <w:r>
              <w:rPr>
                <w:sz w:val="20"/>
              </w:rPr>
              <w:t>：支持麦克风与主机之间仅通过一根双绞线即可同时实现供电和音频信号的采集，实现音频信号的高品质、抗干扰稳定传输；</w:t>
            </w:r>
            <w:r>
              <w:rPr>
                <w:sz w:val="20"/>
                <w:b/>
                <w:color w:val="000000"/>
              </w:rPr>
              <w:t>提供产品彩页或其他技术证明材料并加盖投标人公章</w:t>
            </w:r>
          </w:p>
          <w:p>
            <w:pPr>
              <w:pStyle w:val="null3"/>
              <w:jc w:val="both"/>
            </w:pPr>
            <w:r>
              <w:rPr>
                <w:sz w:val="20"/>
              </w:rPr>
              <w:t>14</w:t>
            </w:r>
            <w:r>
              <w:rPr>
                <w:sz w:val="20"/>
              </w:rPr>
              <w:t>、</w:t>
            </w:r>
            <w:r>
              <w:rPr>
                <w:sz w:val="20"/>
              </w:rPr>
              <w:t>视频录制：兼容标准</w:t>
            </w:r>
            <w:r>
              <w:rPr>
                <w:sz w:val="20"/>
              </w:rPr>
              <w:t>H.264</w:t>
            </w:r>
            <w:r>
              <w:rPr>
                <w:sz w:val="20"/>
              </w:rPr>
              <w:t>视频编解码能力，要求支持</w:t>
            </w:r>
            <w:r>
              <w:rPr>
                <w:sz w:val="20"/>
              </w:rPr>
              <w:t>1080P@30fps</w:t>
            </w:r>
            <w:r>
              <w:rPr>
                <w:sz w:val="20"/>
              </w:rPr>
              <w:t>、</w:t>
            </w:r>
            <w:r>
              <w:rPr>
                <w:sz w:val="20"/>
              </w:rPr>
              <w:t>720P@30fps</w:t>
            </w:r>
            <w:r>
              <w:rPr>
                <w:sz w:val="20"/>
              </w:rPr>
              <w:t>，以及</w:t>
            </w:r>
            <w:r>
              <w:rPr>
                <w:sz w:val="20"/>
              </w:rPr>
              <w:t>AAC</w:t>
            </w:r>
            <w:r>
              <w:rPr>
                <w:sz w:val="20"/>
              </w:rPr>
              <w:t>音频编解码协议标准且内置音频处理功能；</w:t>
            </w:r>
          </w:p>
          <w:p>
            <w:pPr>
              <w:pStyle w:val="null3"/>
              <w:jc w:val="both"/>
            </w:pPr>
            <w:r>
              <w:rPr>
                <w:sz w:val="20"/>
              </w:rPr>
              <w:t>▲</w:t>
            </w:r>
            <w:r>
              <w:rPr>
                <w:sz w:val="20"/>
              </w:rPr>
              <w:t>15</w:t>
            </w:r>
            <w:r>
              <w:rPr>
                <w:sz w:val="20"/>
              </w:rPr>
              <w:t>、</w:t>
            </w:r>
            <w:r>
              <w:rPr>
                <w:sz w:val="20"/>
              </w:rPr>
              <w:t>数字视频传输：支持对同品牌高清摄像机实现基于</w:t>
            </w:r>
            <w:r>
              <w:rPr>
                <w:sz w:val="20"/>
              </w:rPr>
              <w:t>RJ45</w:t>
            </w:r>
            <w:r>
              <w:rPr>
                <w:sz w:val="20"/>
              </w:rPr>
              <w:t>双绞线的视频裸数据传输技术，支持摄像机到录播主机端的视频采集和传输过程无需编解码、无画质损耗并实现≤</w:t>
            </w:r>
            <w:r>
              <w:rPr>
                <w:sz w:val="20"/>
              </w:rPr>
              <w:t>100ms</w:t>
            </w:r>
            <w:r>
              <w:rPr>
                <w:sz w:val="20"/>
              </w:rPr>
              <w:t>的声画同步，保障录制视频效果；</w:t>
            </w:r>
            <w:r>
              <w:rPr>
                <w:sz w:val="20"/>
                <w:b/>
                <w:color w:val="000000"/>
              </w:rPr>
              <w:t>提供产品彩页或其他技术证明材料并加盖投标人公章</w:t>
            </w:r>
          </w:p>
          <w:p>
            <w:pPr>
              <w:pStyle w:val="null3"/>
              <w:jc w:val="both"/>
            </w:pPr>
            <w:r>
              <w:rPr>
                <w:sz w:val="20"/>
              </w:rPr>
              <w:t>▲</w:t>
            </w:r>
            <w:r>
              <w:rPr>
                <w:sz w:val="20"/>
              </w:rPr>
              <w:t>16</w:t>
            </w:r>
            <w:r>
              <w:rPr>
                <w:sz w:val="20"/>
              </w:rPr>
              <w:t>、</w:t>
            </w:r>
            <w:r>
              <w:rPr>
                <w:sz w:val="20"/>
              </w:rPr>
              <w:t>AI</w:t>
            </w:r>
            <w:r>
              <w:rPr>
                <w:sz w:val="20"/>
              </w:rPr>
              <w:t>边缘计算：要求录播主机支持</w:t>
            </w:r>
            <w:r>
              <w:rPr>
                <w:sz w:val="20"/>
              </w:rPr>
              <w:t>AI</w:t>
            </w:r>
            <w:r>
              <w:rPr>
                <w:sz w:val="20"/>
              </w:rPr>
              <w:t>人工智能课堂行为分析能力，无需添加任何设备即可实现基于课堂上师生的行为、表情、语音等相关数据，同时可以根据教学行为完成教师与学生的全景特写画面全自动跟踪切换；</w:t>
            </w:r>
            <w:r>
              <w:rPr>
                <w:sz w:val="20"/>
                <w:b/>
                <w:color w:val="000000"/>
              </w:rPr>
              <w:t>提供产品彩页或其他技术证明材料</w:t>
            </w:r>
            <w:r>
              <w:rPr>
                <w:sz w:val="20"/>
                <w:b/>
                <w:color w:val="000000"/>
              </w:rPr>
              <w:t>并</w:t>
            </w:r>
            <w:r>
              <w:rPr>
                <w:sz w:val="20"/>
                <w:b/>
                <w:color w:val="000000"/>
              </w:rPr>
              <w:t>加盖投标人公章</w:t>
            </w:r>
          </w:p>
          <w:p>
            <w:pPr>
              <w:pStyle w:val="null3"/>
              <w:jc w:val="both"/>
            </w:pPr>
            <w:r>
              <w:rPr>
                <w:sz w:val="20"/>
                <w:b/>
              </w:rPr>
              <w:t>（二）</w:t>
            </w:r>
            <w:r>
              <w:rPr>
                <w:sz w:val="20"/>
                <w:b/>
              </w:rPr>
              <w:t>功能设计</w:t>
            </w:r>
          </w:p>
          <w:p>
            <w:pPr>
              <w:pStyle w:val="null3"/>
              <w:jc w:val="both"/>
            </w:pPr>
            <w:r>
              <w:rPr>
                <w:sz w:val="20"/>
              </w:rPr>
              <w:t>1</w:t>
            </w:r>
            <w:r>
              <w:rPr>
                <w:sz w:val="20"/>
              </w:rPr>
              <w:t>、</w:t>
            </w:r>
            <w:r>
              <w:rPr>
                <w:sz w:val="20"/>
              </w:rPr>
              <w:t>系统架构：软件需采用</w:t>
            </w:r>
            <w:r>
              <w:rPr>
                <w:sz w:val="20"/>
              </w:rPr>
              <w:t>B/S</w:t>
            </w:r>
            <w:r>
              <w:rPr>
                <w:sz w:val="20"/>
              </w:rPr>
              <w:t>架构设计，支持通过浏览器即可进行管理配置与操作，而无需额外安装客户端或</w:t>
            </w:r>
            <w:r>
              <w:rPr>
                <w:sz w:val="20"/>
              </w:rPr>
              <w:t>APP</w:t>
            </w:r>
            <w:r>
              <w:rPr>
                <w:sz w:val="20"/>
              </w:rPr>
              <w:t>；</w:t>
            </w:r>
          </w:p>
          <w:p>
            <w:pPr>
              <w:pStyle w:val="null3"/>
              <w:jc w:val="both"/>
            </w:pPr>
            <w:r>
              <w:rPr>
                <w:sz w:val="20"/>
              </w:rPr>
              <w:t>▲</w:t>
            </w:r>
            <w:r>
              <w:rPr>
                <w:sz w:val="20"/>
              </w:rPr>
              <w:t>2</w:t>
            </w:r>
            <w:r>
              <w:rPr>
                <w:sz w:val="20"/>
              </w:rPr>
              <w:t>、</w:t>
            </w:r>
            <w:r>
              <w:rPr>
                <w:sz w:val="20"/>
              </w:rPr>
              <w:t>AI</w:t>
            </w:r>
            <w:r>
              <w:rPr>
                <w:sz w:val="20"/>
              </w:rPr>
              <w:t>全场景跟踪：录播内置跟踪算法且跟踪功能基于</w:t>
            </w:r>
            <w:r>
              <w:rPr>
                <w:sz w:val="20"/>
              </w:rPr>
              <w:t>AI</w:t>
            </w:r>
            <w:r>
              <w:rPr>
                <w:sz w:val="20"/>
              </w:rPr>
              <w:t>人工智能技术无需额外增加图像定位主机或摄像机即可实现多机位的全自动跟踪切换；</w:t>
            </w:r>
            <w:r>
              <w:rPr>
                <w:sz w:val="20"/>
                <w:b/>
                <w:color w:val="000000"/>
              </w:rPr>
              <w:t>提供产品彩页或其他技术证明材料并加盖投标人公章</w:t>
            </w:r>
          </w:p>
          <w:p>
            <w:pPr>
              <w:pStyle w:val="null3"/>
              <w:jc w:val="both"/>
            </w:pPr>
            <w:r>
              <w:rPr>
                <w:sz w:val="20"/>
              </w:rPr>
              <w:t>3</w:t>
            </w:r>
            <w:r>
              <w:rPr>
                <w:sz w:val="20"/>
              </w:rPr>
              <w:t>、</w:t>
            </w:r>
            <w:r>
              <w:rPr>
                <w:sz w:val="20"/>
              </w:rPr>
              <w:t>画面同步：要求录播主机配套同品牌摄像机支持在多机位接入的情况下所有画面高度同步。在多画面布局以及多流录制、多流直播的使用场景下不同画面保持高度同步，满足最佳的使用体验；</w:t>
            </w:r>
          </w:p>
          <w:p>
            <w:pPr>
              <w:pStyle w:val="null3"/>
              <w:jc w:val="both"/>
            </w:pPr>
            <w:r>
              <w:rPr>
                <w:sz w:val="20"/>
              </w:rPr>
              <w:t>4</w:t>
            </w:r>
            <w:r>
              <w:rPr>
                <w:sz w:val="20"/>
              </w:rPr>
              <w:t>、</w:t>
            </w:r>
            <w:r>
              <w:rPr>
                <w:sz w:val="20"/>
              </w:rPr>
              <w:t>中英双语：需支持中英双语版本切换，适合不同用户的应用需求。要求通过网络导播界面即可便捷切换，无需进行更改授权、系统升级等复杂操作；</w:t>
            </w:r>
          </w:p>
          <w:p>
            <w:pPr>
              <w:pStyle w:val="null3"/>
              <w:jc w:val="both"/>
            </w:pPr>
            <w:r>
              <w:rPr>
                <w:sz w:val="20"/>
              </w:rPr>
              <w:t>5</w:t>
            </w:r>
            <w:r>
              <w:rPr>
                <w:sz w:val="20"/>
              </w:rPr>
              <w:t>、</w:t>
            </w:r>
            <w:r>
              <w:rPr>
                <w:sz w:val="20"/>
              </w:rPr>
              <w:t>上电模式：需支持通电模式选择，实现主机通电后自动进入相应模式，包含但不限于自动开机、开机且休眠、不开机等模式；</w:t>
            </w:r>
          </w:p>
          <w:p>
            <w:pPr>
              <w:pStyle w:val="null3"/>
              <w:jc w:val="both"/>
            </w:pPr>
            <w:r>
              <w:rPr>
                <w:sz w:val="20"/>
              </w:rPr>
              <w:t>6</w:t>
            </w:r>
            <w:r>
              <w:rPr>
                <w:sz w:val="20"/>
              </w:rPr>
              <w:t>、</w:t>
            </w:r>
            <w:r>
              <w:rPr>
                <w:sz w:val="20"/>
              </w:rPr>
              <w:t>版本管理：支持查看系统软件版本，提供离线文件升级、网络在线升级和定时自动升级三种升级方式，且支持导出和导入系统配置文件；</w:t>
            </w:r>
          </w:p>
          <w:p>
            <w:pPr>
              <w:pStyle w:val="null3"/>
              <w:jc w:val="both"/>
            </w:pPr>
            <w:r>
              <w:rPr>
                <w:sz w:val="20"/>
              </w:rPr>
              <w:t>7</w:t>
            </w:r>
            <w:r>
              <w:rPr>
                <w:sz w:val="20"/>
              </w:rPr>
              <w:t>、</w:t>
            </w:r>
            <w:r>
              <w:rPr>
                <w:sz w:val="20"/>
              </w:rPr>
              <w:t>安装信息：支持填写设备的安装信息，包括位置、所在学校、安装地点、联系人等；</w:t>
            </w:r>
          </w:p>
          <w:p>
            <w:pPr>
              <w:pStyle w:val="null3"/>
              <w:jc w:val="both"/>
            </w:pPr>
            <w:r>
              <w:rPr>
                <w:sz w:val="20"/>
              </w:rPr>
              <w:t>8</w:t>
            </w:r>
            <w:r>
              <w:rPr>
                <w:sz w:val="20"/>
              </w:rPr>
              <w:t>、</w:t>
            </w:r>
            <w:r>
              <w:rPr>
                <w:sz w:val="20"/>
              </w:rPr>
              <w:t>休眠唤醒：需支持定时休眠唤醒功能，提供精确到秒的自定义时间设置，可以单独设置是否定时休眠或者定时唤醒；</w:t>
            </w:r>
          </w:p>
          <w:p>
            <w:pPr>
              <w:pStyle w:val="null3"/>
              <w:jc w:val="both"/>
            </w:pPr>
            <w:r>
              <w:rPr>
                <w:sz w:val="20"/>
              </w:rPr>
              <w:t>9</w:t>
            </w:r>
            <w:r>
              <w:rPr>
                <w:sz w:val="20"/>
              </w:rPr>
              <w:t>、</w:t>
            </w:r>
            <w:r>
              <w:rPr>
                <w:sz w:val="20"/>
              </w:rPr>
              <w:t>权限管理：需支持对主机后台设置管理员用户与普通用户两种使用权限，普通用户无法进行相关参数与配置修改；</w:t>
            </w:r>
          </w:p>
          <w:p>
            <w:pPr>
              <w:pStyle w:val="null3"/>
              <w:jc w:val="both"/>
            </w:pPr>
            <w:r>
              <w:rPr>
                <w:sz w:val="20"/>
              </w:rPr>
              <w:t>10</w:t>
            </w:r>
            <w:r>
              <w:rPr>
                <w:sz w:val="20"/>
              </w:rPr>
              <w:t>、</w:t>
            </w:r>
            <w:r>
              <w:rPr>
                <w:sz w:val="20"/>
              </w:rPr>
              <w:t>系统状态：支持在导播界面实时查看主机当前</w:t>
            </w:r>
            <w:r>
              <w:rPr>
                <w:sz w:val="20"/>
              </w:rPr>
              <w:t>CPU</w:t>
            </w:r>
            <w:r>
              <w:rPr>
                <w:sz w:val="20"/>
              </w:rPr>
              <w:t>温度、磁盘空间占用情况、视频录制的参数配置和正在录制的视频时长与大小等信息；</w:t>
            </w:r>
          </w:p>
          <w:p>
            <w:pPr>
              <w:pStyle w:val="null3"/>
              <w:jc w:val="both"/>
            </w:pPr>
            <w:r>
              <w:rPr>
                <w:sz w:val="20"/>
              </w:rPr>
              <w:t>11</w:t>
            </w:r>
            <w:r>
              <w:rPr>
                <w:sz w:val="20"/>
              </w:rPr>
              <w:t>.UVC/UAC</w:t>
            </w:r>
            <w:r>
              <w:rPr>
                <w:sz w:val="20"/>
              </w:rPr>
              <w:t>功能：要求主机具备通过</w:t>
            </w:r>
            <w:r>
              <w:rPr>
                <w:sz w:val="20"/>
              </w:rPr>
              <w:t>USB</w:t>
            </w:r>
            <w:r>
              <w:rPr>
                <w:sz w:val="20"/>
              </w:rPr>
              <w:t>口直接输出音视频信号的能力，实现便捷的视频会议软件接入；</w:t>
            </w:r>
          </w:p>
          <w:p>
            <w:pPr>
              <w:pStyle w:val="null3"/>
              <w:jc w:val="both"/>
            </w:pPr>
            <w:r>
              <w:rPr>
                <w:sz w:val="20"/>
              </w:rPr>
              <w:t>▲</w:t>
            </w:r>
            <w:r>
              <w:rPr>
                <w:sz w:val="20"/>
              </w:rPr>
              <w:t>12</w:t>
            </w:r>
            <w:r>
              <w:rPr>
                <w:sz w:val="20"/>
              </w:rPr>
              <w:t>、</w:t>
            </w:r>
            <w:r>
              <w:rPr>
                <w:sz w:val="20"/>
              </w:rPr>
              <w:t>学生学情分析：要求主机具备学生</w:t>
            </w:r>
            <w:r>
              <w:rPr>
                <w:sz w:val="20"/>
              </w:rPr>
              <w:t>AI</w:t>
            </w:r>
            <w:r>
              <w:rPr>
                <w:sz w:val="20"/>
              </w:rPr>
              <w:t>分析能力，可提供学生视频分析数据包括检测时间、人像数据、行为数据以及出勤情况等数据；</w:t>
            </w:r>
            <w:r>
              <w:rPr>
                <w:sz w:val="20"/>
                <w:b/>
                <w:color w:val="000000"/>
              </w:rPr>
              <w:t>提供产品彩页或其他技术证明材料</w:t>
            </w:r>
            <w:r>
              <w:rPr>
                <w:sz w:val="20"/>
                <w:b/>
                <w:color w:val="000000"/>
                <w:strike/>
              </w:rPr>
              <w:t>并</w:t>
            </w:r>
            <w:r>
              <w:rPr>
                <w:sz w:val="20"/>
                <w:b/>
                <w:color w:val="000000"/>
              </w:rPr>
              <w:t>加盖投标人公章</w:t>
            </w:r>
          </w:p>
          <w:p>
            <w:pPr>
              <w:pStyle w:val="null3"/>
              <w:jc w:val="both"/>
            </w:pPr>
            <w:r>
              <w:rPr>
                <w:sz w:val="20"/>
              </w:rPr>
              <w:t>▲</w:t>
            </w:r>
            <w:r>
              <w:rPr>
                <w:sz w:val="20"/>
              </w:rPr>
              <w:t>13</w:t>
            </w:r>
            <w:r>
              <w:rPr>
                <w:sz w:val="20"/>
              </w:rPr>
              <w:t>、</w:t>
            </w:r>
            <w:r>
              <w:rPr>
                <w:sz w:val="20"/>
              </w:rPr>
              <w:t>教师教情分析：要求主机具备教师</w:t>
            </w:r>
            <w:r>
              <w:rPr>
                <w:sz w:val="20"/>
              </w:rPr>
              <w:t>AI</w:t>
            </w:r>
            <w:r>
              <w:rPr>
                <w:sz w:val="20"/>
              </w:rPr>
              <w:t>分析能力，可提供教师区域统计、教师位置坐标等维度的数据分析；</w:t>
            </w:r>
          </w:p>
          <w:p>
            <w:pPr>
              <w:pStyle w:val="null3"/>
              <w:jc w:val="both"/>
            </w:pPr>
            <w:r>
              <w:rPr>
                <w:sz w:val="20"/>
              </w:rPr>
              <w:t>14</w:t>
            </w:r>
            <w:r>
              <w:rPr>
                <w:sz w:val="20"/>
              </w:rPr>
              <w:t>、</w:t>
            </w:r>
            <w:r>
              <w:rPr>
                <w:sz w:val="20"/>
              </w:rPr>
              <w:t>智能音频处理：支持音频采样率的设置，且支持</w:t>
            </w:r>
            <w:r>
              <w:rPr>
                <w:sz w:val="20"/>
              </w:rPr>
              <w:t>AGC</w:t>
            </w:r>
            <w:r>
              <w:rPr>
                <w:sz w:val="20"/>
              </w:rPr>
              <w:t>自动增益、</w:t>
            </w:r>
            <w:r>
              <w:rPr>
                <w:sz w:val="20"/>
              </w:rPr>
              <w:t>ANS</w:t>
            </w:r>
            <w:r>
              <w:rPr>
                <w:sz w:val="20"/>
              </w:rPr>
              <w:t>噪声抑制、</w:t>
            </w:r>
            <w:r>
              <w:rPr>
                <w:sz w:val="20"/>
              </w:rPr>
              <w:t>EQ</w:t>
            </w:r>
            <w:r>
              <w:rPr>
                <w:sz w:val="20"/>
              </w:rPr>
              <w:t>均衡、</w:t>
            </w:r>
            <w:r>
              <w:rPr>
                <w:sz w:val="20"/>
              </w:rPr>
              <w:t>AEC</w:t>
            </w:r>
            <w:r>
              <w:rPr>
                <w:sz w:val="20"/>
              </w:rPr>
              <w:t>回声抑制等音频处理功能；</w:t>
            </w:r>
            <w:r>
              <w:rPr>
                <w:sz w:val="20"/>
                <w:b/>
                <w:color w:val="000000"/>
              </w:rPr>
              <w:t>提供产品彩页或其他技术证明材料加盖投标人公章</w:t>
            </w:r>
          </w:p>
          <w:p>
            <w:pPr>
              <w:pStyle w:val="null3"/>
              <w:jc w:val="both"/>
            </w:pPr>
            <w:r>
              <w:rPr>
                <w:sz w:val="20"/>
              </w:rPr>
              <w:t>15</w:t>
            </w:r>
            <w:r>
              <w:rPr>
                <w:sz w:val="20"/>
              </w:rPr>
              <w:t>、</w:t>
            </w:r>
            <w:r>
              <w:rPr>
                <w:sz w:val="20"/>
              </w:rPr>
              <w:t>录制码流：支持主码流和子码流的高低双码流录制，且支持自定义清晰度、帧率、码率和</w:t>
            </w:r>
            <w:r>
              <w:rPr>
                <w:sz w:val="20"/>
              </w:rPr>
              <w:t>I</w:t>
            </w:r>
            <w:r>
              <w:rPr>
                <w:sz w:val="20"/>
              </w:rPr>
              <w:t>帧间隔，支持动态比特率或静态比特率两种模式；</w:t>
            </w:r>
          </w:p>
          <w:p>
            <w:pPr>
              <w:pStyle w:val="null3"/>
              <w:jc w:val="both"/>
            </w:pPr>
            <w:r>
              <w:rPr>
                <w:sz w:val="20"/>
              </w:rPr>
              <w:t>16</w:t>
            </w:r>
            <w:r>
              <w:rPr>
                <w:sz w:val="20"/>
              </w:rPr>
              <w:t>、</w:t>
            </w:r>
            <w:r>
              <w:rPr>
                <w:sz w:val="20"/>
              </w:rPr>
              <w:t>存储管理：需支持录像文件循环覆盖功能，开启循环覆盖功能后，录播硬盘在已存储</w:t>
            </w:r>
            <w:r>
              <w:rPr>
                <w:sz w:val="20"/>
              </w:rPr>
              <w:t>90%</w:t>
            </w:r>
            <w:r>
              <w:rPr>
                <w:sz w:val="20"/>
              </w:rPr>
              <w:t>的空间时，再次启动录制将删除录播内现存时间最早的录像文件以应对录制频率比较高的情况；</w:t>
            </w:r>
          </w:p>
          <w:p>
            <w:pPr>
              <w:pStyle w:val="null3"/>
              <w:jc w:val="both"/>
            </w:pPr>
            <w:r>
              <w:rPr>
                <w:sz w:val="20"/>
              </w:rPr>
              <w:t>17</w:t>
            </w:r>
            <w:r>
              <w:rPr>
                <w:sz w:val="20"/>
              </w:rPr>
              <w:t>、</w:t>
            </w:r>
            <w:r>
              <w:rPr>
                <w:sz w:val="20"/>
              </w:rPr>
              <w:t>标签设置：需支持视频信号源标签设置，对摄像机实时拍摄信号、</w:t>
            </w:r>
            <w:r>
              <w:rPr>
                <w:sz w:val="20"/>
              </w:rPr>
              <w:t>HDMI</w:t>
            </w:r>
            <w:r>
              <w:rPr>
                <w:sz w:val="20"/>
              </w:rPr>
              <w:t>高清输入信号均可自定义名称标签，为导播控制与编辑灵活性提供便利；</w:t>
            </w:r>
          </w:p>
          <w:p>
            <w:pPr>
              <w:pStyle w:val="null3"/>
              <w:jc w:val="both"/>
            </w:pPr>
            <w:r>
              <w:rPr>
                <w:sz w:val="20"/>
              </w:rPr>
              <w:t>18</w:t>
            </w:r>
            <w:r>
              <w:rPr>
                <w:sz w:val="20"/>
              </w:rPr>
              <w:t>、</w:t>
            </w:r>
            <w:r>
              <w:rPr>
                <w:sz w:val="20"/>
              </w:rPr>
              <w:t>多场景音频：需支持录制模式和互动模式的独立音频场景设置，针对无线</w:t>
            </w:r>
            <w:r>
              <w:rPr>
                <w:sz w:val="20"/>
              </w:rPr>
              <w:t>MIC</w:t>
            </w:r>
            <w:r>
              <w:rPr>
                <w:sz w:val="20"/>
              </w:rPr>
              <w:t>和多媒体等不同设备类型，进行场景化的音频参数设置；</w:t>
            </w:r>
          </w:p>
          <w:p>
            <w:pPr>
              <w:pStyle w:val="null3"/>
              <w:jc w:val="both"/>
            </w:pPr>
            <w:r>
              <w:rPr>
                <w:sz w:val="20"/>
              </w:rPr>
              <w:t>19</w:t>
            </w:r>
            <w:r>
              <w:rPr>
                <w:sz w:val="20"/>
              </w:rPr>
              <w:t>、</w:t>
            </w:r>
            <w:r>
              <w:rPr>
                <w:sz w:val="20"/>
              </w:rPr>
              <w:t>跟踪自定义：要求支持根据实际喜好，自定义</w:t>
            </w:r>
            <w:r>
              <w:rPr>
                <w:sz w:val="20"/>
              </w:rPr>
              <w:t>AI</w:t>
            </w:r>
            <w:r>
              <w:rPr>
                <w:sz w:val="20"/>
              </w:rPr>
              <w:t>跟踪逻辑下所切换的画面信号，且支持双分屏、画中画等布局；</w:t>
            </w:r>
          </w:p>
          <w:p>
            <w:pPr>
              <w:pStyle w:val="null3"/>
              <w:jc w:val="both"/>
            </w:pPr>
            <w:r>
              <w:rPr>
                <w:sz w:val="20"/>
              </w:rPr>
              <w:t>20</w:t>
            </w:r>
            <w:r>
              <w:rPr>
                <w:sz w:val="20"/>
              </w:rPr>
              <w:t>、</w:t>
            </w:r>
            <w:r>
              <w:rPr>
                <w:sz w:val="20"/>
              </w:rPr>
              <w:t>互动能力：要求内置互动模块，无需额外部署</w:t>
            </w:r>
            <w:r>
              <w:rPr>
                <w:sz w:val="20"/>
              </w:rPr>
              <w:t>MCU</w:t>
            </w:r>
            <w:r>
              <w:rPr>
                <w:sz w:val="20"/>
              </w:rPr>
              <w:t>类设备即可支持“</w:t>
            </w:r>
            <w:r>
              <w:rPr>
                <w:sz w:val="20"/>
              </w:rPr>
              <w:t>1+3</w:t>
            </w:r>
            <w:r>
              <w:rPr>
                <w:sz w:val="20"/>
              </w:rPr>
              <w:t>”的互动授课模式，实现专递课堂教学应用。同时也需支持会议互动模式，创建或加入大规模视音频实时互动；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录播流媒体处理软件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录播流媒体处理软件</w:t>
            </w:r>
          </w:p>
          <w:p>
            <w:pPr>
              <w:pStyle w:val="null3"/>
              <w:jc w:val="left"/>
            </w:pPr>
            <w:r>
              <w:rPr>
                <w:sz w:val="20"/>
              </w:rPr>
              <w:t>1</w:t>
            </w:r>
            <w:r>
              <w:rPr>
                <w:sz w:val="20"/>
              </w:rPr>
              <w:t>、</w:t>
            </w:r>
            <w:r>
              <w:rPr>
                <w:sz w:val="20"/>
              </w:rPr>
              <w:t>要求软件在出厂时内嵌于</w:t>
            </w:r>
            <w:r>
              <w:rPr>
                <w:sz w:val="20"/>
              </w:rPr>
              <w:t>高清</w:t>
            </w:r>
            <w:r>
              <w:rPr>
                <w:sz w:val="20"/>
              </w:rPr>
              <w:t>录播主机中，且应具备自主知识产权</w:t>
            </w:r>
          </w:p>
          <w:p>
            <w:pPr>
              <w:pStyle w:val="null3"/>
              <w:jc w:val="left"/>
            </w:pPr>
            <w:r>
              <w:rPr>
                <w:sz w:val="20"/>
              </w:rPr>
              <w:t>2</w:t>
            </w:r>
            <w:r>
              <w:rPr>
                <w:sz w:val="20"/>
              </w:rPr>
              <w:t>、</w:t>
            </w:r>
            <w:r>
              <w:rPr>
                <w:sz w:val="20"/>
              </w:rPr>
              <w:t>录制模式：支持电影模式和资源模式两种录制模式。电影模式下支持将多路视频信号的复合成一路画面进行录制；资源模式下支持将接入的摄像机画面和电脑画面进行独立录制；</w:t>
            </w:r>
          </w:p>
          <w:p>
            <w:pPr>
              <w:pStyle w:val="null3"/>
              <w:jc w:val="left"/>
            </w:pPr>
            <w:r>
              <w:rPr>
                <w:sz w:val="20"/>
              </w:rPr>
              <w:t>3</w:t>
            </w:r>
            <w:r>
              <w:rPr>
                <w:sz w:val="20"/>
              </w:rPr>
              <w:t>、</w:t>
            </w:r>
            <w:r>
              <w:rPr>
                <w:sz w:val="20"/>
              </w:rPr>
              <w:t>分段录制：支持</w:t>
            </w:r>
            <w:r>
              <w:rPr>
                <w:sz w:val="20"/>
              </w:rPr>
              <w:t>30</w:t>
            </w:r>
            <w:r>
              <w:rPr>
                <w:sz w:val="20"/>
              </w:rPr>
              <w:t>分钟分段、</w:t>
            </w:r>
            <w:r>
              <w:rPr>
                <w:sz w:val="20"/>
              </w:rPr>
              <w:t>60</w:t>
            </w:r>
            <w:r>
              <w:rPr>
                <w:sz w:val="20"/>
              </w:rPr>
              <w:t>分钟分段两种分段录制方式，系统可在不结束录制的条件下根据分段时长自动将视频录制为多个分段文件；</w:t>
            </w:r>
          </w:p>
          <w:p>
            <w:pPr>
              <w:pStyle w:val="null3"/>
              <w:jc w:val="left"/>
            </w:pPr>
            <w:r>
              <w:rPr>
                <w:sz w:val="20"/>
              </w:rPr>
              <w:t>4</w:t>
            </w:r>
            <w:r>
              <w:rPr>
                <w:sz w:val="20"/>
              </w:rPr>
              <w:t>、</w:t>
            </w:r>
            <w:r>
              <w:rPr>
                <w:sz w:val="20"/>
              </w:rPr>
              <w:t>录制存储：采用</w:t>
            </w:r>
            <w:r>
              <w:rPr>
                <w:sz w:val="20"/>
              </w:rPr>
              <w:t>H.264/H.265</w:t>
            </w:r>
            <w:r>
              <w:rPr>
                <w:sz w:val="20"/>
              </w:rPr>
              <w:t>的视频编码格式和</w:t>
            </w:r>
            <w:r>
              <w:rPr>
                <w:sz w:val="20"/>
              </w:rPr>
              <w:t>MP4</w:t>
            </w:r>
            <w:r>
              <w:rPr>
                <w:sz w:val="20"/>
              </w:rPr>
              <w:t>的视频封装格式，支持在断网情况下也可以进行视频录制并存储于录播主机中，也支持在联网情况下通过</w:t>
            </w:r>
            <w:r>
              <w:rPr>
                <w:sz w:val="20"/>
              </w:rPr>
              <w:t>FTP</w:t>
            </w:r>
            <w:r>
              <w:rPr>
                <w:sz w:val="20"/>
              </w:rPr>
              <w:t>自动上传视频文件；</w:t>
            </w:r>
          </w:p>
          <w:p>
            <w:pPr>
              <w:pStyle w:val="null3"/>
              <w:jc w:val="left"/>
            </w:pPr>
            <w:r>
              <w:rPr>
                <w:sz w:val="20"/>
              </w:rPr>
              <w:t>5</w:t>
            </w:r>
            <w:r>
              <w:rPr>
                <w:sz w:val="20"/>
              </w:rPr>
              <w:t>、</w:t>
            </w:r>
            <w:r>
              <w:rPr>
                <w:sz w:val="20"/>
              </w:rPr>
              <w:t>同步录制：支持外接存储设备（如</w:t>
            </w:r>
            <w:r>
              <w:rPr>
                <w:sz w:val="20"/>
              </w:rPr>
              <w:t>U</w:t>
            </w:r>
            <w:r>
              <w:rPr>
                <w:sz w:val="20"/>
              </w:rPr>
              <w:t>盘），实现在视频录制的过程中，自动同步录制多一份并存储至</w:t>
            </w:r>
            <w:r>
              <w:rPr>
                <w:sz w:val="20"/>
              </w:rPr>
              <w:t>U</w:t>
            </w:r>
            <w:r>
              <w:rPr>
                <w:sz w:val="20"/>
              </w:rPr>
              <w:t>盘中；</w:t>
            </w:r>
          </w:p>
          <w:p>
            <w:pPr>
              <w:pStyle w:val="null3"/>
              <w:jc w:val="left"/>
            </w:pPr>
            <w:r>
              <w:rPr>
                <w:sz w:val="20"/>
              </w:rPr>
              <w:t>6</w:t>
            </w:r>
            <w:r>
              <w:rPr>
                <w:sz w:val="20"/>
              </w:rPr>
              <w:t>、</w:t>
            </w:r>
            <w:r>
              <w:rPr>
                <w:sz w:val="20"/>
              </w:rPr>
              <w:t>录制关联：支持在录制启动时自动关联开启直播和全自动跟踪模式；</w:t>
            </w:r>
          </w:p>
          <w:p>
            <w:pPr>
              <w:pStyle w:val="null3"/>
              <w:jc w:val="left"/>
            </w:pPr>
            <w:r>
              <w:rPr>
                <w:sz w:val="20"/>
              </w:rPr>
              <w:t>7</w:t>
            </w:r>
            <w:r>
              <w:rPr>
                <w:sz w:val="20"/>
              </w:rPr>
              <w:t>、</w:t>
            </w:r>
            <w:r>
              <w:rPr>
                <w:sz w:val="20"/>
              </w:rPr>
              <w:t>视频管理：支持查看已录制的视频文件，并可按录制时间进行排序和按关键字检索查看，也支持对视频文件进行在线播放、下载、删除和</w:t>
            </w:r>
            <w:r>
              <w:rPr>
                <w:sz w:val="20"/>
              </w:rPr>
              <w:t>FTP</w:t>
            </w:r>
            <w:r>
              <w:rPr>
                <w:sz w:val="20"/>
              </w:rPr>
              <w:t>上传；</w:t>
            </w:r>
          </w:p>
          <w:p>
            <w:pPr>
              <w:pStyle w:val="null3"/>
              <w:jc w:val="left"/>
            </w:pPr>
            <w:r>
              <w:rPr>
                <w:sz w:val="20"/>
              </w:rPr>
              <w:t>8</w:t>
            </w:r>
            <w:r>
              <w:rPr>
                <w:sz w:val="20"/>
              </w:rPr>
              <w:t>、</w:t>
            </w:r>
            <w:r>
              <w:rPr>
                <w:sz w:val="20"/>
              </w:rPr>
              <w:t>网络导播：支持通过浏览器即可访问并使用导播功能，而无需额外安装客户端或</w:t>
            </w:r>
            <w:r>
              <w:rPr>
                <w:sz w:val="20"/>
              </w:rPr>
              <w:t>APP</w:t>
            </w:r>
            <w:r>
              <w:rPr>
                <w:sz w:val="20"/>
              </w:rPr>
              <w:t>；</w:t>
            </w:r>
          </w:p>
          <w:p>
            <w:pPr>
              <w:pStyle w:val="null3"/>
              <w:jc w:val="left"/>
            </w:pPr>
            <w:r>
              <w:rPr>
                <w:sz w:val="20"/>
              </w:rPr>
              <w:t>9</w:t>
            </w:r>
            <w:r>
              <w:rPr>
                <w:sz w:val="20"/>
              </w:rPr>
              <w:t>、</w:t>
            </w:r>
            <w:r>
              <w:rPr>
                <w:sz w:val="20"/>
              </w:rPr>
              <w:t>导播模式：支持全自动、半自动、手动三种导播模式，且支持在录制、直播和互动过程中任意切换导播模式；</w:t>
            </w:r>
          </w:p>
          <w:p>
            <w:pPr>
              <w:pStyle w:val="null3"/>
              <w:jc w:val="left"/>
            </w:pPr>
            <w:r>
              <w:rPr>
                <w:sz w:val="20"/>
              </w:rPr>
              <w:t>10</w:t>
            </w:r>
            <w:r>
              <w:rPr>
                <w:sz w:val="20"/>
              </w:rPr>
              <w:t>、</w:t>
            </w:r>
            <w:r>
              <w:rPr>
                <w:sz w:val="20"/>
              </w:rPr>
              <w:t>导播预览：支持对接入的所有画面进行导播预览，包括教师特写、教师全景、学生全景、学生特写、电脑画面等，电脑画面包括两路</w:t>
            </w:r>
            <w:r>
              <w:rPr>
                <w:sz w:val="20"/>
              </w:rPr>
              <w:t>HDMI</w:t>
            </w:r>
            <w:r>
              <w:rPr>
                <w:sz w:val="20"/>
              </w:rPr>
              <w:t>画面可切换，并支持点击预览画面即可切换为导播输出画面；</w:t>
            </w:r>
          </w:p>
          <w:p>
            <w:pPr>
              <w:pStyle w:val="null3"/>
              <w:jc w:val="left"/>
            </w:pPr>
            <w:r>
              <w:rPr>
                <w:sz w:val="20"/>
              </w:rPr>
              <w:t>11</w:t>
            </w:r>
            <w:r>
              <w:rPr>
                <w:sz w:val="20"/>
              </w:rPr>
              <w:t>、</w:t>
            </w:r>
            <w:r>
              <w:rPr>
                <w:sz w:val="20"/>
              </w:rPr>
              <w:t>视频布局：支持二分屏、三分屏、画中画等布局，也支持自定义布局方式，且支持对布局内的每个画面窗口进行拖动、叠加、缩放和指定视频源的操作，实现灵活调整；</w:t>
            </w:r>
          </w:p>
          <w:p>
            <w:pPr>
              <w:pStyle w:val="null3"/>
              <w:jc w:val="left"/>
            </w:pPr>
            <w:r>
              <w:rPr>
                <w:sz w:val="20"/>
              </w:rPr>
              <w:t>12</w:t>
            </w:r>
            <w:r>
              <w:rPr>
                <w:sz w:val="20"/>
              </w:rPr>
              <w:t>、</w:t>
            </w:r>
            <w:r>
              <w:rPr>
                <w:sz w:val="20"/>
              </w:rPr>
              <w:t>台标字幕：需支持在导播预览界面添加</w:t>
            </w:r>
            <w:r>
              <w:rPr>
                <w:sz w:val="20"/>
              </w:rPr>
              <w:t>Logo</w:t>
            </w:r>
            <w:r>
              <w:rPr>
                <w:sz w:val="20"/>
              </w:rPr>
              <w:t>台标与字幕，可自主上传</w:t>
            </w:r>
            <w:r>
              <w:rPr>
                <w:sz w:val="20"/>
              </w:rPr>
              <w:t>Logo</w:t>
            </w:r>
            <w:r>
              <w:rPr>
                <w:sz w:val="20"/>
              </w:rPr>
              <w:t>图标、设置</w:t>
            </w:r>
            <w:r>
              <w:rPr>
                <w:sz w:val="20"/>
              </w:rPr>
              <w:t>logo</w:t>
            </w:r>
            <w:r>
              <w:rPr>
                <w:sz w:val="20"/>
              </w:rPr>
              <w:t>位置、编辑字幕内容、选择字幕字体颜色与是否滚动显示，且后台管理设置可预设字幕作为选择，方便灵活调整与切换；</w:t>
            </w:r>
          </w:p>
          <w:p>
            <w:pPr>
              <w:pStyle w:val="null3"/>
              <w:jc w:val="left"/>
            </w:pPr>
            <w:r>
              <w:rPr>
                <w:sz w:val="20"/>
              </w:rPr>
              <w:t>13</w:t>
            </w:r>
            <w:r>
              <w:rPr>
                <w:sz w:val="20"/>
              </w:rPr>
              <w:t>、</w:t>
            </w:r>
            <w:r>
              <w:rPr>
                <w:sz w:val="20"/>
              </w:rPr>
              <w:t>片头片尾：需支持片头片尾设置，可上传</w:t>
            </w:r>
            <w:r>
              <w:rPr>
                <w:sz w:val="20"/>
              </w:rPr>
              <w:t>JPG</w:t>
            </w:r>
            <w:r>
              <w:rPr>
                <w:sz w:val="20"/>
              </w:rPr>
              <w:t>格式图片作为录制默认的片头片尾画面，并可自定义片头片尾显示时长，支持片头片尾显示视频信息；</w:t>
            </w:r>
          </w:p>
          <w:p>
            <w:pPr>
              <w:pStyle w:val="null3"/>
              <w:jc w:val="left"/>
            </w:pPr>
            <w:r>
              <w:rPr>
                <w:sz w:val="20"/>
              </w:rPr>
              <w:t>14</w:t>
            </w:r>
            <w:r>
              <w:rPr>
                <w:sz w:val="20"/>
              </w:rPr>
              <w:t>、</w:t>
            </w:r>
            <w:r>
              <w:rPr>
                <w:sz w:val="20"/>
              </w:rPr>
              <w:t>摄像机控制：支持对接入摄像机特写画面进行电子云台控制，包括画面上下左右移动、放大缩小变焦等操作。云台控制功能应具有鼠标快速定位功能，通过鼠标点击快速居中画面区域。也支持设置和调用摄像机预置位，支持不少于</w:t>
            </w:r>
            <w:r>
              <w:rPr>
                <w:sz w:val="20"/>
              </w:rPr>
              <w:t>8</w:t>
            </w:r>
            <w:r>
              <w:rPr>
                <w:sz w:val="20"/>
              </w:rPr>
              <w:t>个预置位；</w:t>
            </w:r>
          </w:p>
          <w:p>
            <w:pPr>
              <w:pStyle w:val="null3"/>
              <w:jc w:val="left"/>
            </w:pPr>
            <w:r>
              <w:rPr>
                <w:sz w:val="20"/>
              </w:rPr>
              <w:t>15</w:t>
            </w:r>
            <w:r>
              <w:rPr>
                <w:sz w:val="20"/>
              </w:rPr>
              <w:t>、</w:t>
            </w:r>
            <w:r>
              <w:rPr>
                <w:sz w:val="20"/>
              </w:rPr>
              <w:t>音量控制：支持在导播过程中进行音量控制，可调整相关输入输出的音量大小，且支持一键静音功能；</w:t>
            </w:r>
          </w:p>
          <w:p>
            <w:pPr>
              <w:pStyle w:val="null3"/>
              <w:jc w:val="left"/>
            </w:pPr>
            <w:r>
              <w:rPr>
                <w:sz w:val="20"/>
              </w:rPr>
              <w:t>16</w:t>
            </w:r>
            <w:r>
              <w:rPr>
                <w:sz w:val="20"/>
              </w:rPr>
              <w:t>、</w:t>
            </w:r>
            <w:r>
              <w:rPr>
                <w:sz w:val="20"/>
              </w:rPr>
              <w:t>直播码流：需支持主码流和子码流高低双码流，且支持自定义清晰度、帧率和码流，主码流清晰度不小于</w:t>
            </w:r>
            <w:r>
              <w:rPr>
                <w:sz w:val="20"/>
              </w:rPr>
              <w:t>1080P</w:t>
            </w:r>
            <w:r>
              <w:rPr>
                <w:sz w:val="20"/>
              </w:rPr>
              <w:t>；</w:t>
            </w:r>
          </w:p>
          <w:p>
            <w:pPr>
              <w:pStyle w:val="null3"/>
              <w:jc w:val="left"/>
            </w:pPr>
            <w:r>
              <w:rPr>
                <w:sz w:val="20"/>
              </w:rPr>
              <w:t>17</w:t>
            </w:r>
            <w:r>
              <w:rPr>
                <w:sz w:val="20"/>
              </w:rPr>
              <w:t>、</w:t>
            </w:r>
            <w:r>
              <w:rPr>
                <w:sz w:val="20"/>
              </w:rPr>
              <w:t>直播推流：支持不少于</w:t>
            </w:r>
            <w:r>
              <w:rPr>
                <w:sz w:val="20"/>
              </w:rPr>
              <w:t>4</w:t>
            </w:r>
            <w:r>
              <w:rPr>
                <w:sz w:val="20"/>
              </w:rPr>
              <w:t>路</w:t>
            </w:r>
            <w:r>
              <w:rPr>
                <w:sz w:val="20"/>
              </w:rPr>
              <w:t>RTMP</w:t>
            </w:r>
            <w:r>
              <w:rPr>
                <w:sz w:val="20"/>
              </w:rPr>
              <w:t>同步推流直播，并可自定义选择主码流或子码流进行推流直播；</w:t>
            </w:r>
          </w:p>
          <w:p>
            <w:pPr>
              <w:pStyle w:val="null3"/>
              <w:jc w:val="left"/>
            </w:pPr>
            <w:r>
              <w:rPr>
                <w:sz w:val="20"/>
              </w:rPr>
              <w:t>18</w:t>
            </w:r>
            <w:r>
              <w:rPr>
                <w:sz w:val="20"/>
              </w:rPr>
              <w:t>、</w:t>
            </w:r>
            <w:r>
              <w:rPr>
                <w:sz w:val="20"/>
              </w:rPr>
              <w:t>直播模式：需支持</w:t>
            </w:r>
            <w:r>
              <w:rPr>
                <w:sz w:val="20"/>
              </w:rPr>
              <w:t>RTMP</w:t>
            </w:r>
            <w:r>
              <w:rPr>
                <w:sz w:val="20"/>
              </w:rPr>
              <w:t>直播、</w:t>
            </w:r>
            <w:r>
              <w:rPr>
                <w:sz w:val="20"/>
              </w:rPr>
              <w:t>TS</w:t>
            </w:r>
            <w:r>
              <w:rPr>
                <w:sz w:val="20"/>
              </w:rPr>
              <w:t>直播、集控推流直播等不少于</w:t>
            </w:r>
            <w:r>
              <w:rPr>
                <w:sz w:val="20"/>
              </w:rPr>
              <w:t>3</w:t>
            </w:r>
            <w:r>
              <w:rPr>
                <w:sz w:val="20"/>
              </w:rPr>
              <w:t>种不同直播模式，以适应不同场景直播需求；</w:t>
            </w:r>
          </w:p>
          <w:p>
            <w:pPr>
              <w:pStyle w:val="null3"/>
              <w:jc w:val="left"/>
            </w:pPr>
            <w:r>
              <w:rPr>
                <w:sz w:val="20"/>
              </w:rPr>
              <w:t>▲</w:t>
            </w:r>
            <w:r>
              <w:rPr>
                <w:sz w:val="20"/>
              </w:rPr>
              <w:t>19</w:t>
            </w:r>
            <w:r>
              <w:rPr>
                <w:sz w:val="20"/>
              </w:rPr>
              <w:t>、</w:t>
            </w:r>
            <w:r>
              <w:rPr>
                <w:sz w:val="20"/>
              </w:rPr>
              <w:t>互动协议：需支持</w:t>
            </w:r>
            <w:r>
              <w:rPr>
                <w:sz w:val="20"/>
              </w:rPr>
              <w:t>H.323</w:t>
            </w:r>
            <w:r>
              <w:rPr>
                <w:sz w:val="20"/>
              </w:rPr>
              <w:t>、</w:t>
            </w:r>
            <w:r>
              <w:rPr>
                <w:sz w:val="20"/>
              </w:rPr>
              <w:t xml:space="preserve">SIP </w:t>
            </w:r>
            <w:r>
              <w:rPr>
                <w:sz w:val="20"/>
              </w:rPr>
              <w:t>、</w:t>
            </w:r>
            <w:r>
              <w:rPr>
                <w:sz w:val="20"/>
              </w:rPr>
              <w:t>BFCP</w:t>
            </w:r>
            <w:r>
              <w:rPr>
                <w:sz w:val="20"/>
              </w:rPr>
              <w:t>、</w:t>
            </w:r>
            <w:r>
              <w:rPr>
                <w:sz w:val="20"/>
              </w:rPr>
              <w:t>WebRTC</w:t>
            </w:r>
            <w:r>
              <w:rPr>
                <w:sz w:val="20"/>
              </w:rPr>
              <w:t>等视音频互动协议技术，也支持内置互动模块，无需额外</w:t>
            </w:r>
            <w:r>
              <w:rPr>
                <w:sz w:val="20"/>
              </w:rPr>
              <w:t>MCU</w:t>
            </w:r>
            <w:r>
              <w:rPr>
                <w:sz w:val="20"/>
              </w:rPr>
              <w:t>类设备即可进行远程互动教学应用；</w:t>
            </w:r>
            <w:r>
              <w:rPr>
                <w:sz w:val="20"/>
                <w:b/>
                <w:color w:val="000000"/>
              </w:rPr>
              <w:t>提供产品彩页或其他技术证明材料</w:t>
            </w:r>
            <w:r>
              <w:rPr>
                <w:sz w:val="20"/>
                <w:b/>
                <w:color w:val="000000"/>
              </w:rPr>
              <w:t>并</w:t>
            </w:r>
            <w:r>
              <w:rPr>
                <w:sz w:val="20"/>
                <w:b/>
                <w:color w:val="000000"/>
              </w:rPr>
              <w:t>加盖投标人公章</w:t>
            </w:r>
          </w:p>
          <w:p>
            <w:pPr>
              <w:pStyle w:val="null3"/>
              <w:jc w:val="left"/>
            </w:pPr>
            <w:r>
              <w:rPr>
                <w:sz w:val="20"/>
                <w:color w:val="000000"/>
              </w:rPr>
              <w:t>▲</w:t>
            </w:r>
            <w:r>
              <w:rPr>
                <w:sz w:val="20"/>
              </w:rPr>
              <w:t>20</w:t>
            </w:r>
            <w:r>
              <w:rPr>
                <w:sz w:val="20"/>
              </w:rPr>
              <w:t>、</w:t>
            </w:r>
            <w:r>
              <w:rPr>
                <w:sz w:val="20"/>
              </w:rPr>
              <w:t>互动画质：支持</w:t>
            </w:r>
            <w:r>
              <w:rPr>
                <w:sz w:val="20"/>
              </w:rPr>
              <w:t>1080P@30fps</w:t>
            </w:r>
            <w:r>
              <w:rPr>
                <w:sz w:val="20"/>
              </w:rPr>
              <w:t>的高清互动画质，且支持设置互动码流，并支持基于</w:t>
            </w:r>
            <w:r>
              <w:rPr>
                <w:sz w:val="20"/>
              </w:rPr>
              <w:t>SVC</w:t>
            </w:r>
            <w:r>
              <w:rPr>
                <w:sz w:val="20"/>
              </w:rPr>
              <w:t>技术实现在不同网络状况下的画面质量自适应；</w:t>
            </w:r>
            <w:r>
              <w:rPr>
                <w:sz w:val="20"/>
                <w:b/>
                <w:color w:val="000000"/>
              </w:rPr>
              <w:t>提供产品彩页或其他技术证明材料</w:t>
            </w:r>
            <w:r>
              <w:rPr>
                <w:sz w:val="20"/>
                <w:b/>
                <w:color w:val="000000"/>
              </w:rPr>
              <w:t>并</w:t>
            </w:r>
            <w:r>
              <w:rPr>
                <w:sz w:val="20"/>
                <w:b/>
                <w:color w:val="000000"/>
              </w:rPr>
              <w:t>加盖投标人公章</w:t>
            </w:r>
          </w:p>
          <w:p>
            <w:pPr>
              <w:pStyle w:val="null3"/>
              <w:jc w:val="left"/>
            </w:pPr>
            <w:r>
              <w:rPr>
                <w:sz w:val="20"/>
              </w:rPr>
              <w:t>21</w:t>
            </w:r>
            <w:r>
              <w:rPr>
                <w:sz w:val="20"/>
              </w:rPr>
              <w:t>、</w:t>
            </w:r>
            <w:r>
              <w:rPr>
                <w:sz w:val="20"/>
              </w:rPr>
              <w:t>互动模式：支持</w:t>
            </w:r>
            <w:r>
              <w:rPr>
                <w:sz w:val="20"/>
              </w:rPr>
              <w:t>“</w:t>
            </w:r>
            <w:r>
              <w:rPr>
                <w:sz w:val="20"/>
              </w:rPr>
              <w:t>1+3</w:t>
            </w:r>
            <w:r>
              <w:rPr>
                <w:sz w:val="20"/>
              </w:rPr>
              <w:t>”的互动授课模式和多方视频会议模式，授课模式支持主讲端查看所有听讲端画面并可控制听讲端的互动画面显示，会议模式支持二分屏、三分屏、四分屏等布局，也支持选择参会方进行轮巡显示；</w:t>
            </w:r>
          </w:p>
          <w:p>
            <w:pPr>
              <w:pStyle w:val="null3"/>
              <w:jc w:val="left"/>
            </w:pPr>
            <w:r>
              <w:rPr>
                <w:sz w:val="20"/>
              </w:rPr>
              <w:t>22</w:t>
            </w:r>
            <w:r>
              <w:rPr>
                <w:sz w:val="20"/>
              </w:rPr>
              <w:t>、</w:t>
            </w:r>
            <w:r>
              <w:rPr>
                <w:sz w:val="20"/>
              </w:rPr>
              <w:t>双流互动：支持在实时互动过程中，可将教学场景信号与电脑课件信号以互相独立的信号进行传输，并最终在接收端可通过两路独立</w:t>
            </w:r>
            <w:r>
              <w:rPr>
                <w:sz w:val="20"/>
              </w:rPr>
              <w:t>HDMI</w:t>
            </w:r>
            <w:r>
              <w:rPr>
                <w:sz w:val="20"/>
              </w:rPr>
              <w:t>接口将接收到的教学场景画面与电脑课件画面同时分别输出到两个显示设备上；</w:t>
            </w:r>
          </w:p>
          <w:p>
            <w:pPr>
              <w:pStyle w:val="null3"/>
              <w:jc w:val="left"/>
            </w:pPr>
            <w:r>
              <w:rPr>
                <w:sz w:val="20"/>
              </w:rPr>
              <w:t>23</w:t>
            </w:r>
            <w:r>
              <w:rPr>
                <w:sz w:val="20"/>
              </w:rPr>
              <w:t>、</w:t>
            </w:r>
            <w:r>
              <w:rPr>
                <w:sz w:val="20"/>
              </w:rPr>
              <w:t>发言权限控制：支持通过网络导播界面，主讲端在互动过程中对其余互动参与者的发言权限进行控制，支持单人禁言</w:t>
            </w:r>
            <w:r>
              <w:rPr>
                <w:sz w:val="20"/>
              </w:rPr>
              <w:t>/</w:t>
            </w:r>
            <w:r>
              <w:rPr>
                <w:sz w:val="20"/>
              </w:rPr>
              <w:t>开启以及全场禁言</w:t>
            </w:r>
            <w:r>
              <w:rPr>
                <w:sz w:val="20"/>
              </w:rPr>
              <w:t>/</w:t>
            </w:r>
            <w:r>
              <w:rPr>
                <w:sz w:val="20"/>
              </w:rPr>
              <w:t>开启的控制方式；</w:t>
            </w:r>
          </w:p>
          <w:p>
            <w:pPr>
              <w:pStyle w:val="null3"/>
              <w:jc w:val="both"/>
            </w:pPr>
            <w:r>
              <w:rPr>
                <w:sz w:val="20"/>
              </w:rPr>
              <w:t>24</w:t>
            </w:r>
            <w:r>
              <w:rPr>
                <w:sz w:val="20"/>
              </w:rPr>
              <w:t>、</w:t>
            </w:r>
            <w:r>
              <w:rPr>
                <w:sz w:val="20"/>
              </w:rPr>
              <w:t>呼叫应答：需支持呼叫应答设置，满足不同互动场景的需要，包括自动应答与勾选手动应答两种方式；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智能跟踪处理软件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智能跟踪处理软件</w:t>
            </w:r>
          </w:p>
          <w:p>
            <w:pPr>
              <w:pStyle w:val="null3"/>
              <w:jc w:val="left"/>
            </w:pPr>
            <w:r>
              <w:rPr>
                <w:sz w:val="20"/>
              </w:rPr>
              <w:t>1</w:t>
            </w:r>
            <w:r>
              <w:rPr>
                <w:sz w:val="20"/>
              </w:rPr>
              <w:t>、</w:t>
            </w:r>
            <w:r>
              <w:rPr>
                <w:sz w:val="20"/>
              </w:rPr>
              <w:t>跟踪逻辑：支持智能识别接入摄像机的使用定位，并联动摄像机选用对应的跟踪逻辑，如教师跟踪、学生跟踪等；</w:t>
            </w:r>
          </w:p>
          <w:p>
            <w:pPr>
              <w:pStyle w:val="null3"/>
              <w:jc w:val="left"/>
            </w:pPr>
            <w:r>
              <w:rPr>
                <w:sz w:val="20"/>
              </w:rPr>
              <w:t>2</w:t>
            </w:r>
            <w:r>
              <w:rPr>
                <w:sz w:val="20"/>
              </w:rPr>
              <w:t>、</w:t>
            </w:r>
            <w:r>
              <w:rPr>
                <w:sz w:val="20"/>
              </w:rPr>
              <w:t>检测区域：支持对接入摄像机的</w:t>
            </w:r>
            <w:r>
              <w:rPr>
                <w:sz w:val="20"/>
              </w:rPr>
              <w:t>AI</w:t>
            </w:r>
            <w:r>
              <w:rPr>
                <w:sz w:val="20"/>
              </w:rPr>
              <w:t>跟踪检测区域设置，可基于实景拍摄画面框选跟踪区域，框选后只在区域中方能触发跟踪，所见所得方便操作；</w:t>
            </w:r>
          </w:p>
          <w:p>
            <w:pPr>
              <w:pStyle w:val="null3"/>
              <w:jc w:val="left"/>
            </w:pPr>
            <w:r>
              <w:rPr>
                <w:sz w:val="20"/>
              </w:rPr>
              <w:t>3</w:t>
            </w:r>
            <w:r>
              <w:rPr>
                <w:sz w:val="20"/>
              </w:rPr>
              <w:t>、</w:t>
            </w:r>
            <w:r>
              <w:rPr>
                <w:sz w:val="20"/>
              </w:rPr>
              <w:t>跟踪切换：支持根据设定的跟踪策略形成跟踪指令，实现多路接入摄像机的全自动</w:t>
            </w:r>
            <w:r>
              <w:rPr>
                <w:sz w:val="20"/>
              </w:rPr>
              <w:t>AI</w:t>
            </w:r>
            <w:r>
              <w:rPr>
                <w:sz w:val="20"/>
              </w:rPr>
              <w:t>跟踪画面切换；且支持自定义跟踪切换逻辑的画面布局，包含但不限于双分屏、画中画与自定义布局等；</w:t>
            </w:r>
          </w:p>
          <w:p>
            <w:pPr>
              <w:pStyle w:val="null3"/>
              <w:jc w:val="left"/>
            </w:pPr>
            <w:r>
              <w:rPr>
                <w:sz w:val="20"/>
              </w:rPr>
              <w:t>4</w:t>
            </w:r>
            <w:r>
              <w:rPr>
                <w:sz w:val="20"/>
              </w:rPr>
              <w:t>、</w:t>
            </w:r>
            <w:r>
              <w:rPr>
                <w:sz w:val="20"/>
              </w:rPr>
              <w:t>跟踪策略：支持对接入摄像机自定义设置</w:t>
            </w:r>
            <w:r>
              <w:rPr>
                <w:sz w:val="20"/>
              </w:rPr>
              <w:t>AI</w:t>
            </w:r>
            <w:r>
              <w:rPr>
                <w:sz w:val="20"/>
              </w:rPr>
              <w:t>跟踪目标更新周期时间，摄像机依据配置实现相应跟踪策略；</w:t>
            </w:r>
          </w:p>
          <w:p>
            <w:pPr>
              <w:pStyle w:val="null3"/>
              <w:jc w:val="left"/>
            </w:pPr>
            <w:r>
              <w:rPr>
                <w:sz w:val="20"/>
              </w:rPr>
              <w:t>5</w:t>
            </w:r>
            <w:r>
              <w:rPr>
                <w:sz w:val="20"/>
              </w:rPr>
              <w:t>、</w:t>
            </w:r>
            <w:r>
              <w:rPr>
                <w:sz w:val="20"/>
              </w:rPr>
              <w:t>智能构图：支持设置摄像机拍摄画面的智能构图模式，包含但不限于五分像、七分像、全身像等；</w:t>
            </w:r>
          </w:p>
          <w:p>
            <w:pPr>
              <w:pStyle w:val="null3"/>
              <w:jc w:val="both"/>
            </w:pPr>
            <w:r>
              <w:rPr>
                <w:sz w:val="20"/>
              </w:rPr>
              <w:t>▲</w:t>
            </w:r>
            <w:r>
              <w:rPr>
                <w:sz w:val="20"/>
              </w:rPr>
              <w:t>6</w:t>
            </w:r>
            <w:r>
              <w:rPr>
                <w:sz w:val="20"/>
              </w:rPr>
              <w:t>、全场景跟拍：要求支持基于计算机视觉</w:t>
            </w:r>
            <w:r>
              <w:rPr>
                <w:sz w:val="20"/>
              </w:rPr>
              <w:t>CV</w:t>
            </w:r>
            <w:r>
              <w:rPr>
                <w:sz w:val="20"/>
              </w:rPr>
              <w:t>技术的</w:t>
            </w:r>
            <w:r>
              <w:rPr>
                <w:sz w:val="20"/>
              </w:rPr>
              <w:t>AI</w:t>
            </w:r>
            <w:r>
              <w:rPr>
                <w:sz w:val="20"/>
              </w:rPr>
              <w:t>人工智能跟踪算法，实现教师识别、教师移动跟拍、教师轨迹识别以及学生上台识别、板书行为识别、单人与多人起立识别等教学焦点进行自动捕捉与切换；</w:t>
            </w:r>
            <w:r>
              <w:rPr>
                <w:sz w:val="20"/>
                <w:b/>
              </w:rPr>
              <w:t>提供产品彩页或其他技术证明材料并加盖投标人公章</w:t>
            </w:r>
            <w:r>
              <w:rPr>
                <w:sz w:val="20"/>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智能课堂行为分析软件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智能课堂行为分析软件</w:t>
            </w:r>
          </w:p>
          <w:p>
            <w:pPr>
              <w:pStyle w:val="null3"/>
              <w:jc w:val="left"/>
            </w:pPr>
            <w:r>
              <w:rPr>
                <w:sz w:val="20"/>
                <w:b/>
              </w:rPr>
              <w:t>（一）</w:t>
            </w:r>
            <w:r>
              <w:rPr>
                <w:sz w:val="20"/>
                <w:b/>
              </w:rPr>
              <w:t>整体要求</w:t>
            </w:r>
          </w:p>
          <w:p>
            <w:pPr>
              <w:pStyle w:val="null3"/>
              <w:jc w:val="left"/>
            </w:pPr>
            <w:r>
              <w:rPr>
                <w:sz w:val="20"/>
              </w:rPr>
              <w:t>1</w:t>
            </w:r>
            <w:r>
              <w:rPr>
                <w:sz w:val="20"/>
              </w:rPr>
              <w:t>、</w:t>
            </w:r>
            <w:r>
              <w:rPr>
                <w:sz w:val="20"/>
              </w:rPr>
              <w:t>兼容对接：配套高清录播主机，实现视频数据分析；同时支持与视频资源管理平台无缝对接，可将数据通过平台进行分析结果数据展示。</w:t>
            </w:r>
          </w:p>
          <w:p>
            <w:pPr>
              <w:pStyle w:val="null3"/>
              <w:jc w:val="left"/>
            </w:pPr>
            <w:r>
              <w:rPr>
                <w:sz w:val="20"/>
              </w:rPr>
              <w:t>2</w:t>
            </w:r>
            <w:r>
              <w:rPr>
                <w:sz w:val="20"/>
              </w:rPr>
              <w:t>、</w:t>
            </w:r>
            <w:r>
              <w:rPr>
                <w:sz w:val="20"/>
              </w:rPr>
              <w:t>多维分析：支持对课堂数据进行综合多维度的分析，包括</w:t>
            </w:r>
            <w:r>
              <w:rPr>
                <w:sz w:val="20"/>
              </w:rPr>
              <w:t>“课堂三率”、“课堂语言分析”、“教学行为分析”、“教师活动轨迹”、“课堂时间分配”、“学生课堂动作表情分析”等维度数据。</w:t>
            </w:r>
          </w:p>
          <w:p>
            <w:pPr>
              <w:pStyle w:val="null3"/>
              <w:jc w:val="left"/>
            </w:pPr>
            <w:r>
              <w:rPr>
                <w:sz w:val="20"/>
              </w:rPr>
              <w:t>3</w:t>
            </w:r>
            <w:r>
              <w:rPr>
                <w:sz w:val="20"/>
              </w:rPr>
              <w:t>、</w:t>
            </w:r>
            <w:r>
              <w:rPr>
                <w:sz w:val="20"/>
              </w:rPr>
              <w:t>实时分析：支持对师生出勤率、</w:t>
            </w:r>
            <w:r>
              <w:rPr>
                <w:sz w:val="20"/>
              </w:rPr>
              <w:t>S-T</w:t>
            </w:r>
            <w:r>
              <w:rPr>
                <w:sz w:val="20"/>
              </w:rPr>
              <w:t>教学行为、教师活动轨迹、学生课堂动作表情分析等维度数据进行实时统计分析。</w:t>
            </w:r>
          </w:p>
          <w:p>
            <w:pPr>
              <w:pStyle w:val="null3"/>
              <w:jc w:val="left"/>
            </w:pPr>
            <w:r>
              <w:rPr>
                <w:sz w:val="20"/>
                <w:color w:val="000000"/>
              </w:rPr>
              <w:t>4、提供录制助手软件，安装于电脑端对录播主机进行录制控制、AI教学分析开关、查看AI分析进度百分比。</w:t>
            </w:r>
            <w:r>
              <w:rPr>
                <w:sz w:val="20"/>
                <w:b/>
                <w:color w:val="000000"/>
              </w:rPr>
              <w:t>投标人须对上述功能进行演示。</w:t>
            </w:r>
            <w:r>
              <w:br/>
            </w:r>
            <w:r>
              <w:rPr>
                <w:sz w:val="20"/>
                <w:color w:val="000000"/>
              </w:rPr>
              <w:t>5、PPT分析：支持获取授课PPT画面，统计单页PPT授课时长和课程占比；支持通过ppt内容识别课堂任务并转写文字，支持统计课堂任务用时和课程时间占比。</w:t>
            </w:r>
            <w:r>
              <w:rPr>
                <w:sz w:val="20"/>
                <w:b/>
                <w:color w:val="000000"/>
              </w:rPr>
              <w:t>投标人须对上述功能进行演示。</w:t>
            </w:r>
            <w:r>
              <w:br/>
            </w:r>
            <w:r>
              <w:rPr>
                <w:sz w:val="20"/>
                <w:color w:val="000000"/>
              </w:rPr>
              <w:t>6、数据对比：支持自定义选择教师行为与学生行为进行数据对比并自动呈现行为相关的AI分析数据，支持重新选择行为对比。</w:t>
            </w:r>
          </w:p>
          <w:p>
            <w:pPr>
              <w:pStyle w:val="null3"/>
              <w:jc w:val="left"/>
            </w:pPr>
            <w:r>
              <w:rPr>
                <w:sz w:val="20"/>
                <w:b/>
              </w:rPr>
              <w:t>（二）</w:t>
            </w:r>
            <w:r>
              <w:rPr>
                <w:sz w:val="20"/>
                <w:b/>
              </w:rPr>
              <w:t>课堂教情分析要求</w:t>
            </w:r>
          </w:p>
          <w:p>
            <w:pPr>
              <w:pStyle w:val="null3"/>
              <w:jc w:val="left"/>
            </w:pPr>
            <w:r>
              <w:rPr>
                <w:sz w:val="20"/>
              </w:rPr>
              <w:t>1</w:t>
            </w:r>
            <w:r>
              <w:rPr>
                <w:sz w:val="20"/>
              </w:rPr>
              <w:t>、</w:t>
            </w:r>
            <w:r>
              <w:rPr>
                <w:sz w:val="20"/>
              </w:rPr>
              <w:t>教学行为分析：支持</w:t>
            </w:r>
            <w:r>
              <w:rPr>
                <w:sz w:val="20"/>
              </w:rPr>
              <w:t>“教师讲授”、“指导学生”、“学生汇报”、“师生互动”、“生生互动”、“教师巡视”多种维度的教学行为识别。</w:t>
            </w:r>
          </w:p>
          <w:p>
            <w:pPr>
              <w:pStyle w:val="null3"/>
              <w:jc w:val="left"/>
            </w:pPr>
            <w:r>
              <w:rPr>
                <w:sz w:val="20"/>
              </w:rPr>
              <w:t>2</w:t>
            </w:r>
            <w:r>
              <w:rPr>
                <w:sz w:val="20"/>
              </w:rPr>
              <w:t>、</w:t>
            </w:r>
            <w:r>
              <w:rPr>
                <w:sz w:val="20"/>
              </w:rPr>
              <w:t>教师轨迹分析：支持统计整个课节时间内授课教师的授课行动轨迹，直观呈现教师授课过程中的授课位置数据。</w:t>
            </w:r>
          </w:p>
          <w:p>
            <w:pPr>
              <w:pStyle w:val="null3"/>
              <w:jc w:val="left"/>
            </w:pPr>
            <w:r>
              <w:rPr>
                <w:sz w:val="20"/>
              </w:rPr>
              <w:t>3</w:t>
            </w:r>
            <w:r>
              <w:rPr>
                <w:sz w:val="20"/>
              </w:rPr>
              <w:t>、</w:t>
            </w:r>
            <w:r>
              <w:rPr>
                <w:sz w:val="20"/>
              </w:rPr>
              <w:t>教师巡视分析：要求支持教师巡视情况统计并形成教师巡视数据，分析数据应包括教师课堂巡视次数、时长等数据。</w:t>
            </w:r>
          </w:p>
          <w:p>
            <w:pPr>
              <w:pStyle w:val="null3"/>
              <w:jc w:val="left"/>
            </w:pPr>
            <w:r>
              <w:rPr>
                <w:sz w:val="20"/>
                <w:color w:val="000000"/>
              </w:rPr>
              <w:t>4、自定义教学环节：支持基于录制视频，编辑定义课堂教学环节，提供创设情境、复习旧知、练习测评等环节可选，支持自定义教学环节名称。</w:t>
            </w:r>
            <w:r>
              <w:rPr>
                <w:sz w:val="20"/>
                <w:b/>
                <w:color w:val="000000"/>
              </w:rPr>
              <w:t>投标人须对上述功能进行演示。</w:t>
            </w:r>
          </w:p>
          <w:p>
            <w:pPr>
              <w:pStyle w:val="null3"/>
              <w:jc w:val="left"/>
            </w:pPr>
            <w:r>
              <w:rPr>
                <w:sz w:val="20"/>
                <w:b/>
              </w:rPr>
              <w:t>（三）</w:t>
            </w:r>
            <w:r>
              <w:rPr>
                <w:sz w:val="20"/>
                <w:b/>
              </w:rPr>
              <w:t>课堂学生分析要求</w:t>
            </w:r>
          </w:p>
          <w:p>
            <w:pPr>
              <w:pStyle w:val="null3"/>
              <w:jc w:val="left"/>
            </w:pPr>
            <w:r>
              <w:rPr>
                <w:sz w:val="20"/>
              </w:rPr>
              <w:t>1</w:t>
            </w:r>
            <w:r>
              <w:rPr>
                <w:sz w:val="20"/>
              </w:rPr>
              <w:t>、</w:t>
            </w:r>
            <w:r>
              <w:rPr>
                <w:sz w:val="20"/>
              </w:rPr>
              <w:t>班级出勤率统计：以班级维度进行班级出勤人数统计，包括应出席人数、实际出席人数、出勤率、迟到人数、缺席人数等。</w:t>
            </w:r>
          </w:p>
          <w:p>
            <w:pPr>
              <w:pStyle w:val="null3"/>
              <w:jc w:val="left"/>
            </w:pPr>
            <w:r>
              <w:rPr>
                <w:sz w:val="20"/>
              </w:rPr>
              <w:t>▲</w:t>
            </w:r>
            <w:r>
              <w:rPr>
                <w:sz w:val="20"/>
              </w:rPr>
              <w:t>2</w:t>
            </w:r>
            <w:r>
              <w:rPr>
                <w:sz w:val="20"/>
              </w:rPr>
              <w:t>、</w:t>
            </w:r>
            <w:r>
              <w:rPr>
                <w:sz w:val="20"/>
              </w:rPr>
              <w:t>学生听课率分析：支持以课堂时间为轴线，对各个时刻学生的听课率进行分析统计，同时统计峰值和平均值数据。</w:t>
            </w:r>
            <w:r>
              <w:rPr>
                <w:sz w:val="20"/>
                <w:b/>
                <w:color w:val="000000"/>
              </w:rPr>
              <w:t>提供产品彩页或其他技术证明材料</w:t>
            </w:r>
            <w:r>
              <w:rPr>
                <w:sz w:val="20"/>
                <w:b/>
                <w:color w:val="000000"/>
              </w:rPr>
              <w:t>并加盖投标人公章</w:t>
            </w:r>
          </w:p>
          <w:p>
            <w:pPr>
              <w:pStyle w:val="null3"/>
              <w:jc w:val="left"/>
            </w:pPr>
            <w:r>
              <w:rPr>
                <w:sz w:val="20"/>
              </w:rPr>
              <w:t>3</w:t>
            </w:r>
            <w:r>
              <w:rPr>
                <w:sz w:val="20"/>
              </w:rPr>
              <w:t>、</w:t>
            </w:r>
            <w:r>
              <w:rPr>
                <w:sz w:val="20"/>
              </w:rPr>
              <w:t>支持学生课堂动作分析，包括趴桌子、举手、站立、抬头等肢体语言，可对各类动作进行实时检测。</w:t>
            </w:r>
          </w:p>
          <w:p>
            <w:pPr>
              <w:pStyle w:val="null3"/>
              <w:jc w:val="left"/>
            </w:pPr>
            <w:r>
              <w:rPr>
                <w:sz w:val="20"/>
              </w:rPr>
              <w:t>4</w:t>
            </w:r>
            <w:r>
              <w:rPr>
                <w:sz w:val="20"/>
              </w:rPr>
              <w:t>、</w:t>
            </w:r>
            <w:r>
              <w:rPr>
                <w:sz w:val="20"/>
              </w:rPr>
              <w:t>支持对学生动作的实时统计分析，统计当前每种学生动作的峰值次数和占比。</w:t>
            </w:r>
          </w:p>
          <w:p>
            <w:pPr>
              <w:pStyle w:val="null3"/>
              <w:jc w:val="left"/>
            </w:pPr>
            <w:r>
              <w:rPr>
                <w:sz w:val="20"/>
              </w:rPr>
              <w:t>5</w:t>
            </w:r>
            <w:r>
              <w:rPr>
                <w:sz w:val="20"/>
              </w:rPr>
              <w:t>、</w:t>
            </w:r>
            <w:r>
              <w:rPr>
                <w:sz w:val="20"/>
              </w:rPr>
              <w:t>支持学生课堂表情分析，包括积极、平淡、消极等表情。并支持对各类表情进行实时检测，统计课堂中各类表情的学生人数。</w:t>
            </w:r>
          </w:p>
          <w:p>
            <w:pPr>
              <w:pStyle w:val="null3"/>
              <w:jc w:val="left"/>
            </w:pPr>
            <w:r>
              <w:rPr>
                <w:sz w:val="20"/>
              </w:rPr>
              <w:t>6</w:t>
            </w:r>
            <w:r>
              <w:rPr>
                <w:sz w:val="20"/>
              </w:rPr>
              <w:t>、</w:t>
            </w:r>
            <w:r>
              <w:rPr>
                <w:sz w:val="20"/>
              </w:rPr>
              <w:t>支持对整节课堂实现学生动作和表情的统计分析，统计每种学生动作和表情的峰值时刻、峰值占比和峰值人数。</w:t>
            </w:r>
          </w:p>
          <w:p>
            <w:pPr>
              <w:pStyle w:val="null3"/>
              <w:jc w:val="both"/>
            </w:pPr>
            <w:r>
              <w:rPr>
                <w:sz w:val="20"/>
                <w:color w:val="000000"/>
              </w:rPr>
              <w:t>▲</w:t>
            </w:r>
            <w:r>
              <w:rPr>
                <w:sz w:val="20"/>
              </w:rPr>
              <w:t>7</w:t>
            </w:r>
            <w:r>
              <w:rPr>
                <w:sz w:val="20"/>
              </w:rPr>
              <w:t xml:space="preserve">、可在后台下载 </w:t>
            </w:r>
            <w:r>
              <w:rPr>
                <w:sz w:val="20"/>
              </w:rPr>
              <w:t xml:space="preserve">AI </w:t>
            </w:r>
            <w:r>
              <w:rPr>
                <w:sz w:val="20"/>
              </w:rPr>
              <w:t xml:space="preserve">课堂分析报告，获取 </w:t>
            </w:r>
            <w:r>
              <w:rPr>
                <w:sz w:val="20"/>
              </w:rPr>
              <w:t>AI</w:t>
            </w:r>
            <w:r>
              <w:rPr>
                <w:sz w:val="20"/>
              </w:rPr>
              <w:t>课堂教情分析数据与学情分析数据，</w:t>
            </w:r>
            <w:r>
              <w:rPr>
                <w:sz w:val="20"/>
                <w:b/>
              </w:rPr>
              <w:t>提供产品彩页或其他技术证明材料并加盖投标人公章</w:t>
            </w:r>
            <w:r>
              <w:rPr>
                <w:sz w:val="20"/>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智能语音分析软件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智能语音分析软件</w:t>
            </w:r>
          </w:p>
          <w:p>
            <w:pPr>
              <w:pStyle w:val="null3"/>
              <w:jc w:val="left"/>
            </w:pPr>
            <w:r>
              <w:rPr>
                <w:sz w:val="20"/>
              </w:rPr>
              <w:t>1</w:t>
            </w:r>
            <w:r>
              <w:rPr>
                <w:sz w:val="20"/>
              </w:rPr>
              <w:t>、</w:t>
            </w:r>
            <w:r>
              <w:rPr>
                <w:sz w:val="20"/>
              </w:rPr>
              <w:t>教师提问情况分析：支持基于课堂语音识别能力进行教师课堂提问行为分析，从提问次数与高频时间段两个核心维度进行数据统计，实现课堂提问情况的清晰回顾。</w:t>
            </w:r>
          </w:p>
          <w:p>
            <w:pPr>
              <w:pStyle w:val="null3"/>
              <w:jc w:val="left"/>
            </w:pPr>
            <w:r>
              <w:rPr>
                <w:sz w:val="20"/>
              </w:rPr>
              <w:t>2</w:t>
            </w:r>
            <w:r>
              <w:rPr>
                <w:sz w:val="20"/>
              </w:rPr>
              <w:t>、</w:t>
            </w:r>
            <w:r>
              <w:rPr>
                <w:sz w:val="20"/>
              </w:rPr>
              <w:t>教师语速分析：支持通过语音识别能力进行教师课堂授课语速分析，呈现数据需包括教师课堂说话词数以及平均语速。</w:t>
            </w:r>
          </w:p>
          <w:p>
            <w:pPr>
              <w:pStyle w:val="null3"/>
              <w:jc w:val="left"/>
            </w:pPr>
            <w:r>
              <w:rPr>
                <w:sz w:val="20"/>
              </w:rPr>
              <w:t>3</w:t>
            </w:r>
            <w:r>
              <w:rPr>
                <w:sz w:val="20"/>
              </w:rPr>
              <w:t>、</w:t>
            </w:r>
            <w:r>
              <w:rPr>
                <w:sz w:val="20"/>
              </w:rPr>
              <w:t>课堂语音转写：要求基于语音语义识别完成课堂音频的文字转换，实现课堂教学过程语音全纪录，要求平台上可输出整节课的文字字幕。实现字幕与视频进度关联，通过点击字幕同步播放对应进度的视频。</w:t>
            </w:r>
            <w:r>
              <w:rPr>
                <w:sz w:val="20"/>
                <w:b/>
                <w:color w:val="000000"/>
              </w:rPr>
              <w:t>投标人须对上述功能进行演示。</w:t>
            </w:r>
          </w:p>
          <w:p>
            <w:pPr>
              <w:pStyle w:val="null3"/>
              <w:jc w:val="left"/>
            </w:pPr>
            <w:r>
              <w:rPr>
                <w:sz w:val="20"/>
              </w:rPr>
              <w:t>4</w:t>
            </w:r>
            <w:r>
              <w:rPr>
                <w:sz w:val="20"/>
              </w:rPr>
              <w:t>、</w:t>
            </w:r>
            <w:r>
              <w:rPr>
                <w:sz w:val="20"/>
              </w:rPr>
              <w:t>课堂关键词分析：支持通过</w:t>
            </w:r>
            <w:r>
              <w:rPr>
                <w:sz w:val="20"/>
              </w:rPr>
              <w:t>AI</w:t>
            </w:r>
            <w:r>
              <w:rPr>
                <w:sz w:val="20"/>
              </w:rPr>
              <w:t>语音识别能力，抓取统计提前设置好的课堂知识点关键词，统计各关键词出现的次数频率，并标注出现的时间点和显示所在的语句内容。</w:t>
            </w:r>
          </w:p>
          <w:p>
            <w:pPr>
              <w:pStyle w:val="null3"/>
              <w:jc w:val="left"/>
            </w:pPr>
            <w:r>
              <w:rPr>
                <w:sz w:val="20"/>
              </w:rPr>
              <w:t>5</w:t>
            </w:r>
            <w:r>
              <w:rPr>
                <w:sz w:val="20"/>
              </w:rPr>
              <w:t>、</w:t>
            </w:r>
            <w:r>
              <w:rPr>
                <w:sz w:val="20"/>
              </w:rPr>
              <w:t>课堂高频词分析：支持通过</w:t>
            </w:r>
            <w:r>
              <w:rPr>
                <w:sz w:val="20"/>
              </w:rPr>
              <w:t>AI</w:t>
            </w:r>
            <w:r>
              <w:rPr>
                <w:sz w:val="20"/>
              </w:rPr>
              <w:t>语音识别能力，抓取授课过程中出现的高频词汇，并统计出现频次，判断课堂教学重点；</w:t>
            </w:r>
          </w:p>
          <w:p>
            <w:pPr>
              <w:pStyle w:val="null3"/>
              <w:jc w:val="left"/>
            </w:pPr>
            <w:r>
              <w:rPr>
                <w:sz w:val="20"/>
              </w:rPr>
              <w:t>6</w:t>
            </w:r>
            <w:r>
              <w:rPr>
                <w:sz w:val="20"/>
              </w:rPr>
              <w:t>、</w:t>
            </w:r>
            <w:r>
              <w:rPr>
                <w:sz w:val="20"/>
              </w:rPr>
              <w:t>课堂语气词分析：支持通过进行课堂语音识别，判断老师教学过程中出现的常规语气词出现频次，如</w:t>
            </w:r>
            <w:r>
              <w:rPr>
                <w:sz w:val="20"/>
              </w:rPr>
              <w:t>“呐”，“嘛”，等语气词，辅助老师调整教学过程中的不良习惯；</w:t>
            </w:r>
          </w:p>
          <w:p>
            <w:pPr>
              <w:pStyle w:val="null3"/>
              <w:jc w:val="both"/>
            </w:pPr>
            <w:r>
              <w:rPr>
                <w:sz w:val="20"/>
                <w:color w:val="000000"/>
              </w:rPr>
              <w:t>▲</w:t>
            </w:r>
            <w:r>
              <w:rPr>
                <w:sz w:val="20"/>
              </w:rPr>
              <w:t>7</w:t>
            </w:r>
            <w:r>
              <w:rPr>
                <w:sz w:val="20"/>
              </w:rPr>
              <w:t>、兼容对接：智能语音分析软件内置配套高清录播主机，实现视频数据分析；</w:t>
            </w:r>
            <w:r>
              <w:rPr>
                <w:sz w:val="20"/>
                <w:b/>
              </w:rPr>
              <w:t>提供产品彩页或其他技术证明材料并加盖投标人公章</w:t>
            </w:r>
            <w:r>
              <w:rPr>
                <w:sz w:val="2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高清全景摄像机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高清全景摄像机</w:t>
            </w:r>
          </w:p>
          <w:p>
            <w:pPr>
              <w:pStyle w:val="null3"/>
              <w:jc w:val="left"/>
            </w:pPr>
            <w:r>
              <w:rPr>
                <w:sz w:val="20"/>
              </w:rPr>
              <w:t>1</w:t>
            </w:r>
            <w:r>
              <w:rPr>
                <w:sz w:val="20"/>
              </w:rPr>
              <w:t>、</w:t>
            </w:r>
            <w:r>
              <w:rPr>
                <w:sz w:val="20"/>
              </w:rPr>
              <w:t>传感器：要求采用</w:t>
            </w:r>
            <w:r>
              <w:rPr>
                <w:sz w:val="20"/>
              </w:rPr>
              <w:t>CMOS</w:t>
            </w:r>
            <w:r>
              <w:rPr>
                <w:sz w:val="20"/>
              </w:rPr>
              <w:t>类型图像传感器，尺寸≥</w:t>
            </w:r>
            <w:r>
              <w:rPr>
                <w:sz w:val="20"/>
              </w:rPr>
              <w:t>1/2.5</w:t>
            </w:r>
            <w:r>
              <w:rPr>
                <w:sz w:val="20"/>
              </w:rPr>
              <w:t>英寸；</w:t>
            </w:r>
          </w:p>
          <w:p>
            <w:pPr>
              <w:pStyle w:val="null3"/>
              <w:jc w:val="left"/>
            </w:pPr>
            <w:r>
              <w:rPr>
                <w:sz w:val="20"/>
              </w:rPr>
              <w:t>2</w:t>
            </w:r>
            <w:r>
              <w:rPr>
                <w:sz w:val="20"/>
              </w:rPr>
              <w:t>、</w:t>
            </w:r>
            <w:r>
              <w:rPr>
                <w:sz w:val="20"/>
              </w:rPr>
              <w:t>像素：有效像素</w:t>
            </w:r>
            <w:r>
              <w:rPr>
                <w:sz w:val="20"/>
              </w:rPr>
              <w:t>≥</w:t>
            </w:r>
            <w:r>
              <w:rPr>
                <w:sz w:val="20"/>
              </w:rPr>
              <w:t>800</w:t>
            </w:r>
            <w:r>
              <w:rPr>
                <w:sz w:val="20"/>
              </w:rPr>
              <w:t>万；</w:t>
            </w:r>
          </w:p>
          <w:p>
            <w:pPr>
              <w:pStyle w:val="null3"/>
              <w:jc w:val="left"/>
            </w:pPr>
            <w:r>
              <w:rPr>
                <w:sz w:val="20"/>
              </w:rPr>
              <w:t>3</w:t>
            </w:r>
            <w:r>
              <w:rPr>
                <w:sz w:val="20"/>
              </w:rPr>
              <w:t>、</w:t>
            </w:r>
            <w:r>
              <w:rPr>
                <w:sz w:val="20"/>
              </w:rPr>
              <w:t>变焦：要求支持自动和手动变焦，光学变焦倍数</w:t>
            </w:r>
            <w:r>
              <w:rPr>
                <w:sz w:val="20"/>
              </w:rPr>
              <w:t>≥</w:t>
            </w:r>
            <w:r>
              <w:rPr>
                <w:sz w:val="20"/>
              </w:rPr>
              <w:t>22</w:t>
            </w:r>
            <w:r>
              <w:rPr>
                <w:sz w:val="20"/>
              </w:rPr>
              <w:t>倍；</w:t>
            </w:r>
          </w:p>
          <w:p>
            <w:pPr>
              <w:pStyle w:val="null3"/>
              <w:jc w:val="left"/>
            </w:pPr>
            <w:r>
              <w:rPr>
                <w:sz w:val="20"/>
              </w:rPr>
              <w:t>4</w:t>
            </w:r>
            <w:r>
              <w:rPr>
                <w:sz w:val="20"/>
              </w:rPr>
              <w:t>、</w:t>
            </w:r>
            <w:r>
              <w:rPr>
                <w:sz w:val="20"/>
              </w:rPr>
              <w:t>云台转动：要求具备机械云台可进行转动跟踪。水平转动速度范围不少于</w:t>
            </w:r>
            <w:r>
              <w:rPr>
                <w:sz w:val="20"/>
              </w:rPr>
              <w:t>1.0</w:t>
            </w:r>
            <w:r>
              <w:rPr>
                <w:sz w:val="20"/>
              </w:rPr>
              <w:t>°</w:t>
            </w:r>
            <w:r>
              <w:rPr>
                <w:sz w:val="20"/>
              </w:rPr>
              <w:t>~ 94.2</w:t>
            </w:r>
            <w:r>
              <w:rPr>
                <w:sz w:val="20"/>
              </w:rPr>
              <w:t>°</w:t>
            </w:r>
            <w:r>
              <w:rPr>
                <w:sz w:val="20"/>
              </w:rPr>
              <w:t>/s</w:t>
            </w:r>
            <w:r>
              <w:rPr>
                <w:sz w:val="20"/>
              </w:rPr>
              <w:t>，垂直转动速度范围不少于</w:t>
            </w:r>
            <w:r>
              <w:rPr>
                <w:sz w:val="20"/>
              </w:rPr>
              <w:t>1.0</w:t>
            </w:r>
            <w:r>
              <w:rPr>
                <w:sz w:val="20"/>
              </w:rPr>
              <w:t>°</w:t>
            </w:r>
            <w:r>
              <w:rPr>
                <w:sz w:val="20"/>
              </w:rPr>
              <w:t>~ 74.8</w:t>
            </w:r>
            <w:r>
              <w:rPr>
                <w:sz w:val="20"/>
              </w:rPr>
              <w:t>°</w:t>
            </w:r>
            <w:r>
              <w:rPr>
                <w:sz w:val="20"/>
              </w:rPr>
              <w:t>/s</w:t>
            </w:r>
            <w:r>
              <w:rPr>
                <w:sz w:val="20"/>
              </w:rPr>
              <w:t>；</w:t>
            </w:r>
          </w:p>
          <w:p>
            <w:pPr>
              <w:pStyle w:val="null3"/>
              <w:jc w:val="left"/>
            </w:pPr>
            <w:r>
              <w:rPr>
                <w:sz w:val="20"/>
              </w:rPr>
              <w:t>5</w:t>
            </w:r>
            <w:r>
              <w:rPr>
                <w:sz w:val="20"/>
              </w:rPr>
              <w:t>、</w:t>
            </w:r>
            <w:r>
              <w:rPr>
                <w:sz w:val="20"/>
              </w:rPr>
              <w:t>视频编码：要求支持</w:t>
            </w:r>
            <w:r>
              <w:rPr>
                <w:sz w:val="20"/>
              </w:rPr>
              <w:t>H.265</w:t>
            </w:r>
            <w:r>
              <w:rPr>
                <w:sz w:val="20"/>
              </w:rPr>
              <w:t>、</w:t>
            </w:r>
            <w:r>
              <w:rPr>
                <w:sz w:val="20"/>
              </w:rPr>
              <w:t>H.264</w:t>
            </w:r>
            <w:r>
              <w:rPr>
                <w:sz w:val="20"/>
              </w:rPr>
              <w:t>高清视频编码协议；</w:t>
            </w:r>
          </w:p>
          <w:p>
            <w:pPr>
              <w:pStyle w:val="null3"/>
              <w:jc w:val="left"/>
            </w:pPr>
            <w:r>
              <w:rPr>
                <w:sz w:val="20"/>
              </w:rPr>
              <w:t>6</w:t>
            </w:r>
            <w:r>
              <w:rPr>
                <w:sz w:val="20"/>
              </w:rPr>
              <w:t>、</w:t>
            </w:r>
            <w:r>
              <w:rPr>
                <w:sz w:val="20"/>
              </w:rPr>
              <w:t>视频输出：要求具备数字视频输出口（</w:t>
            </w:r>
            <w:r>
              <w:rPr>
                <w:sz w:val="20"/>
              </w:rPr>
              <w:t>RJ45</w:t>
            </w:r>
            <w:r>
              <w:rPr>
                <w:sz w:val="20"/>
              </w:rPr>
              <w:t>）≥</w:t>
            </w:r>
            <w:r>
              <w:rPr>
                <w:sz w:val="20"/>
              </w:rPr>
              <w:t>1</w:t>
            </w:r>
            <w:r>
              <w:rPr>
                <w:sz w:val="20"/>
              </w:rPr>
              <w:t>，</w:t>
            </w:r>
            <w:r>
              <w:rPr>
                <w:sz w:val="20"/>
              </w:rPr>
              <w:t>HDMI</w:t>
            </w:r>
            <w:r>
              <w:rPr>
                <w:sz w:val="20"/>
              </w:rPr>
              <w:t>视频输出口≥</w:t>
            </w:r>
            <w:r>
              <w:rPr>
                <w:sz w:val="20"/>
              </w:rPr>
              <w:t>1</w:t>
            </w:r>
            <w:r>
              <w:rPr>
                <w:sz w:val="20"/>
              </w:rPr>
              <w:t>；</w:t>
            </w:r>
          </w:p>
          <w:p>
            <w:pPr>
              <w:pStyle w:val="null3"/>
              <w:jc w:val="left"/>
            </w:pPr>
            <w:r>
              <w:rPr>
                <w:sz w:val="20"/>
              </w:rPr>
              <w:t>7</w:t>
            </w:r>
            <w:r>
              <w:rPr>
                <w:sz w:val="20"/>
              </w:rPr>
              <w:t>、</w:t>
            </w:r>
            <w:r>
              <w:rPr>
                <w:sz w:val="20"/>
              </w:rPr>
              <w:t>通讯接口：要求具备</w:t>
            </w:r>
            <w:r>
              <w:rPr>
                <w:sz w:val="20"/>
              </w:rPr>
              <w:t>RS232/RS422</w:t>
            </w:r>
            <w:r>
              <w:rPr>
                <w:sz w:val="20"/>
              </w:rPr>
              <w:t>≥</w:t>
            </w:r>
            <w:r>
              <w:rPr>
                <w:sz w:val="20"/>
              </w:rPr>
              <w:t>1</w:t>
            </w:r>
            <w:r>
              <w:rPr>
                <w:sz w:val="20"/>
              </w:rPr>
              <w:t>；</w:t>
            </w:r>
          </w:p>
          <w:p>
            <w:pPr>
              <w:pStyle w:val="null3"/>
              <w:jc w:val="left"/>
            </w:pPr>
            <w:r>
              <w:rPr>
                <w:sz w:val="20"/>
              </w:rPr>
              <w:t>8</w:t>
            </w:r>
            <w:r>
              <w:rPr>
                <w:sz w:val="20"/>
              </w:rPr>
              <w:t>、</w:t>
            </w:r>
            <w:r>
              <w:rPr>
                <w:sz w:val="20"/>
              </w:rPr>
              <w:t>网络接入：</w:t>
            </w:r>
            <w:r>
              <w:rPr>
                <w:sz w:val="20"/>
              </w:rPr>
              <w:t>RJ45</w:t>
            </w:r>
            <w:r>
              <w:rPr>
                <w:sz w:val="20"/>
              </w:rPr>
              <w:t>网络接口≥</w:t>
            </w:r>
            <w:r>
              <w:rPr>
                <w:sz w:val="20"/>
              </w:rPr>
              <w:t>1</w:t>
            </w:r>
            <w:r>
              <w:rPr>
                <w:sz w:val="20"/>
              </w:rPr>
              <w:t>，并支持</w:t>
            </w:r>
            <w:r>
              <w:rPr>
                <w:sz w:val="20"/>
              </w:rPr>
              <w:t>100M/1000M</w:t>
            </w:r>
            <w:r>
              <w:rPr>
                <w:sz w:val="20"/>
              </w:rPr>
              <w:t>自适应以太网接入与</w:t>
            </w:r>
            <w:r>
              <w:rPr>
                <w:sz w:val="20"/>
              </w:rPr>
              <w:t>RTSP</w:t>
            </w:r>
            <w:r>
              <w:rPr>
                <w:sz w:val="20"/>
              </w:rPr>
              <w:t>协议网络视频输出；</w:t>
            </w:r>
          </w:p>
          <w:p>
            <w:pPr>
              <w:pStyle w:val="null3"/>
              <w:jc w:val="left"/>
            </w:pPr>
            <w:r>
              <w:rPr>
                <w:sz w:val="20"/>
              </w:rPr>
              <w:t>9</w:t>
            </w:r>
            <w:r>
              <w:rPr>
                <w:sz w:val="20"/>
              </w:rPr>
              <w:t>、</w:t>
            </w:r>
            <w:r>
              <w:rPr>
                <w:sz w:val="20"/>
              </w:rPr>
              <w:t>音频接口：</w:t>
            </w:r>
            <w:r>
              <w:rPr>
                <w:sz w:val="20"/>
              </w:rPr>
              <w:t>Line in</w:t>
            </w:r>
            <w:r>
              <w:rPr>
                <w:sz w:val="20"/>
              </w:rPr>
              <w:t>输入口≥</w:t>
            </w:r>
            <w:r>
              <w:rPr>
                <w:sz w:val="20"/>
              </w:rPr>
              <w:t>1</w:t>
            </w:r>
            <w:r>
              <w:rPr>
                <w:sz w:val="20"/>
              </w:rPr>
              <w:t>；</w:t>
            </w:r>
          </w:p>
          <w:p>
            <w:pPr>
              <w:pStyle w:val="null3"/>
              <w:jc w:val="left"/>
            </w:pPr>
            <w:r>
              <w:rPr>
                <w:sz w:val="20"/>
              </w:rPr>
              <w:t>10</w:t>
            </w:r>
            <w:r>
              <w:rPr>
                <w:sz w:val="20"/>
              </w:rPr>
              <w:t>、</w:t>
            </w:r>
            <w:r>
              <w:rPr>
                <w:sz w:val="20"/>
              </w:rPr>
              <w:t>USB</w:t>
            </w:r>
            <w:r>
              <w:rPr>
                <w:sz w:val="20"/>
              </w:rPr>
              <w:t>接口：要求具备</w:t>
            </w:r>
            <w:r>
              <w:rPr>
                <w:sz w:val="20"/>
              </w:rPr>
              <w:t>USB Type-A</w:t>
            </w:r>
            <w:r>
              <w:rPr>
                <w:sz w:val="20"/>
              </w:rPr>
              <w:t>≥</w:t>
            </w:r>
            <w:r>
              <w:rPr>
                <w:sz w:val="20"/>
              </w:rPr>
              <w:t>1</w:t>
            </w:r>
            <w:r>
              <w:rPr>
                <w:sz w:val="20"/>
              </w:rPr>
              <w:t>；</w:t>
            </w:r>
          </w:p>
          <w:p>
            <w:pPr>
              <w:pStyle w:val="null3"/>
              <w:jc w:val="left"/>
            </w:pPr>
            <w:r>
              <w:rPr>
                <w:sz w:val="20"/>
              </w:rPr>
              <w:t>11</w:t>
            </w:r>
            <w:r>
              <w:rPr>
                <w:sz w:val="20"/>
              </w:rPr>
              <w:t>、</w:t>
            </w:r>
            <w:r>
              <w:rPr>
                <w:sz w:val="20"/>
              </w:rPr>
              <w:t>协议支持：要求支持</w:t>
            </w:r>
            <w:r>
              <w:rPr>
                <w:sz w:val="20"/>
              </w:rPr>
              <w:t>VISCA/ONVIF</w:t>
            </w:r>
            <w:r>
              <w:rPr>
                <w:sz w:val="20"/>
              </w:rPr>
              <w:t>协议满足多种场景控制要求；</w:t>
            </w:r>
          </w:p>
          <w:p>
            <w:pPr>
              <w:pStyle w:val="null3"/>
              <w:jc w:val="left"/>
            </w:pPr>
            <w:r>
              <w:rPr>
                <w:sz w:val="20"/>
              </w:rPr>
              <w:t>12</w:t>
            </w:r>
            <w:r>
              <w:rPr>
                <w:sz w:val="20"/>
              </w:rPr>
              <w:t>、</w:t>
            </w:r>
            <w:r>
              <w:rPr>
                <w:sz w:val="20"/>
              </w:rPr>
              <w:t>背光补偿：要求具备背光补偿功能；</w:t>
            </w:r>
          </w:p>
          <w:p>
            <w:pPr>
              <w:pStyle w:val="null3"/>
              <w:jc w:val="left"/>
            </w:pPr>
            <w:r>
              <w:rPr>
                <w:sz w:val="20"/>
              </w:rPr>
              <w:t>13</w:t>
            </w:r>
            <w:r>
              <w:rPr>
                <w:sz w:val="20"/>
              </w:rPr>
              <w:t>、</w:t>
            </w:r>
            <w:r>
              <w:rPr>
                <w:sz w:val="20"/>
              </w:rPr>
              <w:t>数字降噪：支持</w:t>
            </w:r>
            <w:r>
              <w:rPr>
                <w:sz w:val="20"/>
              </w:rPr>
              <w:t>2D/3D</w:t>
            </w:r>
            <w:r>
              <w:rPr>
                <w:sz w:val="20"/>
              </w:rPr>
              <w:t>数字降噪，信噪比≥</w:t>
            </w:r>
            <w:r>
              <w:rPr>
                <w:sz w:val="20"/>
              </w:rPr>
              <w:t>55dB</w:t>
            </w:r>
            <w:r>
              <w:rPr>
                <w:sz w:val="20"/>
              </w:rPr>
              <w:t>；</w:t>
            </w:r>
          </w:p>
          <w:p>
            <w:pPr>
              <w:pStyle w:val="null3"/>
              <w:jc w:val="both"/>
            </w:pPr>
            <w:r>
              <w:rPr>
                <w:sz w:val="20"/>
              </w:rPr>
              <w:t>14</w:t>
            </w:r>
            <w:r>
              <w:rPr>
                <w:sz w:val="20"/>
              </w:rPr>
              <w:t>、</w:t>
            </w:r>
            <w:r>
              <w:rPr>
                <w:sz w:val="20"/>
              </w:rPr>
              <w:t>电源支持：支持录播主机供电和</w:t>
            </w:r>
            <w:r>
              <w:rPr>
                <w:sz w:val="20"/>
              </w:rPr>
              <w:t>DC12V</w:t>
            </w:r>
            <w:r>
              <w:rPr>
                <w:sz w:val="20"/>
              </w:rPr>
              <w:t>电源适配器等供电方式；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高清特写摄像机</w:t>
            </w:r>
          </w:p>
          <w:p>
            <w:pPr>
              <w:pStyle w:val="null3"/>
              <w:jc w:val="left"/>
            </w:pPr>
            <w:r>
              <w:rPr>
                <w:sz w:val="20"/>
              </w:rPr>
              <w:t>1</w:t>
            </w:r>
            <w:r>
              <w:rPr>
                <w:sz w:val="20"/>
              </w:rPr>
              <w:t>、</w:t>
            </w:r>
            <w:r>
              <w:rPr>
                <w:sz w:val="20"/>
              </w:rPr>
              <w:t>传感器：要求采用</w:t>
            </w:r>
            <w:r>
              <w:rPr>
                <w:sz w:val="20"/>
              </w:rPr>
              <w:t>CMOS</w:t>
            </w:r>
            <w:r>
              <w:rPr>
                <w:sz w:val="20"/>
              </w:rPr>
              <w:t>类型图像传感器，尺寸≥</w:t>
            </w:r>
            <w:r>
              <w:rPr>
                <w:sz w:val="20"/>
              </w:rPr>
              <w:t>1/2.5</w:t>
            </w:r>
            <w:r>
              <w:rPr>
                <w:sz w:val="20"/>
              </w:rPr>
              <w:t>英寸；</w:t>
            </w:r>
          </w:p>
          <w:p>
            <w:pPr>
              <w:pStyle w:val="null3"/>
              <w:jc w:val="left"/>
            </w:pPr>
            <w:r>
              <w:rPr>
                <w:sz w:val="20"/>
              </w:rPr>
              <w:t>2</w:t>
            </w:r>
            <w:r>
              <w:rPr>
                <w:sz w:val="20"/>
              </w:rPr>
              <w:t>、</w:t>
            </w:r>
            <w:r>
              <w:rPr>
                <w:sz w:val="20"/>
              </w:rPr>
              <w:t>像素：有效像素</w:t>
            </w:r>
            <w:r>
              <w:rPr>
                <w:sz w:val="20"/>
              </w:rPr>
              <w:t>≥</w:t>
            </w:r>
            <w:r>
              <w:rPr>
                <w:sz w:val="20"/>
              </w:rPr>
              <w:t>800</w:t>
            </w:r>
            <w:r>
              <w:rPr>
                <w:sz w:val="20"/>
              </w:rPr>
              <w:t>万；</w:t>
            </w:r>
          </w:p>
          <w:p>
            <w:pPr>
              <w:pStyle w:val="null3"/>
              <w:jc w:val="left"/>
            </w:pPr>
            <w:r>
              <w:rPr>
                <w:sz w:val="20"/>
              </w:rPr>
              <w:t>3</w:t>
            </w:r>
            <w:r>
              <w:rPr>
                <w:sz w:val="20"/>
              </w:rPr>
              <w:t>、</w:t>
            </w:r>
            <w:r>
              <w:rPr>
                <w:sz w:val="20"/>
              </w:rPr>
              <w:t>变焦：要求支持自动和手动变焦，光学变焦倍数</w:t>
            </w:r>
            <w:r>
              <w:rPr>
                <w:sz w:val="20"/>
              </w:rPr>
              <w:t>≥</w:t>
            </w:r>
            <w:r>
              <w:rPr>
                <w:sz w:val="20"/>
              </w:rPr>
              <w:t>30</w:t>
            </w:r>
            <w:r>
              <w:rPr>
                <w:sz w:val="20"/>
              </w:rPr>
              <w:t>倍；</w:t>
            </w:r>
          </w:p>
          <w:p>
            <w:pPr>
              <w:pStyle w:val="null3"/>
              <w:jc w:val="left"/>
            </w:pPr>
            <w:r>
              <w:rPr>
                <w:sz w:val="20"/>
              </w:rPr>
              <w:t>4</w:t>
            </w:r>
            <w:r>
              <w:rPr>
                <w:sz w:val="20"/>
              </w:rPr>
              <w:t>、</w:t>
            </w:r>
            <w:r>
              <w:rPr>
                <w:sz w:val="20"/>
              </w:rPr>
              <w:t>云台转动：要求具备机械云台可进行转动跟踪。水平转动速度范围不少于</w:t>
            </w:r>
            <w:r>
              <w:rPr>
                <w:sz w:val="20"/>
              </w:rPr>
              <w:t>1.0</w:t>
            </w:r>
            <w:r>
              <w:rPr>
                <w:sz w:val="20"/>
              </w:rPr>
              <w:t>°</w:t>
            </w:r>
            <w:r>
              <w:rPr>
                <w:sz w:val="20"/>
              </w:rPr>
              <w:t>~ 94.2</w:t>
            </w:r>
            <w:r>
              <w:rPr>
                <w:sz w:val="20"/>
              </w:rPr>
              <w:t>°</w:t>
            </w:r>
            <w:r>
              <w:rPr>
                <w:sz w:val="20"/>
              </w:rPr>
              <w:t>/s</w:t>
            </w:r>
            <w:r>
              <w:rPr>
                <w:sz w:val="20"/>
              </w:rPr>
              <w:t>，垂直转动速度范围不少于</w:t>
            </w:r>
            <w:r>
              <w:rPr>
                <w:sz w:val="20"/>
              </w:rPr>
              <w:t>1.0</w:t>
            </w:r>
            <w:r>
              <w:rPr>
                <w:sz w:val="20"/>
              </w:rPr>
              <w:t>°</w:t>
            </w:r>
            <w:r>
              <w:rPr>
                <w:sz w:val="20"/>
              </w:rPr>
              <w:t>~ 74.8</w:t>
            </w:r>
            <w:r>
              <w:rPr>
                <w:sz w:val="20"/>
              </w:rPr>
              <w:t>°</w:t>
            </w:r>
            <w:r>
              <w:rPr>
                <w:sz w:val="20"/>
              </w:rPr>
              <w:t>/s</w:t>
            </w:r>
            <w:r>
              <w:rPr>
                <w:sz w:val="20"/>
              </w:rPr>
              <w:t>；</w:t>
            </w:r>
          </w:p>
          <w:p>
            <w:pPr>
              <w:pStyle w:val="null3"/>
              <w:jc w:val="left"/>
            </w:pPr>
            <w:r>
              <w:rPr>
                <w:sz w:val="20"/>
              </w:rPr>
              <w:t>5</w:t>
            </w:r>
            <w:r>
              <w:rPr>
                <w:sz w:val="20"/>
              </w:rPr>
              <w:t>、</w:t>
            </w:r>
            <w:r>
              <w:rPr>
                <w:sz w:val="20"/>
              </w:rPr>
              <w:t>视频编码：要求支持</w:t>
            </w:r>
            <w:r>
              <w:rPr>
                <w:sz w:val="20"/>
              </w:rPr>
              <w:t>H.265</w:t>
            </w:r>
            <w:r>
              <w:rPr>
                <w:sz w:val="20"/>
              </w:rPr>
              <w:t>、</w:t>
            </w:r>
            <w:r>
              <w:rPr>
                <w:sz w:val="20"/>
              </w:rPr>
              <w:t>H.264</w:t>
            </w:r>
            <w:r>
              <w:rPr>
                <w:sz w:val="20"/>
              </w:rPr>
              <w:t>高清视频编码协议；</w:t>
            </w:r>
          </w:p>
          <w:p>
            <w:pPr>
              <w:pStyle w:val="null3"/>
              <w:jc w:val="left"/>
            </w:pPr>
            <w:r>
              <w:rPr>
                <w:sz w:val="20"/>
              </w:rPr>
              <w:t>6</w:t>
            </w:r>
            <w:r>
              <w:rPr>
                <w:sz w:val="20"/>
              </w:rPr>
              <w:t>、</w:t>
            </w:r>
            <w:r>
              <w:rPr>
                <w:sz w:val="20"/>
              </w:rPr>
              <w:t>视频输出：要求具备数字视频输出口（</w:t>
            </w:r>
            <w:r>
              <w:rPr>
                <w:sz w:val="20"/>
              </w:rPr>
              <w:t>RJ45</w:t>
            </w:r>
            <w:r>
              <w:rPr>
                <w:sz w:val="20"/>
              </w:rPr>
              <w:t>）≥</w:t>
            </w:r>
            <w:r>
              <w:rPr>
                <w:sz w:val="20"/>
              </w:rPr>
              <w:t>1</w:t>
            </w:r>
            <w:r>
              <w:rPr>
                <w:sz w:val="20"/>
              </w:rPr>
              <w:t>，</w:t>
            </w:r>
            <w:r>
              <w:rPr>
                <w:sz w:val="20"/>
              </w:rPr>
              <w:t>HDMI</w:t>
            </w:r>
            <w:r>
              <w:rPr>
                <w:sz w:val="20"/>
              </w:rPr>
              <w:t>视频输出口≥</w:t>
            </w:r>
            <w:r>
              <w:rPr>
                <w:sz w:val="20"/>
              </w:rPr>
              <w:t>1</w:t>
            </w:r>
            <w:r>
              <w:rPr>
                <w:sz w:val="20"/>
              </w:rPr>
              <w:t>；</w:t>
            </w:r>
          </w:p>
          <w:p>
            <w:pPr>
              <w:pStyle w:val="null3"/>
              <w:jc w:val="left"/>
            </w:pPr>
            <w:r>
              <w:rPr>
                <w:sz w:val="20"/>
              </w:rPr>
              <w:t>7</w:t>
            </w:r>
            <w:r>
              <w:rPr>
                <w:sz w:val="20"/>
              </w:rPr>
              <w:t>、</w:t>
            </w:r>
            <w:r>
              <w:rPr>
                <w:sz w:val="20"/>
              </w:rPr>
              <w:t>通讯接口：要求具备</w:t>
            </w:r>
            <w:r>
              <w:rPr>
                <w:sz w:val="20"/>
              </w:rPr>
              <w:t>RS232/RS422</w:t>
            </w:r>
            <w:r>
              <w:rPr>
                <w:sz w:val="20"/>
              </w:rPr>
              <w:t>≥</w:t>
            </w:r>
            <w:r>
              <w:rPr>
                <w:sz w:val="20"/>
              </w:rPr>
              <w:t>1</w:t>
            </w:r>
            <w:r>
              <w:rPr>
                <w:sz w:val="20"/>
              </w:rPr>
              <w:t>；</w:t>
            </w:r>
          </w:p>
          <w:p>
            <w:pPr>
              <w:pStyle w:val="null3"/>
              <w:jc w:val="left"/>
            </w:pPr>
            <w:r>
              <w:rPr>
                <w:sz w:val="20"/>
              </w:rPr>
              <w:t>8</w:t>
            </w:r>
            <w:r>
              <w:rPr>
                <w:sz w:val="20"/>
              </w:rPr>
              <w:t>、</w:t>
            </w:r>
            <w:r>
              <w:rPr>
                <w:sz w:val="20"/>
              </w:rPr>
              <w:t>网络接入：</w:t>
            </w:r>
            <w:r>
              <w:rPr>
                <w:sz w:val="20"/>
              </w:rPr>
              <w:t>RJ45</w:t>
            </w:r>
            <w:r>
              <w:rPr>
                <w:sz w:val="20"/>
              </w:rPr>
              <w:t>网络接口≥</w:t>
            </w:r>
            <w:r>
              <w:rPr>
                <w:sz w:val="20"/>
              </w:rPr>
              <w:t>1</w:t>
            </w:r>
            <w:r>
              <w:rPr>
                <w:sz w:val="20"/>
              </w:rPr>
              <w:t>，并支持</w:t>
            </w:r>
            <w:r>
              <w:rPr>
                <w:sz w:val="20"/>
              </w:rPr>
              <w:t>100M/1000M</w:t>
            </w:r>
            <w:r>
              <w:rPr>
                <w:sz w:val="20"/>
              </w:rPr>
              <w:t>自适应以太网接入与</w:t>
            </w:r>
            <w:r>
              <w:rPr>
                <w:sz w:val="20"/>
              </w:rPr>
              <w:t>RTSP</w:t>
            </w:r>
            <w:r>
              <w:rPr>
                <w:sz w:val="20"/>
              </w:rPr>
              <w:t>协议网络视频输出；</w:t>
            </w:r>
          </w:p>
          <w:p>
            <w:pPr>
              <w:pStyle w:val="null3"/>
              <w:jc w:val="left"/>
            </w:pPr>
            <w:r>
              <w:rPr>
                <w:sz w:val="20"/>
              </w:rPr>
              <w:t>9</w:t>
            </w:r>
            <w:r>
              <w:rPr>
                <w:sz w:val="20"/>
              </w:rPr>
              <w:t>、</w:t>
            </w:r>
            <w:r>
              <w:rPr>
                <w:sz w:val="20"/>
              </w:rPr>
              <w:t>音频接口：</w:t>
            </w:r>
            <w:r>
              <w:rPr>
                <w:sz w:val="20"/>
              </w:rPr>
              <w:t>Line in</w:t>
            </w:r>
            <w:r>
              <w:rPr>
                <w:sz w:val="20"/>
              </w:rPr>
              <w:t>输入口≥</w:t>
            </w:r>
            <w:r>
              <w:rPr>
                <w:sz w:val="20"/>
              </w:rPr>
              <w:t>1</w:t>
            </w:r>
            <w:r>
              <w:rPr>
                <w:sz w:val="20"/>
              </w:rPr>
              <w:t>；</w:t>
            </w:r>
          </w:p>
          <w:p>
            <w:pPr>
              <w:pStyle w:val="null3"/>
              <w:jc w:val="left"/>
            </w:pPr>
            <w:r>
              <w:rPr>
                <w:sz w:val="20"/>
              </w:rPr>
              <w:t>10</w:t>
            </w:r>
            <w:r>
              <w:rPr>
                <w:sz w:val="20"/>
              </w:rPr>
              <w:t>、</w:t>
            </w:r>
            <w:r>
              <w:rPr>
                <w:sz w:val="20"/>
              </w:rPr>
              <w:t>USB</w:t>
            </w:r>
            <w:r>
              <w:rPr>
                <w:sz w:val="20"/>
              </w:rPr>
              <w:t>接口：要求具备</w:t>
            </w:r>
            <w:r>
              <w:rPr>
                <w:sz w:val="20"/>
              </w:rPr>
              <w:t>USB Type-A</w:t>
            </w:r>
            <w:r>
              <w:rPr>
                <w:sz w:val="20"/>
              </w:rPr>
              <w:t>≥</w:t>
            </w:r>
            <w:r>
              <w:rPr>
                <w:sz w:val="20"/>
              </w:rPr>
              <w:t>1</w:t>
            </w:r>
            <w:r>
              <w:rPr>
                <w:sz w:val="20"/>
              </w:rPr>
              <w:t>；</w:t>
            </w:r>
          </w:p>
          <w:p>
            <w:pPr>
              <w:pStyle w:val="null3"/>
              <w:jc w:val="left"/>
            </w:pPr>
            <w:r>
              <w:rPr>
                <w:sz w:val="20"/>
              </w:rPr>
              <w:t>11</w:t>
            </w:r>
            <w:r>
              <w:rPr>
                <w:sz w:val="20"/>
              </w:rPr>
              <w:t>、</w:t>
            </w:r>
            <w:r>
              <w:rPr>
                <w:sz w:val="20"/>
              </w:rPr>
              <w:t>协议支持：要求支持</w:t>
            </w:r>
            <w:r>
              <w:rPr>
                <w:sz w:val="20"/>
              </w:rPr>
              <w:t>VISCA/ONVIF</w:t>
            </w:r>
            <w:r>
              <w:rPr>
                <w:sz w:val="20"/>
              </w:rPr>
              <w:t>协议满足多种场景控制要求；</w:t>
            </w:r>
          </w:p>
          <w:p>
            <w:pPr>
              <w:pStyle w:val="null3"/>
              <w:jc w:val="left"/>
            </w:pPr>
            <w:r>
              <w:rPr>
                <w:sz w:val="20"/>
              </w:rPr>
              <w:t>12</w:t>
            </w:r>
            <w:r>
              <w:rPr>
                <w:sz w:val="20"/>
              </w:rPr>
              <w:t>、</w:t>
            </w:r>
            <w:r>
              <w:rPr>
                <w:sz w:val="20"/>
              </w:rPr>
              <w:t>背光补偿：要求具备背光补偿功能；</w:t>
            </w:r>
          </w:p>
          <w:p>
            <w:pPr>
              <w:pStyle w:val="null3"/>
              <w:jc w:val="both"/>
            </w:pPr>
            <w:r>
              <w:rPr>
                <w:sz w:val="20"/>
              </w:rPr>
              <w:t>13</w:t>
            </w:r>
            <w:r>
              <w:rPr>
                <w:sz w:val="20"/>
              </w:rPr>
              <w:t>、</w:t>
            </w:r>
            <w:r>
              <w:rPr>
                <w:sz w:val="20"/>
              </w:rPr>
              <w:t>数字降噪：支持</w:t>
            </w:r>
            <w:r>
              <w:rPr>
                <w:sz w:val="20"/>
              </w:rPr>
              <w:t>2D/3D</w:t>
            </w:r>
            <w:r>
              <w:rPr>
                <w:sz w:val="20"/>
              </w:rPr>
              <w:t>数字降噪，信噪比≥</w:t>
            </w:r>
            <w:r>
              <w:rPr>
                <w:sz w:val="20"/>
              </w:rPr>
              <w:t>55dB</w:t>
            </w:r>
            <w:r>
              <w:rPr>
                <w:sz w:val="2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摄像机跟踪拍摄软件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摄像机跟踪拍摄软件</w:t>
            </w:r>
          </w:p>
          <w:p>
            <w:pPr>
              <w:pStyle w:val="null3"/>
              <w:jc w:val="left"/>
            </w:pPr>
            <w:r>
              <w:rPr>
                <w:sz w:val="20"/>
              </w:rPr>
              <w:t>1</w:t>
            </w:r>
            <w:r>
              <w:rPr>
                <w:sz w:val="20"/>
              </w:rPr>
              <w:t>、</w:t>
            </w:r>
            <w:r>
              <w:rPr>
                <w:sz w:val="20"/>
              </w:rPr>
              <w:t>摄像机传输处理软件需采用</w:t>
            </w:r>
            <w:r>
              <w:rPr>
                <w:sz w:val="20"/>
              </w:rPr>
              <w:t>B/S</w:t>
            </w:r>
            <w:r>
              <w:rPr>
                <w:sz w:val="20"/>
              </w:rPr>
              <w:t>架构，支持通用浏览器直接访问进行管理；</w:t>
            </w:r>
          </w:p>
          <w:p>
            <w:pPr>
              <w:pStyle w:val="null3"/>
              <w:jc w:val="left"/>
            </w:pPr>
            <w:r>
              <w:rPr>
                <w:sz w:val="20"/>
              </w:rPr>
              <w:t>2</w:t>
            </w:r>
            <w:r>
              <w:rPr>
                <w:sz w:val="20"/>
              </w:rPr>
              <w:t>、</w:t>
            </w:r>
            <w:r>
              <w:rPr>
                <w:sz w:val="20"/>
              </w:rPr>
              <w:t>需支持曝光模式设置功能，包括自动、手动；</w:t>
            </w:r>
          </w:p>
          <w:p>
            <w:pPr>
              <w:pStyle w:val="null3"/>
              <w:jc w:val="left"/>
            </w:pPr>
            <w:r>
              <w:rPr>
                <w:sz w:val="20"/>
              </w:rPr>
              <w:t>3</w:t>
            </w:r>
            <w:r>
              <w:rPr>
                <w:sz w:val="20"/>
              </w:rPr>
              <w:t>、</w:t>
            </w:r>
            <w:r>
              <w:rPr>
                <w:sz w:val="20"/>
              </w:rPr>
              <w:t>需支持抗闪烁频率、动态范围、光圈、快门参数设置；</w:t>
            </w:r>
          </w:p>
          <w:p>
            <w:pPr>
              <w:pStyle w:val="null3"/>
              <w:jc w:val="left"/>
            </w:pPr>
            <w:r>
              <w:rPr>
                <w:sz w:val="20"/>
              </w:rPr>
              <w:t>4</w:t>
            </w:r>
            <w:r>
              <w:rPr>
                <w:sz w:val="20"/>
              </w:rPr>
              <w:t>、</w:t>
            </w:r>
            <w:r>
              <w:rPr>
                <w:sz w:val="20"/>
              </w:rPr>
              <w:t>需支持自动白平衡设置功能，红、蓝增益可调；</w:t>
            </w:r>
          </w:p>
          <w:p>
            <w:pPr>
              <w:pStyle w:val="null3"/>
              <w:jc w:val="left"/>
            </w:pPr>
            <w:r>
              <w:rPr>
                <w:sz w:val="20"/>
              </w:rPr>
              <w:t>5</w:t>
            </w:r>
            <w:r>
              <w:rPr>
                <w:sz w:val="20"/>
              </w:rPr>
              <w:t>、</w:t>
            </w:r>
            <w:r>
              <w:rPr>
                <w:sz w:val="20"/>
              </w:rPr>
              <w:t>需支持噪声抑制设置功能，支持</w:t>
            </w:r>
            <w:r>
              <w:rPr>
                <w:sz w:val="20"/>
              </w:rPr>
              <w:t>2D</w:t>
            </w:r>
            <w:r>
              <w:rPr>
                <w:sz w:val="20"/>
              </w:rPr>
              <w:t>、</w:t>
            </w:r>
            <w:r>
              <w:rPr>
                <w:sz w:val="20"/>
              </w:rPr>
              <w:t>3D</w:t>
            </w:r>
            <w:r>
              <w:rPr>
                <w:sz w:val="20"/>
              </w:rPr>
              <w:t>降噪；</w:t>
            </w:r>
          </w:p>
          <w:p>
            <w:pPr>
              <w:pStyle w:val="null3"/>
              <w:jc w:val="left"/>
            </w:pPr>
            <w:r>
              <w:rPr>
                <w:sz w:val="20"/>
              </w:rPr>
              <w:t>6</w:t>
            </w:r>
            <w:r>
              <w:rPr>
                <w:sz w:val="20"/>
              </w:rPr>
              <w:t>、</w:t>
            </w:r>
            <w:r>
              <w:rPr>
                <w:sz w:val="20"/>
              </w:rPr>
              <w:t>需支持摄像机图像质量调节功能，包括亮度、对比度、色调、饱和度；</w:t>
            </w:r>
          </w:p>
          <w:p>
            <w:pPr>
              <w:pStyle w:val="null3"/>
              <w:jc w:val="left"/>
            </w:pPr>
            <w:r>
              <w:rPr>
                <w:sz w:val="20"/>
              </w:rPr>
              <w:t>7</w:t>
            </w:r>
            <w:r>
              <w:rPr>
                <w:sz w:val="20"/>
              </w:rPr>
              <w:t>、</w:t>
            </w:r>
            <w:r>
              <w:rPr>
                <w:sz w:val="20"/>
              </w:rPr>
              <w:t>需支持图像水平、垂直翻转，适应摄像机不同的安装方式要求；</w:t>
            </w:r>
          </w:p>
          <w:p>
            <w:pPr>
              <w:pStyle w:val="null3"/>
              <w:jc w:val="left"/>
            </w:pPr>
            <w:r>
              <w:rPr>
                <w:sz w:val="20"/>
              </w:rPr>
              <w:t>8</w:t>
            </w:r>
            <w:r>
              <w:rPr>
                <w:sz w:val="20"/>
              </w:rPr>
              <w:t>、</w:t>
            </w:r>
            <w:r>
              <w:rPr>
                <w:sz w:val="20"/>
              </w:rPr>
              <w:t>需支持摄像机控制功能，包括云台控制、预置位设置与调用、焦距调节等，预置位数</w:t>
            </w:r>
            <w:r>
              <w:rPr>
                <w:sz w:val="20"/>
              </w:rPr>
              <w:t>≥</w:t>
            </w:r>
            <w:r>
              <w:rPr>
                <w:sz w:val="20"/>
              </w:rPr>
              <w:t>255</w:t>
            </w:r>
            <w:r>
              <w:rPr>
                <w:sz w:val="20"/>
              </w:rPr>
              <w:t>；</w:t>
            </w:r>
          </w:p>
          <w:p>
            <w:pPr>
              <w:pStyle w:val="null3"/>
              <w:jc w:val="left"/>
            </w:pPr>
            <w:r>
              <w:rPr>
                <w:sz w:val="20"/>
              </w:rPr>
              <w:t>9</w:t>
            </w:r>
            <w:r>
              <w:rPr>
                <w:sz w:val="20"/>
              </w:rPr>
              <w:t>、</w:t>
            </w:r>
            <w:r>
              <w:rPr>
                <w:sz w:val="20"/>
              </w:rPr>
              <w:t>支持配合录播主机设置五分像、七分像、全身像等多种教师图像跟踪画面模式，根据实际需要设置选用教师跟踪画面的大小；</w:t>
            </w:r>
          </w:p>
          <w:p>
            <w:pPr>
              <w:pStyle w:val="null3"/>
              <w:jc w:val="left"/>
            </w:pPr>
            <w:r>
              <w:rPr>
                <w:sz w:val="20"/>
              </w:rPr>
              <w:t>10</w:t>
            </w:r>
            <w:r>
              <w:rPr>
                <w:sz w:val="20"/>
              </w:rPr>
              <w:t>、</w:t>
            </w:r>
            <w:r>
              <w:rPr>
                <w:sz w:val="20"/>
              </w:rPr>
              <w:t>支持配合录播主机划分的自动跟踪区域，当锁定跟踪人物走出自动跟踪区域时即停止跟踪，直到重新回到区域出现在画面中为止；</w:t>
            </w:r>
          </w:p>
          <w:p>
            <w:pPr>
              <w:pStyle w:val="null3"/>
              <w:jc w:val="both"/>
            </w:pPr>
            <w:r>
              <w:rPr>
                <w:sz w:val="20"/>
              </w:rPr>
              <w:t>11</w:t>
            </w:r>
            <w:r>
              <w:rPr>
                <w:sz w:val="20"/>
              </w:rPr>
              <w:t>、</w:t>
            </w:r>
            <w:r>
              <w:rPr>
                <w:sz w:val="20"/>
              </w:rPr>
              <w:t>需支持依据录播主机设置的跟踪目标更新周期时间，被跟拍人员脱离跟踪拍摄区域后开始计时，到达更新周期时间后自动解除目标跟拍锁定，回归默认状态，待下一位人员进入画面中开始重新锁定跟踪。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录制面板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录制面板</w:t>
            </w:r>
          </w:p>
          <w:p>
            <w:pPr>
              <w:pStyle w:val="null3"/>
              <w:jc w:val="both"/>
            </w:pPr>
            <w:r>
              <w:rPr>
                <w:sz w:val="20"/>
                <w:color w:val="000000"/>
              </w:rPr>
              <w:t>1、安装方式：要求镶嵌式安装在讲台。</w:t>
            </w:r>
            <w:r>
              <w:br/>
            </w:r>
            <w:r>
              <w:rPr>
                <w:sz w:val="20"/>
                <w:color w:val="000000"/>
              </w:rPr>
              <w:t>2、控制接口：要求支持RS232控制接口用以连接录播主机。</w:t>
            </w:r>
            <w:r>
              <w:br/>
            </w:r>
            <w:r>
              <w:rPr>
                <w:sz w:val="20"/>
                <w:color w:val="000000"/>
              </w:rPr>
              <w:t>3、信号指示灯：要求具备信号指示灯。</w:t>
            </w:r>
            <w:r>
              <w:br/>
            </w:r>
            <w:r>
              <w:rPr>
                <w:sz w:val="20"/>
                <w:color w:val="000000"/>
              </w:rPr>
              <w:t>4、支持一键式系统电源开关控制。</w:t>
            </w:r>
            <w:r>
              <w:br/>
            </w:r>
            <w:r>
              <w:rPr>
                <w:sz w:val="20"/>
                <w:color w:val="000000"/>
              </w:rPr>
              <w:t>5、一键式录制、停止、锁定电脑信号。</w:t>
            </w:r>
            <w:r>
              <w:br/>
            </w:r>
            <w:r>
              <w:rPr>
                <w:sz w:val="20"/>
                <w:color w:val="000000"/>
              </w:rPr>
              <w:t>6、支持本地录播全自动的开启、关闭控制。该功能同时支持录播模式和互动模式。</w:t>
            </w:r>
            <w:r>
              <w:br/>
            </w:r>
            <w:r>
              <w:rPr>
                <w:sz w:val="20"/>
                <w:color w:val="000000"/>
              </w:rPr>
              <w:t>7、支持通过面板一键发起与远端设备互动连接。</w:t>
            </w:r>
            <w:r>
              <w:br/>
            </w:r>
            <w:r>
              <w:rPr>
                <w:sz w:val="20"/>
                <w:color w:val="000000"/>
              </w:rPr>
              <w:t>8、支持通过交互控制面板切换互动画面的信号源，并传输到听课室，包括本地老师信号、学生信号、电脑信号、远端课室画面。</w:t>
            </w:r>
            <w:r>
              <w:br/>
            </w:r>
            <w:r>
              <w:rPr>
                <w:sz w:val="20"/>
                <w:color w:val="000000"/>
              </w:rPr>
              <w:t>9、支持对各画面的自由布局控制，包括单画面全屏、双分屏、三分屏、四分屏、画中画，并传输到听课室。</w:t>
            </w:r>
            <w:r>
              <w:br/>
            </w:r>
            <w:r>
              <w:rPr>
                <w:sz w:val="20"/>
                <w:color w:val="000000"/>
              </w:rPr>
              <w:t>10、支持远程“一键静音”功能，主讲端可一键关闭远端互动教室发言，进入主讲授课模式。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拾音话筒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拾音话筒</w:t>
            </w:r>
          </w:p>
          <w:p>
            <w:pPr>
              <w:pStyle w:val="null3"/>
              <w:jc w:val="both"/>
            </w:pPr>
            <w:r>
              <w:rPr>
                <w:sz w:val="20"/>
                <w:color w:val="000000"/>
              </w:rPr>
              <w:t>1、指向性：超心型</w:t>
            </w:r>
            <w:r>
              <w:br/>
            </w:r>
            <w:r>
              <w:rPr>
                <w:sz w:val="20"/>
                <w:color w:val="000000"/>
              </w:rPr>
              <w:t>2、频率响应：40Hz—16kHz</w:t>
            </w:r>
            <w:r>
              <w:br/>
            </w:r>
            <w:r>
              <w:rPr>
                <w:sz w:val="20"/>
                <w:color w:val="000000"/>
              </w:rPr>
              <w:t>3、灵敏度：≥-7dB±1dB</w:t>
            </w:r>
            <w:r>
              <w:br/>
            </w:r>
            <w:r>
              <w:rPr>
                <w:sz w:val="20"/>
                <w:color w:val="000000"/>
              </w:rPr>
              <w:t>4、最大声压级：≥110dB</w:t>
            </w:r>
            <w:r>
              <w:br/>
            </w:r>
            <w:r>
              <w:rPr>
                <w:sz w:val="20"/>
                <w:color w:val="000000"/>
              </w:rPr>
              <w:t>5、信噪比：≥62dB</w:t>
            </w:r>
            <w:r>
              <w:br/>
            </w:r>
            <w:r>
              <w:rPr>
                <w:sz w:val="20"/>
                <w:color w:val="000000"/>
              </w:rPr>
              <w:t>6、动态范围：≥78.5dB</w:t>
            </w:r>
            <w:r>
              <w:br/>
            </w:r>
            <w:r>
              <w:rPr>
                <w:sz w:val="20"/>
                <w:color w:val="000000"/>
              </w:rPr>
              <w:t>7、使用电源：麦克风</w:t>
            </w:r>
            <w:r>
              <w:rPr>
                <w:sz w:val="20"/>
              </w:rPr>
              <w:t>一条线直通</w:t>
            </w:r>
            <w:r>
              <w:rPr>
                <w:sz w:val="20"/>
                <w:color w:val="000000"/>
              </w:rPr>
              <w:t>供电</w:t>
            </w:r>
            <w:r>
              <w:br/>
            </w:r>
            <w:r>
              <w:rPr>
                <w:sz w:val="20"/>
                <w:color w:val="000000"/>
              </w:rPr>
              <w:t>8、输出接口：RJ45，数字音频接口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电源管理器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电源管理器</w:t>
            </w:r>
          </w:p>
          <w:p>
            <w:pPr>
              <w:pStyle w:val="null3"/>
              <w:jc w:val="both"/>
            </w:pPr>
            <w:r>
              <w:rPr>
                <w:sz w:val="20"/>
                <w:color w:val="000000"/>
              </w:rPr>
              <w:t xml:space="preserve">1、向录播视频系统、音频系统、显示系统提供统一的、至少八路电源管理； </w:t>
            </w:r>
            <w:r>
              <w:br/>
            </w:r>
            <w:r>
              <w:rPr>
                <w:sz w:val="20"/>
                <w:color w:val="000000"/>
              </w:rPr>
              <w:t>2、支持对录播系统控制功能，实现通过录制面板一键启动录播系统相关设备的电源；</w:t>
            </w:r>
            <w:r>
              <w:br/>
            </w:r>
            <w:r>
              <w:rPr>
                <w:sz w:val="20"/>
                <w:color w:val="000000"/>
              </w:rPr>
              <w:t>3、支持时序电源控制功能，每路延迟一秒，可编程控制；</w:t>
            </w:r>
            <w:r>
              <w:br/>
            </w:r>
            <w:r>
              <w:rPr>
                <w:sz w:val="20"/>
                <w:color w:val="000000"/>
              </w:rPr>
              <w:t>4、具备内置光电隔离模块，保障负载运行安全；</w:t>
            </w:r>
            <w:r>
              <w:br/>
            </w:r>
            <w:r>
              <w:rPr>
                <w:sz w:val="20"/>
                <w:color w:val="000000"/>
              </w:rPr>
              <w:t>5、支持提供1路最大电流不低于10A的电源输出接口；</w:t>
            </w:r>
            <w:r>
              <w:br/>
            </w:r>
            <w:r>
              <w:rPr>
                <w:sz w:val="20"/>
                <w:color w:val="000000"/>
              </w:rPr>
              <w:t>6、支持RS-485/RS-422/RS-232 等控制协议。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智慧课堂主机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智慧课堂主机</w:t>
            </w:r>
          </w:p>
          <w:p>
            <w:pPr>
              <w:pStyle w:val="null3"/>
              <w:jc w:val="left"/>
            </w:pPr>
            <w:r>
              <w:rPr>
                <w:sz w:val="20"/>
              </w:rPr>
              <w:t>1</w:t>
            </w:r>
            <w:r>
              <w:rPr>
                <w:sz w:val="20"/>
              </w:rPr>
              <w:t>、</w:t>
            </w:r>
            <w:r>
              <w:rPr>
                <w:sz w:val="20"/>
              </w:rPr>
              <w:t>系统架构：需采用嵌入式架构设计，且为了便于设备的远程管理、维护和升级，需内置操作系统和智慧课堂管理软件；</w:t>
            </w:r>
          </w:p>
          <w:p>
            <w:pPr>
              <w:pStyle w:val="null3"/>
              <w:jc w:val="left"/>
            </w:pPr>
            <w:r>
              <w:rPr>
                <w:sz w:val="20"/>
              </w:rPr>
              <w:t>2</w:t>
            </w:r>
            <w:r>
              <w:rPr>
                <w:sz w:val="20"/>
              </w:rPr>
              <w:t>、</w:t>
            </w:r>
            <w:r>
              <w:rPr>
                <w:sz w:val="20"/>
              </w:rPr>
              <w:t>处理器：四核、</w:t>
            </w:r>
            <w:r>
              <w:rPr>
                <w:sz w:val="20"/>
              </w:rPr>
              <w:t>1.8GHz</w:t>
            </w:r>
            <w:r>
              <w:rPr>
                <w:sz w:val="20"/>
              </w:rPr>
              <w:t>及以上；</w:t>
            </w:r>
          </w:p>
          <w:p>
            <w:pPr>
              <w:pStyle w:val="null3"/>
              <w:jc w:val="left"/>
            </w:pPr>
            <w:r>
              <w:rPr>
                <w:sz w:val="20"/>
              </w:rPr>
              <w:t>3</w:t>
            </w:r>
            <w:r>
              <w:rPr>
                <w:sz w:val="20"/>
              </w:rPr>
              <w:t>、</w:t>
            </w:r>
            <w:r>
              <w:rPr>
                <w:sz w:val="20"/>
              </w:rPr>
              <w:t>内存容量：</w:t>
            </w:r>
            <w:r>
              <w:rPr>
                <w:sz w:val="20"/>
              </w:rPr>
              <w:t>≥</w:t>
            </w:r>
            <w:r>
              <w:rPr>
                <w:sz w:val="20"/>
              </w:rPr>
              <w:t>2GB</w:t>
            </w:r>
            <w:r>
              <w:rPr>
                <w:sz w:val="20"/>
              </w:rPr>
              <w:t>；</w:t>
            </w:r>
          </w:p>
          <w:p>
            <w:pPr>
              <w:pStyle w:val="null3"/>
              <w:jc w:val="left"/>
            </w:pPr>
            <w:r>
              <w:rPr>
                <w:sz w:val="20"/>
              </w:rPr>
              <w:t>4</w:t>
            </w:r>
            <w:r>
              <w:rPr>
                <w:sz w:val="20"/>
              </w:rPr>
              <w:t>、</w:t>
            </w:r>
            <w:r>
              <w:rPr>
                <w:sz w:val="20"/>
              </w:rPr>
              <w:t>视频接口：</w:t>
            </w:r>
            <w:r>
              <w:rPr>
                <w:sz w:val="20"/>
              </w:rPr>
              <w:t>HDMI in</w:t>
            </w:r>
            <w:r>
              <w:rPr>
                <w:sz w:val="20"/>
              </w:rPr>
              <w:t>≥</w:t>
            </w:r>
            <w:r>
              <w:rPr>
                <w:sz w:val="20"/>
              </w:rPr>
              <w:t>1,HDMI out</w:t>
            </w:r>
            <w:r>
              <w:rPr>
                <w:sz w:val="20"/>
              </w:rPr>
              <w:t>≥</w:t>
            </w:r>
            <w:r>
              <w:rPr>
                <w:sz w:val="20"/>
              </w:rPr>
              <w:t>1</w:t>
            </w:r>
            <w:r>
              <w:rPr>
                <w:sz w:val="20"/>
              </w:rPr>
              <w:t>，分辨率≥</w:t>
            </w:r>
            <w:r>
              <w:rPr>
                <w:sz w:val="20"/>
              </w:rPr>
              <w:t>1080P@30Hz</w:t>
            </w:r>
            <w:r>
              <w:rPr>
                <w:sz w:val="20"/>
              </w:rPr>
              <w:t>；</w:t>
            </w:r>
          </w:p>
          <w:p>
            <w:pPr>
              <w:pStyle w:val="null3"/>
              <w:jc w:val="left"/>
            </w:pPr>
            <w:r>
              <w:rPr>
                <w:sz w:val="20"/>
              </w:rPr>
              <w:t>5</w:t>
            </w:r>
            <w:r>
              <w:rPr>
                <w:sz w:val="20"/>
              </w:rPr>
              <w:t>、</w:t>
            </w:r>
            <w:r>
              <w:rPr>
                <w:sz w:val="20"/>
              </w:rPr>
              <w:t>音频接口：</w:t>
            </w:r>
            <w:r>
              <w:rPr>
                <w:sz w:val="20"/>
              </w:rPr>
              <w:t>Line in</w:t>
            </w:r>
            <w:r>
              <w:rPr>
                <w:sz w:val="20"/>
              </w:rPr>
              <w:t>≥</w:t>
            </w:r>
            <w:r>
              <w:rPr>
                <w:sz w:val="20"/>
              </w:rPr>
              <w:t>1</w:t>
            </w:r>
            <w:r>
              <w:rPr>
                <w:sz w:val="20"/>
              </w:rPr>
              <w:t>，</w:t>
            </w:r>
            <w:r>
              <w:rPr>
                <w:sz w:val="20"/>
              </w:rPr>
              <w:t>Line out</w:t>
            </w:r>
            <w:r>
              <w:rPr>
                <w:sz w:val="20"/>
              </w:rPr>
              <w:t>≥</w:t>
            </w:r>
            <w:r>
              <w:rPr>
                <w:sz w:val="20"/>
              </w:rPr>
              <w:t>1</w:t>
            </w:r>
            <w:r>
              <w:rPr>
                <w:sz w:val="20"/>
              </w:rPr>
              <w:t>；</w:t>
            </w:r>
          </w:p>
          <w:p>
            <w:pPr>
              <w:pStyle w:val="null3"/>
              <w:jc w:val="left"/>
            </w:pPr>
            <w:r>
              <w:rPr>
                <w:sz w:val="20"/>
              </w:rPr>
              <w:t>6</w:t>
            </w:r>
            <w:r>
              <w:rPr>
                <w:sz w:val="20"/>
              </w:rPr>
              <w:t>、</w:t>
            </w:r>
            <w:r>
              <w:rPr>
                <w:sz w:val="20"/>
              </w:rPr>
              <w:t>网络接口：</w:t>
            </w:r>
            <w:r>
              <w:rPr>
                <w:sz w:val="20"/>
              </w:rPr>
              <w:t>RJ45</w:t>
            </w:r>
            <w:r>
              <w:rPr>
                <w:sz w:val="20"/>
              </w:rPr>
              <w:t>≥</w:t>
            </w:r>
            <w:r>
              <w:rPr>
                <w:sz w:val="20"/>
              </w:rPr>
              <w:t>1</w:t>
            </w:r>
            <w:r>
              <w:rPr>
                <w:sz w:val="20"/>
              </w:rPr>
              <w:t>，</w:t>
            </w:r>
            <w:r>
              <w:rPr>
                <w:sz w:val="20"/>
              </w:rPr>
              <w:t>100M/1000M</w:t>
            </w:r>
            <w:r>
              <w:rPr>
                <w:sz w:val="20"/>
              </w:rPr>
              <w:t>自适应；</w:t>
            </w:r>
          </w:p>
          <w:p>
            <w:pPr>
              <w:pStyle w:val="null3"/>
              <w:jc w:val="left"/>
            </w:pPr>
            <w:r>
              <w:rPr>
                <w:sz w:val="20"/>
              </w:rPr>
              <w:t>7</w:t>
            </w:r>
            <w:r>
              <w:rPr>
                <w:sz w:val="20"/>
              </w:rPr>
              <w:t>、</w:t>
            </w:r>
            <w:r>
              <w:rPr>
                <w:sz w:val="20"/>
              </w:rPr>
              <w:t>数据接口：</w:t>
            </w:r>
            <w:r>
              <w:rPr>
                <w:sz w:val="20"/>
              </w:rPr>
              <w:t>USB2.0</w:t>
            </w:r>
            <w:r>
              <w:rPr>
                <w:sz w:val="20"/>
              </w:rPr>
              <w:t>≥</w:t>
            </w:r>
            <w:r>
              <w:rPr>
                <w:sz w:val="20"/>
              </w:rPr>
              <w:t>1</w:t>
            </w:r>
            <w:r>
              <w:rPr>
                <w:sz w:val="20"/>
              </w:rPr>
              <w:t>，</w:t>
            </w:r>
            <w:r>
              <w:rPr>
                <w:sz w:val="20"/>
              </w:rPr>
              <w:t>USB3.0</w:t>
            </w:r>
            <w:r>
              <w:rPr>
                <w:sz w:val="20"/>
              </w:rPr>
              <w:t>≥</w:t>
            </w:r>
            <w:r>
              <w:rPr>
                <w:sz w:val="20"/>
              </w:rPr>
              <w:t>1</w:t>
            </w:r>
            <w:r>
              <w:rPr>
                <w:sz w:val="20"/>
              </w:rPr>
              <w:t>；</w:t>
            </w:r>
          </w:p>
          <w:p>
            <w:pPr>
              <w:pStyle w:val="null3"/>
              <w:jc w:val="left"/>
            </w:pPr>
            <w:r>
              <w:rPr>
                <w:sz w:val="20"/>
              </w:rPr>
              <w:t>8</w:t>
            </w:r>
            <w:r>
              <w:rPr>
                <w:sz w:val="20"/>
              </w:rPr>
              <w:t>、</w:t>
            </w:r>
            <w:r>
              <w:rPr>
                <w:sz w:val="20"/>
              </w:rPr>
              <w:t>控制接口：</w:t>
            </w:r>
            <w:r>
              <w:rPr>
                <w:sz w:val="20"/>
              </w:rPr>
              <w:t>RJ45</w:t>
            </w:r>
            <w:r>
              <w:rPr>
                <w:sz w:val="20"/>
              </w:rPr>
              <w:t>≥</w:t>
            </w:r>
            <w:r>
              <w:rPr>
                <w:sz w:val="20"/>
              </w:rPr>
              <w:t>1</w:t>
            </w:r>
            <w:r>
              <w:rPr>
                <w:sz w:val="20"/>
              </w:rPr>
              <w:t>；</w:t>
            </w:r>
          </w:p>
          <w:p>
            <w:pPr>
              <w:pStyle w:val="null3"/>
              <w:jc w:val="left"/>
            </w:pPr>
            <w:r>
              <w:rPr>
                <w:sz w:val="20"/>
              </w:rPr>
              <w:t>9</w:t>
            </w:r>
            <w:r>
              <w:rPr>
                <w:sz w:val="20"/>
              </w:rPr>
              <w:t>、</w:t>
            </w:r>
            <w:r>
              <w:rPr>
                <w:sz w:val="20"/>
              </w:rPr>
              <w:t>节能环保：设备功耗不超过</w:t>
            </w:r>
            <w:r>
              <w:rPr>
                <w:sz w:val="20"/>
              </w:rPr>
              <w:t>24W</w:t>
            </w:r>
            <w:r>
              <w:rPr>
                <w:sz w:val="20"/>
              </w:rPr>
              <w:t>，且采用无风扇散热设计，低噪音不影响正常授课；</w:t>
            </w:r>
          </w:p>
          <w:p>
            <w:pPr>
              <w:pStyle w:val="null3"/>
              <w:jc w:val="left"/>
            </w:pPr>
            <w:r>
              <w:rPr>
                <w:sz w:val="20"/>
              </w:rPr>
              <w:t>10</w:t>
            </w:r>
            <w:r>
              <w:rPr>
                <w:sz w:val="20"/>
              </w:rPr>
              <w:t>、</w:t>
            </w:r>
            <w:r>
              <w:rPr>
                <w:sz w:val="20"/>
              </w:rPr>
              <w:t>网络兼容：要求兼容不同网段或</w:t>
            </w:r>
            <w:r>
              <w:rPr>
                <w:sz w:val="20"/>
              </w:rPr>
              <w:t>IP</w:t>
            </w:r>
            <w:r>
              <w:rPr>
                <w:sz w:val="20"/>
              </w:rPr>
              <w:t>子网，满足学校网络统一规划的需要。</w:t>
            </w:r>
          </w:p>
          <w:p>
            <w:pPr>
              <w:pStyle w:val="null3"/>
              <w:jc w:val="left"/>
            </w:pPr>
            <w:r>
              <w:rPr>
                <w:sz w:val="20"/>
              </w:rPr>
              <w:t>11</w:t>
            </w:r>
            <w:r>
              <w:rPr>
                <w:sz w:val="20"/>
              </w:rPr>
              <w:t>、</w:t>
            </w:r>
            <w:r>
              <w:rPr>
                <w:sz w:val="20"/>
              </w:rPr>
              <w:t>终端兼容：要求兼容手机、平板、笔记本等终端；</w:t>
            </w:r>
          </w:p>
          <w:p>
            <w:pPr>
              <w:pStyle w:val="null3"/>
              <w:jc w:val="both"/>
            </w:pPr>
            <w:r>
              <w:rPr>
                <w:sz w:val="20"/>
              </w:rPr>
              <w:t>▲</w:t>
            </w:r>
            <w:r>
              <w:rPr>
                <w:sz w:val="20"/>
              </w:rPr>
              <w:t>12</w:t>
            </w:r>
            <w:r>
              <w:rPr>
                <w:sz w:val="20"/>
              </w:rPr>
              <w:t>、屏幕广播：要求支持不少于</w:t>
            </w:r>
            <w:r>
              <w:rPr>
                <w:sz w:val="20"/>
              </w:rPr>
              <w:t>80</w:t>
            </w:r>
            <w:r>
              <w:rPr>
                <w:sz w:val="20"/>
              </w:rPr>
              <w:t>台终端的画面广播同屏，画质不低于</w:t>
            </w:r>
            <w:r>
              <w:rPr>
                <w:sz w:val="20"/>
              </w:rPr>
              <w:t>1080P@ 30Hz</w:t>
            </w:r>
            <w:r>
              <w:rPr>
                <w:sz w:val="20"/>
              </w:rPr>
              <w:t>，且平均同屏延时应在</w:t>
            </w:r>
            <w:r>
              <w:rPr>
                <w:sz w:val="20"/>
              </w:rPr>
              <w:t>1.0</w:t>
            </w:r>
            <w:r>
              <w:rPr>
                <w:sz w:val="20"/>
              </w:rPr>
              <w:t>秒内；</w:t>
            </w:r>
            <w:r>
              <w:rPr>
                <w:sz w:val="20"/>
                <w:b/>
              </w:rPr>
              <w:t>提供产品彩页或其他技术证明材料并加盖投标人公章。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智慧课堂管理软件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智慧课堂管理软件</w:t>
            </w:r>
          </w:p>
          <w:p>
            <w:pPr>
              <w:pStyle w:val="null3"/>
              <w:jc w:val="left"/>
            </w:pPr>
            <w:r>
              <w:rPr>
                <w:sz w:val="20"/>
                <w:color w:val="000000"/>
              </w:rPr>
              <w:t>1、系统架构：需采用B/S架构，且支持配置网络访问地址和端口号，方便对主机的管理和维护；</w:t>
            </w:r>
            <w:r>
              <w:br/>
            </w:r>
            <w:r>
              <w:rPr>
                <w:sz w:val="20"/>
                <w:color w:val="000000"/>
              </w:rPr>
              <w:t>2、系统安全：需具备密码保护，且支持密码错误超过一定次数后自动锁定登录；</w:t>
            </w:r>
            <w:r>
              <w:br/>
            </w:r>
            <w:r>
              <w:rPr>
                <w:sz w:val="20"/>
                <w:color w:val="000000"/>
              </w:rPr>
              <w:t>3、版本管理：支持检查系统版本，并提供在线或离线的系统升级方式；</w:t>
            </w:r>
            <w:r>
              <w:br/>
            </w:r>
            <w:r>
              <w:rPr>
                <w:sz w:val="20"/>
                <w:color w:val="000000"/>
              </w:rPr>
              <w:t>4、系统时间：支持手动配置或自动同步网络时间；</w:t>
            </w:r>
            <w:r>
              <w:br/>
            </w:r>
            <w:r>
              <w:rPr>
                <w:sz w:val="20"/>
                <w:color w:val="000000"/>
              </w:rPr>
              <w:t>5、设备管理：支持远程手动重启或每天定时自动重启设备；</w:t>
            </w:r>
          </w:p>
          <w:p>
            <w:pPr>
              <w:pStyle w:val="null3"/>
              <w:jc w:val="both"/>
            </w:pPr>
            <w:r>
              <w:rPr>
                <w:sz w:val="20"/>
                <w:color w:val="000000"/>
              </w:rPr>
              <w:t>6、数据同步：支持与平台对接，实现课前备课数据的下载、课堂互动数据的记录与同步；</w:t>
            </w:r>
            <w:r>
              <w:br/>
            </w:r>
            <w:r>
              <w:rPr>
                <w:sz w:val="20"/>
                <w:color w:val="000000"/>
              </w:rPr>
              <w:t>7、应用服务：可为课堂教学活动提供应用接入、处理、调度等服务，保证课堂互动的稳定开展；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智慧课堂互动软件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智慧课堂互动软件</w:t>
            </w:r>
          </w:p>
          <w:p>
            <w:pPr>
              <w:pStyle w:val="null3"/>
              <w:jc w:val="both"/>
            </w:pPr>
            <w:r>
              <w:rPr>
                <w:sz w:val="20"/>
                <w:b/>
                <w:color w:val="000000"/>
              </w:rPr>
              <w:t>（一）总体要求</w:t>
            </w:r>
            <w:r>
              <w:br/>
            </w:r>
            <w:r>
              <w:rPr>
                <w:sz w:val="20"/>
                <w:color w:val="000000"/>
              </w:rPr>
              <w:t>1、系统架构：为了保证软件使用的稳定性和高效性，需采用C/S架构，不接受纯软件架构和单机式软件。</w:t>
            </w:r>
            <w:r>
              <w:br/>
            </w:r>
            <w:r>
              <w:rPr>
                <w:sz w:val="20"/>
                <w:color w:val="000000"/>
              </w:rPr>
              <w:t>2、界面风格：教师端软件需采用浮动式工具栏，且工具栏支持显示、隐藏、左右切换和任意拖动等操作；学生端软件需支持手机、平板、PC电脑等终端，并兼容Android、iOS、Windows等操作系统，也支持微信小程序和H5页面形式，满足轻量化课堂学习的需要。</w:t>
            </w:r>
            <w:r>
              <w:br/>
            </w:r>
            <w:r>
              <w:rPr>
                <w:sz w:val="20"/>
                <w:color w:val="000000"/>
              </w:rPr>
              <w:t>3、语言兼容：需至少支持简体中文、繁体中文和英文。</w:t>
            </w:r>
            <w:r>
              <w:br/>
            </w:r>
            <w:r>
              <w:rPr>
                <w:sz w:val="20"/>
                <w:b/>
                <w:color w:val="000000"/>
              </w:rPr>
              <w:t>（二）课堂授课</w:t>
            </w:r>
            <w:r>
              <w:br/>
            </w:r>
            <w:r>
              <w:rPr>
                <w:sz w:val="20"/>
                <w:color w:val="000000"/>
              </w:rPr>
              <w:t>1、登录认证：支持账号密码和微信扫码认证两种登录方式，也支持自动关联课表免登录的方式。</w:t>
            </w:r>
            <w:r>
              <w:br/>
            </w:r>
            <w:r>
              <w:rPr>
                <w:sz w:val="20"/>
                <w:color w:val="000000"/>
              </w:rPr>
              <w:t>2、课堂开课：支持按照教学计划进行正常开课和临时创建课程、班级进行临时开课。</w:t>
            </w:r>
            <w:r>
              <w:br/>
            </w:r>
            <w:r>
              <w:rPr>
                <w:sz w:val="20"/>
                <w:color w:val="000000"/>
              </w:rPr>
              <w:t>3、课堂考勤：支持二维码和数字码两种加入课堂的考勤方式，且数字码具有4位、6位、9位可选，学生也可以旁听身份加入课堂，并支持实时查看学生的考勤名单。</w:t>
            </w:r>
            <w:r>
              <w:rPr>
                <w:sz w:val="20"/>
                <w:b/>
                <w:color w:val="000000"/>
              </w:rPr>
              <w:t>投标人须对上述功能进行演示。</w:t>
            </w:r>
            <w:r>
              <w:br/>
            </w:r>
            <w:r>
              <w:rPr>
                <w:sz w:val="20"/>
                <w:color w:val="000000"/>
              </w:rPr>
              <w:t>4、画笔批注：要求画笔粗细、颜色可选，满足教师对重点内容进行圈写、勾画等，且批注内容可撤销、恢复和清除，也可一键分享给学生。</w:t>
            </w:r>
            <w:r>
              <w:br/>
            </w:r>
            <w:r>
              <w:rPr>
                <w:sz w:val="20"/>
                <w:color w:val="000000"/>
              </w:rPr>
              <w:t>5、电子板书：要求板书底色、画笔粗细、颜色多种可选，且板书内容可擦除、撤销、恢复和清除，也可一键分享给学生。</w:t>
            </w:r>
            <w:r>
              <w:br/>
            </w:r>
            <w:r>
              <w:rPr>
                <w:sz w:val="20"/>
                <w:color w:val="000000"/>
              </w:rPr>
              <w:t>6、课件授课：支持同步平台备课资料，方便教师使用进行授课，而无需使用U盘拷贝的繁琐操作。</w:t>
            </w:r>
            <w:r>
              <w:br/>
            </w:r>
            <w:r>
              <w:rPr>
                <w:sz w:val="20"/>
                <w:color w:val="000000"/>
              </w:rPr>
              <w:t>7、文件分享：支持教师将课堂的文件资料分享给学生，免去学生使用U盘拷贝的麻烦。</w:t>
            </w:r>
            <w:r>
              <w:br/>
            </w:r>
            <w:r>
              <w:rPr>
                <w:sz w:val="20"/>
                <w:color w:val="000000"/>
              </w:rPr>
              <w:t>8、移动授课：为方便教师进行巡堂讲授课，支持教师使用移动端远程控制课件的播放，也可拍摄照片进行实时展示、旋转与批注讲解，还支持实拍视频和录制视频的分享，对于录制视频还可控制其播放、暂停和进度；同时照片和视频还可自动归档，形成课堂相册，方便教师及时记录和分享精彩的课堂活动。</w:t>
            </w:r>
            <w:r>
              <w:br/>
            </w:r>
            <w:r>
              <w:rPr>
                <w:sz w:val="20"/>
                <w:b/>
                <w:color w:val="000000"/>
              </w:rPr>
              <w:t>（三）课堂互动</w:t>
            </w:r>
            <w:r>
              <w:br/>
            </w:r>
            <w:r>
              <w:rPr>
                <w:sz w:val="20"/>
                <w:color w:val="000000"/>
              </w:rPr>
              <w:t>1、选人互动：支持抢答、随机挑人两种选人方式。</w:t>
            </w:r>
            <w:r>
              <w:br/>
            </w:r>
            <w:r>
              <w:rPr>
                <w:sz w:val="20"/>
                <w:color w:val="000000"/>
              </w:rPr>
              <w:t>2、弹幕互动：支持控制弹幕的开、关与滚动速度，且支持生成高频词词云。</w:t>
            </w:r>
            <w:r>
              <w:br/>
            </w:r>
            <w:r>
              <w:rPr>
                <w:sz w:val="20"/>
                <w:color w:val="000000"/>
              </w:rPr>
              <w:t>3、投票互动：支持截取任意授课内容发起实名或匿名投票，且支持教师在投票过程中实时查看学生的投票情况、设置倒计时。</w:t>
            </w:r>
            <w:r>
              <w:br/>
            </w:r>
            <w:r>
              <w:rPr>
                <w:sz w:val="20"/>
                <w:color w:val="000000"/>
              </w:rPr>
              <w:t>4、投屏互动：支持教师将教学内容广播给学生，学生也可以进行投屏展示，且在展示过程中可随时暂停拍摄画面，支持不少于4个学生同时投屏对比。</w:t>
            </w:r>
            <w:r>
              <w:br/>
            </w:r>
            <w:r>
              <w:rPr>
                <w:sz w:val="20"/>
                <w:color w:val="000000"/>
              </w:rPr>
              <w:t>5、作品展示：支持教师通过图片收集学生的作品并进行展示和对比，提供单画面、双画面、三画面、四画面及画中画等多种对比布局。</w:t>
            </w:r>
            <w:r>
              <w:br/>
            </w:r>
            <w:r>
              <w:rPr>
                <w:sz w:val="20"/>
                <w:color w:val="000000"/>
              </w:rPr>
              <w:t>6、资料收集：支持教师通过文件收集学生的资料分享并进行展示和讲解。</w:t>
            </w:r>
            <w:r>
              <w:br/>
            </w:r>
            <w:r>
              <w:rPr>
                <w:sz w:val="20"/>
                <w:color w:val="000000"/>
              </w:rPr>
              <w:t>7、课堂提问：支持学生以文字、图片的形式向老师提问，教师可进行展示和解答。</w:t>
            </w:r>
            <w:r>
              <w:br/>
            </w:r>
            <w:r>
              <w:rPr>
                <w:sz w:val="20"/>
                <w:color w:val="000000"/>
              </w:rPr>
              <w:t>▲8、课堂快照：支持教师开启/关闭课堂快照，开启后学生可自由获取当前教学内容的快照，并进行存档，方便学生课外进行回顾学习。</w:t>
            </w:r>
            <w:r>
              <w:rPr>
                <w:sz w:val="20"/>
                <w:b/>
                <w:color w:val="000000"/>
              </w:rPr>
              <w:t>提供产品彩页或其他技术证明材料并加盖投标人公章。</w:t>
            </w:r>
            <w:r>
              <w:br/>
            </w:r>
            <w:r>
              <w:rPr>
                <w:sz w:val="20"/>
                <w:color w:val="000000"/>
              </w:rPr>
              <w:t>▲9、课堂评分：支持教师设置评分步长，并根据学生的课堂表现对个人或小组进行加减分，教师可自由选择学生进行评分，也可在选人互动环节对选中的学生进行评分。</w:t>
            </w:r>
            <w:r>
              <w:rPr>
                <w:sz w:val="20"/>
                <w:b/>
                <w:color w:val="000000"/>
              </w:rPr>
              <w:t>提供产品彩页或其他技术证明材料并加盖投标人公章。</w:t>
            </w:r>
            <w:r>
              <w:br/>
            </w:r>
            <w:r>
              <w:rPr>
                <w:sz w:val="20"/>
                <w:color w:val="000000"/>
              </w:rPr>
              <w:t>▲10、课堂动态：支持以时间顺序展示各个课堂活动，学生可实时查看当前课堂学习动态，包含但不限于课堂评分情况、答题情况、弹幕、提问、选人情况等数据。</w:t>
            </w:r>
            <w:r>
              <w:rPr>
                <w:sz w:val="20"/>
                <w:b/>
                <w:color w:val="000000"/>
              </w:rPr>
              <w:t>提供产品彩页或其他技术证明材料并加盖投标人公章。</w:t>
            </w:r>
            <w:r>
              <w:br/>
            </w:r>
            <w:r>
              <w:rPr>
                <w:sz w:val="20"/>
                <w:color w:val="000000"/>
              </w:rPr>
              <w:t>11、课堂资料：支持学生查看课堂的过程性资料，包含但不限于批注、板书、文件、快照等，可按课程、资料类型和时间段进行筛选，也可按时间排序和关键字检索，方便查找定位资料。</w:t>
            </w:r>
            <w:r>
              <w:br/>
            </w:r>
            <w:r>
              <w:rPr>
                <w:sz w:val="20"/>
                <w:color w:val="000000"/>
              </w:rPr>
              <w:t>▲12、课堂报告：支持学生查看所有课堂报告，并可按课程、时间段进行筛选和按时间排序查看，课堂报告内容包含但不限于课堂评分、互动频次、答题统计、课堂资料、弹幕、课堂提问等，方便学生课后进行回顾学习和记录心得体会。</w:t>
            </w:r>
            <w:r>
              <w:rPr>
                <w:sz w:val="20"/>
                <w:b/>
                <w:color w:val="000000"/>
              </w:rPr>
              <w:t>提供产品彩页或其他技术证明材料并加盖投标人公章。</w:t>
            </w:r>
            <w:r>
              <w:br/>
            </w:r>
            <w:r>
              <w:rPr>
                <w:sz w:val="20"/>
                <w:b/>
                <w:color w:val="000000"/>
              </w:rPr>
              <w:t>（四）课堂测验</w:t>
            </w:r>
            <w:r>
              <w:br/>
            </w:r>
            <w:r>
              <w:rPr>
                <w:sz w:val="20"/>
                <w:color w:val="000000"/>
              </w:rPr>
              <w:t>▲1、测验方式：支持课前预设、本地文件和截屏等多种课堂测验方式，课前预设支持同步教师课前在平台上预先备好的测验题，本地文件支持教师直接导入本地测验文件，截屏支持教师截取任意教学内容作为测验题。</w:t>
            </w:r>
            <w:r>
              <w:rPr>
                <w:sz w:val="20"/>
                <w:b/>
                <w:color w:val="000000"/>
              </w:rPr>
              <w:t>提供产品彩页或其他技术证明材料并加盖投标人公章。</w:t>
            </w:r>
            <w:r>
              <w:br/>
            </w:r>
            <w:r>
              <w:rPr>
                <w:sz w:val="20"/>
                <w:color w:val="000000"/>
              </w:rPr>
              <w:t>2、测验题型：支持单选、多选、判断、解答等多种测验题型。</w:t>
            </w:r>
            <w:r>
              <w:br/>
            </w:r>
            <w:r>
              <w:rPr>
                <w:sz w:val="20"/>
                <w:color w:val="000000"/>
              </w:rPr>
              <w:t>3、测验答题：三种测验方式均需支持同时布置多道题，且需至少支持选择答案、文字输入和拍照等答题方式，支持教师在测验过程中实时查看学生的答题进度，也可通过倒计时自动收卷或手动收卷。</w:t>
            </w:r>
            <w:r>
              <w:br/>
            </w:r>
            <w:r>
              <w:rPr>
                <w:sz w:val="20"/>
                <w:color w:val="000000"/>
              </w:rPr>
              <w:t>4、测验统计：支持客观题自动统计正确率并以可视化图表呈现，主观题以照片墙形式呈现学生答案，教师可同时浏览多个学生答案，也可随机选择或自主选择答案进行展示讲解。</w:t>
            </w:r>
            <w:r>
              <w:br/>
            </w:r>
            <w:r>
              <w:rPr>
                <w:sz w:val="20"/>
                <w:b/>
                <w:color w:val="000000"/>
              </w:rPr>
              <w:t>（五）分组教学</w:t>
            </w:r>
            <w:r>
              <w:br/>
            </w:r>
            <w:r>
              <w:rPr>
                <w:sz w:val="20"/>
                <w:color w:val="000000"/>
              </w:rPr>
              <w:t>▲1、分组方式：支持课前预设、随机分组和自由分组多种分组方式，满足不同学科不同分组教学场景的需要；课前预设可同步教师在平台上定义的分组，随机分组可由系统随机分配小组成员，自由分组可由学生自主选组，也可教师进行调配。</w:t>
            </w:r>
            <w:r>
              <w:rPr>
                <w:sz w:val="20"/>
                <w:b/>
                <w:color w:val="000000"/>
              </w:rPr>
              <w:t>提供产品彩页或其他技术证明材料并加盖投标人公章。</w:t>
            </w:r>
            <w:r>
              <w:br/>
            </w:r>
            <w:r>
              <w:rPr>
                <w:sz w:val="20"/>
                <w:color w:val="000000"/>
              </w:rPr>
              <w:t>2、分组互动：支持不少于8个分组，在分组过程中，教师可设置倒计时，也可选择任意分组进行答题、分发文件、抢答和随机挑人。</w:t>
            </w:r>
            <w:r>
              <w:br/>
            </w:r>
            <w:r>
              <w:rPr>
                <w:sz w:val="20"/>
                <w:b/>
                <w:color w:val="000000"/>
              </w:rPr>
              <w:t>（六）双屏教学</w:t>
            </w:r>
            <w:r>
              <w:br/>
            </w:r>
            <w:r>
              <w:rPr>
                <w:sz w:val="20"/>
                <w:color w:val="000000"/>
              </w:rPr>
              <w:t>1、双屏模式：支持识别和使用双屏幕显示的场景，非强制开启，教师可根据需要自主开启或关闭双屏模式，且支持状态保留，关闭后重新开启可恢复状态。</w:t>
            </w:r>
            <w:r>
              <w:br/>
            </w:r>
            <w:r>
              <w:rPr>
                <w:sz w:val="20"/>
                <w:color w:val="000000"/>
              </w:rPr>
              <w:t>2、课件展示：双屏均支持同时打开并展示多个课件资源，包含但不限于Word、图片、PPT等，且支持自由拖动和在双屏之间进行飞屏穿越。</w:t>
            </w:r>
            <w:r>
              <w:br/>
            </w:r>
            <w:r>
              <w:rPr>
                <w:sz w:val="20"/>
                <w:color w:val="000000"/>
              </w:rPr>
              <w:t>3、双屏播放：支持PPT上下页连动功能，支持一屏播放PPT动画，另一屏显示PPT上一页的内容，且当PPT翻页时，显示上一页的屏幕内容也会自动跟随切换。也支持主屏幕在播放PPT时可以使辅屏同屏显示。</w:t>
            </w:r>
            <w:r>
              <w:br/>
            </w:r>
            <w:r>
              <w:rPr>
                <w:sz w:val="20"/>
                <w:color w:val="000000"/>
              </w:rPr>
              <w:t>4、单屏播放：支持一屏播放PPT，另一屏同时打开并展示多个课件资源，包含但不限于Word、图片、PPT等，且可一键互换两个屏幕的显示内容。</w:t>
            </w:r>
            <w:r>
              <w:br/>
            </w:r>
            <w:r>
              <w:rPr>
                <w:sz w:val="20"/>
                <w:color w:val="000000"/>
              </w:rPr>
              <w:t>5、电子板书：支持三指下拉手势唤出电子板书，且双屏之间可共享同一板书内容。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线材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线材</w:t>
            </w:r>
          </w:p>
          <w:p>
            <w:pPr>
              <w:pStyle w:val="null3"/>
              <w:jc w:val="both"/>
            </w:pPr>
            <w:r>
              <w:rPr>
                <w:sz w:val="20"/>
              </w:rPr>
              <w:t>包括但不限于满足项目施工的视频线、音频线、电源线、控制线、网线等，线材标准不低于国家标准，满足项目施工需求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智能融合信息终端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智能融合信息终端</w:t>
            </w:r>
          </w:p>
          <w:p>
            <w:pPr>
              <w:pStyle w:val="null3"/>
              <w:jc w:val="left"/>
            </w:pPr>
            <w:r>
              <w:rPr>
                <w:sz w:val="20"/>
                <w:color w:val="000000"/>
              </w:rPr>
              <w:t>1、标准1U机架式设计，低功耗设计，能7×24小时工作；</w:t>
            </w:r>
            <w:r>
              <w:br/>
            </w:r>
            <w:r>
              <w:rPr>
                <w:sz w:val="20"/>
                <w:color w:val="000000"/>
              </w:rPr>
              <w:t>2、内置LINUX操作系统，非 Windows操作系统；</w:t>
            </w:r>
            <w:r>
              <w:br/>
            </w:r>
            <w:r>
              <w:rPr>
                <w:sz w:val="20"/>
                <w:color w:val="000000"/>
              </w:rPr>
              <w:t>3、集成220V万可头防脱落插座电源输入接口≥1路，220V万可头防脱落智能强电输出接口≥3路，可通过智能信息终端方便智能管理外接设备（投影机、大屏一体机、屏蔽仪、投影屏幕、外接排插等）的电源，终端自带精密能耗计量芯片可精确统计连接设备（如投影机、平板及外接物联设备）的能耗及使用时长。如：投影灯的使用时间、能耗等；</w:t>
            </w:r>
            <w:r>
              <w:br/>
            </w:r>
            <w:r>
              <w:rPr>
                <w:sz w:val="20"/>
                <w:color w:val="000000"/>
              </w:rPr>
              <w:t>4、集成语音广播音频硬解码模块，无需另加其他设备，在不开启智能融合信息终端情况下接收服务器预设的音频自动播放，可以对教室实现实时语音广播、定时广播以及手动广播接收与播放功能，语音广播支持0-99级广播级别和强制接受选择。</w:t>
            </w:r>
            <w:r>
              <w:br/>
            </w:r>
            <w:r>
              <w:rPr>
                <w:sz w:val="20"/>
                <w:color w:val="000000"/>
              </w:rPr>
              <w:t>5、多个任务同时执行时优先播放等级较高的任务，支持跨网段传输。</w:t>
            </w:r>
            <w:r>
              <w:br/>
            </w:r>
            <w:r>
              <w:rPr>
                <w:sz w:val="20"/>
                <w:color w:val="000000"/>
              </w:rPr>
              <w:t>6、可扩展集成视频广播硬解码模块，视频务播出时自动开启显示设备，自动调节显示设备的视频输入通道，视频任务结束时自动将显示设备恢复到播出前的状态。</w:t>
            </w:r>
            <w:r>
              <w:br/>
            </w:r>
            <w:r>
              <w:rPr>
                <w:sz w:val="20"/>
                <w:color w:val="000000"/>
              </w:rPr>
              <w:t>7、在设备触控面板上以及管理平台后台可以对当前教室的音视频任务进行播放、暂停、调节音量等操作，操作仅对当前教室有效。</w:t>
            </w:r>
            <w:r>
              <w:br/>
            </w:r>
            <w:r>
              <w:rPr>
                <w:sz w:val="20"/>
                <w:color w:val="000000"/>
              </w:rPr>
              <w:t>8、集成交换机功能，为千兆网络交换机，≥1个光口，≥5个千兆网口，支持≥4层VLAN配置，≥1路HDBaseT接口。</w:t>
            </w:r>
            <w:r>
              <w:br/>
            </w:r>
            <w:r>
              <w:rPr>
                <w:sz w:val="20"/>
                <w:color w:val="000000"/>
              </w:rPr>
              <w:t>9、集成功放功能，≥2×80W数字功放，3.5mm音频线性输入接口≥2路，3.5mm音频线性输出≥1路，幻象供电麦克风输入接口≥2路，支持软件配置幻象供电开启或关闭。</w:t>
            </w:r>
            <w:r>
              <w:br/>
            </w:r>
            <w:r>
              <w:rPr>
                <w:sz w:val="20"/>
                <w:color w:val="000000"/>
              </w:rPr>
              <w:t>10、集成交叉矩阵功能：≥3×2 HDMI交叉矩阵，其中输入信号支持HDMI高清接口≥3路，输出信号支持HDMI高清接口≥2路，可组成矩阵进行切换；</w:t>
            </w:r>
            <w:r>
              <w:br/>
            </w:r>
            <w:r>
              <w:rPr>
                <w:sz w:val="20"/>
                <w:color w:val="000000"/>
              </w:rPr>
              <w:t>▲11.通过配套触控面板可完成一键开关机设备、音量调节、广播控制。支持IC卡刷卡/插卡、IP对讲等功能，支持同品牌无线麦克风接入及扩声。支持设备故障报修功能，待机状态下可显示设备联机网络信息、终端ID信息、运维电话等；</w:t>
            </w:r>
            <w:r>
              <w:rPr>
                <w:sz w:val="20"/>
                <w:b/>
                <w:color w:val="000000"/>
              </w:rPr>
              <w:t>提供产品彩页或其他技术证明材料并加盖投标人公章。</w:t>
            </w:r>
            <w:r>
              <w:br/>
            </w:r>
            <w:r>
              <w:rPr>
                <w:sz w:val="20"/>
                <w:color w:val="000000"/>
              </w:rPr>
              <w:t>12、集成无线麦克风接收器功能，支持无线麦克风直接对频实现扩音，可在操作面板实现音量调整及麦克风开关。</w:t>
            </w:r>
            <w:r>
              <w:br/>
            </w:r>
            <w:r>
              <w:rPr>
                <w:sz w:val="20"/>
                <w:color w:val="000000"/>
              </w:rPr>
              <w:t>13、通过操作面板一键开关机设备，支持独立控制设备开关、音量大小、信号源选择，支持语音及倒计时提示，支持IC卡读取功能，实现智能化上下课功能。</w:t>
            </w:r>
            <w:r>
              <w:br/>
            </w:r>
            <w:r>
              <w:rPr>
                <w:sz w:val="20"/>
                <w:color w:val="000000"/>
              </w:rPr>
              <w:t>14、集成手机扫码功能，手机微信小程序扫码成功以后，可以直接对教室设备进行控制，对投影/大屏进行控制，物联设备控制等。</w:t>
            </w:r>
            <w:r>
              <w:br/>
            </w:r>
            <w:r>
              <w:rPr>
                <w:sz w:val="20"/>
                <w:color w:val="000000"/>
              </w:rPr>
              <w:t>▲15.具备网络中控功能，支持电教设备的本地或远程控制。集成物联网关功能，支持能耗数据上报。支持 MQTT协议，支持扩展最大30路2.4G无线物联模块，配合系统平台及小程序可远程对终端设备及物联模块进行手动、定时、集控管理；（</w:t>
            </w:r>
            <w:r>
              <w:rPr>
                <w:sz w:val="20"/>
                <w:b/>
                <w:color w:val="000000"/>
              </w:rPr>
              <w:t>提供产品彩页或其他技术证明材料并加盖投标人公章。</w:t>
            </w:r>
          </w:p>
          <w:p>
            <w:pPr>
              <w:pStyle w:val="null3"/>
              <w:jc w:val="both"/>
            </w:pPr>
            <w:r>
              <w:rPr>
                <w:sz w:val="20"/>
                <w:color w:val="000000"/>
              </w:rPr>
              <w:t>16、通过操作面板实现IP语音对讲及故障报修运维功能，主机可与集中管理软件进行双向语音通话，可以联动调取接入的监控画面，实现可视对讲。</w:t>
            </w:r>
            <w:r>
              <w:br/>
            </w:r>
            <w:r>
              <w:rPr>
                <w:sz w:val="20"/>
                <w:color w:val="000000"/>
              </w:rPr>
              <w:t>17、设备断网后进入本地控制模式，支持本地设备开关及物联设备本地化控制，断网后不影响本地教学及控制。</w:t>
            </w:r>
            <w:r>
              <w:br/>
            </w:r>
            <w:r>
              <w:rPr>
                <w:sz w:val="20"/>
                <w:color w:val="000000"/>
              </w:rPr>
              <w:t>18、支持在电脑(校内和校外)和手机上对教室的音视频广播进行定时、实时推送，可以对教室用电设备进行定时、实时开机、关机、禁止使用等控制，可以精确到楼栋、年级、班级对应终端设备。</w:t>
            </w:r>
            <w:r>
              <w:br/>
            </w:r>
            <w:r>
              <w:rPr>
                <w:sz w:val="20"/>
                <w:color w:val="000000"/>
              </w:rPr>
              <w:t>19、集成IO扩展功能，IO数量≥1组；磁控锁接口≥1路，RS232通信端口≥2路，USB通信接口≥2路。</w:t>
            </w:r>
            <w:r>
              <w:br/>
            </w:r>
            <w:r>
              <w:rPr>
                <w:sz w:val="20"/>
                <w:color w:val="000000"/>
              </w:rPr>
              <w:t>20、自定义电源输出延时设置，磁控锁开锁延时设置，物联模块联动开关及延时设置。支持功能软件自定义，功放选择、广播联动电源等功能。</w:t>
            </w:r>
            <w:r>
              <w:br/>
            </w:r>
            <w:r>
              <w:rPr>
                <w:sz w:val="20"/>
                <w:color w:val="000000"/>
              </w:rPr>
              <w:t>21、内置配置界面，支持本地系统参数、网络参数、高级参数、面板参数、物联参数、教室风格等配置。</w:t>
            </w:r>
            <w:r>
              <w:br/>
            </w:r>
            <w:r>
              <w:rPr>
                <w:sz w:val="20"/>
                <w:color w:val="000000"/>
              </w:rPr>
              <w:t>22、设备离线时可以对大屏、投影、录播等设备进行配置修改及编写控制代码，可以对用电设备进行自定义的联动开关机顺序，支持对终端(网关)所连接的电脑进行Windows桌面的远程监控和远程控制功能。</w:t>
            </w:r>
            <w:r>
              <w:br/>
            </w:r>
            <w:r>
              <w:rPr>
                <w:sz w:val="20"/>
                <w:color w:val="000000"/>
              </w:rPr>
              <w:t>23、支持调课管理，调课后所有定时任务均自动进行调整。</w:t>
            </w:r>
            <w:r>
              <w:br/>
            </w:r>
            <w:r>
              <w:rPr>
                <w:sz w:val="20"/>
                <w:color w:val="000000"/>
              </w:rPr>
              <w:t>24、具备巡课功能，可以在学校同网络的电脑浏览器页面进行巡课，查看教室上课画面,查看教室电脑画面监听教室声音。</w:t>
            </w:r>
            <w:r>
              <w:br/>
            </w:r>
            <w:r>
              <w:rPr>
                <w:sz w:val="20"/>
                <w:color w:val="000000"/>
              </w:rPr>
              <w:t>25、支持第三方网络监控摄像机接入。</w:t>
            </w:r>
            <w:r>
              <w:br/>
            </w:r>
            <w:r>
              <w:rPr>
                <w:sz w:val="20"/>
                <w:color w:val="000000"/>
              </w:rPr>
              <w:t>26、支持数据同步，终端的配置数据支持实时保存到平台中，新终端可一键同步旧终端的配置数据。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智能触控面板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智能触控面板</w:t>
            </w:r>
          </w:p>
          <w:p>
            <w:pPr>
              <w:pStyle w:val="null3"/>
              <w:jc w:val="both"/>
            </w:pPr>
            <w:r>
              <w:rPr>
                <w:sz w:val="20"/>
                <w:color w:val="000000"/>
              </w:rPr>
              <w:t>1、一体化设计，工业ABS工程塑料注塑成型。</w:t>
            </w:r>
            <w:r>
              <w:br/>
            </w:r>
            <w:r>
              <w:rPr>
                <w:sz w:val="20"/>
                <w:color w:val="000000"/>
              </w:rPr>
              <w:t>2、集成≥5英寸高分辨率工业触摸屏，具备不少于4个触摸按键。支持画面切换，声音调整，设备控制。支持广播信号本地暂停收听及音量调节，支持录播控制。</w:t>
            </w:r>
            <w:r>
              <w:br/>
            </w:r>
            <w:r>
              <w:rPr>
                <w:sz w:val="20"/>
                <w:color w:val="000000"/>
              </w:rPr>
              <w:t>3、具备物联网关功能，可接入无线麦克风，可接入最大30路2.4G无线物联模块，可接入2路无线电子时钟，通过配套主机及系统平台实现对接入的物联模块进行策略管理。</w:t>
            </w:r>
            <w:r>
              <w:br/>
            </w:r>
            <w:r>
              <w:rPr>
                <w:sz w:val="20"/>
                <w:color w:val="000000"/>
              </w:rPr>
              <w:t>4、集成IC卡读卡器，支持插卡或者刷卡开机，支持通过云平台系统二维码扫码开机。</w:t>
            </w:r>
            <w:r>
              <w:br/>
            </w:r>
            <w:r>
              <w:rPr>
                <w:sz w:val="20"/>
                <w:color w:val="000000"/>
              </w:rPr>
              <w:t>5、内置扬声器、拾音器，集成音频编解码功能，通过配套主机及系统平台实现远程IP对讲、语音监听等功能。</w:t>
            </w:r>
            <w:r>
              <w:br/>
            </w:r>
            <w:r>
              <w:rPr>
                <w:sz w:val="20"/>
                <w:color w:val="000000"/>
              </w:rPr>
              <w:t>6、支持设备故障报修功能，如中控故障、投影故障、电脑故障、扩音故障。</w:t>
            </w:r>
            <w:r>
              <w:br/>
            </w:r>
            <w:r>
              <w:rPr>
                <w:sz w:val="20"/>
                <w:color w:val="000000"/>
              </w:rPr>
              <w:t>7、支持充电桩麦克风未归位语音提醒，支持关机倒计时提示，支持下课延时提示，支持外接传感器数据实时显示。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智慧教学主机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智慧教学主机</w:t>
            </w:r>
          </w:p>
          <w:p>
            <w:pPr>
              <w:pStyle w:val="null3"/>
              <w:jc w:val="both"/>
            </w:pPr>
            <w:r>
              <w:rPr>
                <w:sz w:val="20"/>
                <w:color w:val="000000"/>
              </w:rPr>
              <w:t>1、设备需采用不超过1U高度和嵌入式ARM架构设计， Linux操作系统；</w:t>
            </w:r>
            <w:r>
              <w:br/>
            </w:r>
            <w:r>
              <w:rPr>
                <w:sz w:val="20"/>
                <w:color w:val="000000"/>
              </w:rPr>
              <w:t>2、要求采用的处理器至少为四核、1.8GHz及以上；</w:t>
            </w:r>
            <w:r>
              <w:br/>
            </w:r>
            <w:r>
              <w:rPr>
                <w:sz w:val="20"/>
                <w:color w:val="000000"/>
              </w:rPr>
              <w:t>3、设备内存容量要求2GB及以上；</w:t>
            </w:r>
            <w:r>
              <w:br/>
            </w:r>
            <w:r>
              <w:rPr>
                <w:sz w:val="20"/>
                <w:color w:val="000000"/>
              </w:rPr>
              <w:t>4、要求提供高清视频接口，其中HDMI in≥1,HDMI out≥1，分辨率≥1080P@30Hz；</w:t>
            </w:r>
            <w:r>
              <w:br/>
            </w:r>
            <w:r>
              <w:rPr>
                <w:sz w:val="20"/>
                <w:color w:val="000000"/>
              </w:rPr>
              <w:t>5、要求提供音频接口，其中Line in≥1，Line out≥1；</w:t>
            </w:r>
            <w:r>
              <w:br/>
            </w:r>
            <w:r>
              <w:rPr>
                <w:sz w:val="20"/>
                <w:color w:val="000000"/>
              </w:rPr>
              <w:t>6、提供至少1路千兆网络接口，1路USB2.0接口，1路USB3.0接口及1路RJ45控制接口；</w:t>
            </w:r>
            <w:r>
              <w:br/>
            </w:r>
            <w:r>
              <w:rPr>
                <w:sz w:val="20"/>
                <w:color w:val="000000"/>
              </w:rPr>
              <w:t>7、设备功耗要求≤36W；</w:t>
            </w:r>
            <w:r>
              <w:br/>
            </w:r>
            <w:r>
              <w:rPr>
                <w:sz w:val="20"/>
                <w:color w:val="000000"/>
              </w:rPr>
              <w:t>▲8、屏幕广播：要求支持不少于80台终端的画面广播同屏，画质不低于1080P@ 30Hz，且平均同屏延时应在1.0秒内；</w:t>
            </w:r>
            <w:r>
              <w:rPr>
                <w:sz w:val="20"/>
                <w:b/>
                <w:color w:val="000000"/>
              </w:rPr>
              <w:t>提供产品彩页或其他技术证明材料并加盖投标人公章。</w:t>
            </w:r>
            <w:r>
              <w:br/>
            </w:r>
            <w:r>
              <w:rPr>
                <w:sz w:val="20"/>
                <w:color w:val="000000"/>
              </w:rPr>
              <w:t>▲9、分组研讨：要求可接入不少于10个分组主机，支持实时查看所有分组画面、进行2/4分屏对比，也支持画面广播同屏给所有分组或指定任意分组之间相互投屏，且平均同屏延时应在1.0秒内；</w:t>
            </w:r>
            <w:r>
              <w:rPr>
                <w:sz w:val="20"/>
                <w:b/>
                <w:color w:val="000000"/>
              </w:rPr>
              <w:t>提供产品彩页或其他技术证明材料并加盖投标人公章。</w:t>
            </w:r>
            <w:r>
              <w:br/>
            </w:r>
            <w:r>
              <w:rPr>
                <w:sz w:val="20"/>
                <w:color w:val="000000"/>
              </w:rPr>
              <w:t>10、为了便于设备的远程管理、维护和升级，设备需内置管理软件，且软件应采用业界流行的B/S架构，通过IP地址即可访问。</w:t>
            </w:r>
            <w:r>
              <w:br/>
            </w:r>
            <w:r>
              <w:rPr>
                <w:sz w:val="20"/>
                <w:color w:val="000000"/>
              </w:rPr>
              <w:t>11、提供版本管理，可以检查系统版本，进行在线或离线的系统升级；</w:t>
            </w:r>
            <w:r>
              <w:br/>
            </w:r>
            <w:r>
              <w:rPr>
                <w:sz w:val="20"/>
                <w:color w:val="000000"/>
              </w:rPr>
              <w:t>12、提供系统时间管理，可以自定义系统时间或设置为自动同步网络时间；</w:t>
            </w:r>
            <w:r>
              <w:br/>
            </w:r>
            <w:r>
              <w:rPr>
                <w:sz w:val="20"/>
                <w:color w:val="000000"/>
              </w:rPr>
              <w:t>13、提供网络管理，可以根据需要配置设备的IP地址；</w:t>
            </w:r>
            <w:r>
              <w:br/>
            </w:r>
            <w:r>
              <w:rPr>
                <w:sz w:val="20"/>
                <w:color w:val="000000"/>
              </w:rPr>
              <w:t>14、提供物联管理，可以远程对设备进行关机，也可以根据需要设置定时重启时间；</w:t>
            </w:r>
            <w:r>
              <w:br/>
            </w:r>
            <w:r>
              <w:rPr>
                <w:sz w:val="20"/>
                <w:color w:val="000000"/>
              </w:rPr>
              <w:t>15、提供数据同步，可与平台对接，实现课前备课数据的下载、课堂互动数据的记录与同步；</w:t>
            </w:r>
            <w:r>
              <w:br/>
            </w:r>
            <w:r>
              <w:rPr>
                <w:sz w:val="20"/>
                <w:color w:val="000000"/>
              </w:rPr>
              <w:t>16、提供应用服务，可为课堂教学活动提供应用接入、处理、调度等服务，保证课堂互动的稳定开展；</w:t>
            </w:r>
            <w:r>
              <w:br/>
            </w:r>
            <w:r>
              <w:rPr>
                <w:sz w:val="20"/>
                <w:color w:val="000000"/>
              </w:rPr>
              <w:t>17、提供分组研讨，可以通过网络方式接入和管理分组主机，实现分组画面的预览、广播、调度和对比等功能；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管理端软件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管理端软件</w:t>
            </w:r>
          </w:p>
          <w:p>
            <w:pPr>
              <w:pStyle w:val="null3"/>
              <w:jc w:val="both"/>
            </w:pPr>
            <w:r>
              <w:rPr>
                <w:sz w:val="20"/>
                <w:color w:val="000000"/>
              </w:rPr>
              <w:t>1、采用业界流行的B/S架构，通过IP地址即可访问；</w:t>
            </w:r>
            <w:r>
              <w:br/>
            </w:r>
            <w:r>
              <w:rPr>
                <w:sz w:val="20"/>
                <w:color w:val="000000"/>
              </w:rPr>
              <w:t>2、提供版本管理，可以检查系统版本，进行在线或离线的系统升级；</w:t>
            </w:r>
            <w:r>
              <w:br/>
            </w:r>
            <w:r>
              <w:rPr>
                <w:sz w:val="20"/>
                <w:color w:val="000000"/>
              </w:rPr>
              <w:t>3、提供系统时间管理，可以自定义系统时间或设置为自动同步网络时间；</w:t>
            </w:r>
            <w:r>
              <w:br/>
            </w:r>
            <w:r>
              <w:rPr>
                <w:sz w:val="20"/>
                <w:color w:val="000000"/>
              </w:rPr>
              <w:t xml:space="preserve">4、提供网络管理，可以根据需要配置设备的IP地址； </w:t>
            </w:r>
            <w:r>
              <w:br/>
            </w:r>
            <w:r>
              <w:rPr>
                <w:sz w:val="20"/>
                <w:color w:val="000000"/>
              </w:rPr>
              <w:t>5、提供物联管理，可以远程对设备进行重启，也可以根据需要设置定时重启时间；</w:t>
            </w:r>
            <w:r>
              <w:br/>
            </w:r>
            <w:r>
              <w:rPr>
                <w:sz w:val="20"/>
                <w:color w:val="000000"/>
              </w:rPr>
              <w:t>6、提供数据同步，可与平台对接，实现课前备课数据的下载、课堂互动数据的记录与同步；</w:t>
            </w:r>
            <w:r>
              <w:br/>
            </w:r>
            <w:r>
              <w:rPr>
                <w:sz w:val="20"/>
                <w:color w:val="000000"/>
              </w:rPr>
              <w:t>7、提供应用服务，可为课堂教学活动提供应用接入、处理、调度等服务，保证课堂互动的稳定开展；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教师端软件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教师端软件</w:t>
            </w:r>
            <w:r>
              <w:rPr>
                <w:sz w:val="21"/>
                <w:b/>
              </w:rPr>
              <w:t>：</w:t>
            </w:r>
            <w:r>
              <w:rPr>
                <w:sz w:val="21"/>
                <w:b/>
                <w:color w:val="000000"/>
              </w:rPr>
              <w:t>是教师在课堂上进行智慧课堂的授课、互动、测验、分组与双屏教学等的教学应用软件。</w:t>
            </w:r>
            <w:r>
              <w:br/>
            </w:r>
            <w:r>
              <w:rPr>
                <w:sz w:val="21"/>
                <w:b/>
                <w:color w:val="000000"/>
              </w:rPr>
              <w:t>（一）课堂授课</w:t>
            </w:r>
            <w:r>
              <w:br/>
            </w:r>
            <w:r>
              <w:rPr>
                <w:sz w:val="21"/>
                <w:color w:val="000000"/>
              </w:rPr>
              <w:t>1、提供账号密码和微信认证两种登录方式。</w:t>
            </w:r>
            <w:r>
              <w:br/>
            </w:r>
            <w:r>
              <w:rPr>
                <w:sz w:val="21"/>
                <w:color w:val="000000"/>
              </w:rPr>
              <w:t>2、提供按照教学计划进行正常开课和临时创建课程、班级进行临时开课。</w:t>
            </w:r>
            <w:r>
              <w:br/>
            </w:r>
            <w:r>
              <w:rPr>
                <w:sz w:val="21"/>
                <w:color w:val="000000"/>
              </w:rPr>
              <w:t>3、提供二维码和数字码两种考勤方式，并可查看学生的实时考勤名单。</w:t>
            </w:r>
            <w:r>
              <w:br/>
            </w:r>
            <w:r>
              <w:rPr>
                <w:sz w:val="21"/>
                <w:color w:val="000000"/>
              </w:rPr>
              <w:t>4、提供画笔批注功能，要求画笔粗细、颜色多种可选，满足教师对重点内容进行圈写、勾画等，且批注内容可擦除、撤销、恢复和清除，也可一键分享给学生。</w:t>
            </w:r>
            <w:r>
              <w:br/>
            </w:r>
            <w:r>
              <w:rPr>
                <w:sz w:val="21"/>
                <w:color w:val="000000"/>
              </w:rPr>
              <w:t>5、提供电子板书功能，要求板书底色、画笔粗细、颜色多种可选，且板书内容可擦除、撤销、恢复和清除，也可一键分享给学生。</w:t>
            </w:r>
            <w:r>
              <w:br/>
            </w:r>
            <w:r>
              <w:rPr>
                <w:sz w:val="21"/>
                <w:color w:val="000000"/>
              </w:rPr>
              <w:t>6、提供备课资料同步功能，方便教师使用进行授课，而无需使用U盘拷贝的繁琐操作。</w:t>
            </w:r>
            <w:r>
              <w:br/>
            </w:r>
            <w:r>
              <w:rPr>
                <w:sz w:val="21"/>
                <w:color w:val="000000"/>
              </w:rPr>
              <w:t>7、提供文件分享功能，方便教师将课堂的文件资料分享给学生，免去学生使用U盘拷贝的麻烦。</w:t>
            </w:r>
            <w:r>
              <w:br/>
            </w:r>
            <w:r>
              <w:rPr>
                <w:sz w:val="21"/>
                <w:color w:val="000000"/>
              </w:rPr>
              <w:t>8、提供移动授课功能，方便教师进行巡堂讲授课，教师使用移动端可远程控制课件的播放（如预览、前后翻页、跳转翻页、批注等），也可拍摄照片进行实时展示、旋转与批注讲解，还支持实拍视频和录制视频的分享，对于录制视频还可控制其播放、暂停和进度；同时照片和视频还可自动归档，形成课堂相册，方便教师及时记录和分享精彩的课堂活动。</w:t>
            </w:r>
            <w:r>
              <w:br/>
            </w:r>
            <w:r>
              <w:rPr>
                <w:sz w:val="21"/>
                <w:b/>
                <w:color w:val="000000"/>
              </w:rPr>
              <w:t>（二）课堂互动</w:t>
            </w:r>
            <w:r>
              <w:br/>
            </w:r>
            <w:r>
              <w:rPr>
                <w:sz w:val="21"/>
                <w:color w:val="000000"/>
              </w:rPr>
              <w:t>1、提供选人功能，教师在课堂上可发起抢答，也可随机挑选学生回答问题或进行答题思路的说明。</w:t>
            </w:r>
            <w:r>
              <w:br/>
            </w:r>
            <w:r>
              <w:rPr>
                <w:sz w:val="21"/>
                <w:color w:val="000000"/>
              </w:rPr>
              <w:t>2、提供弹幕功能，教师开启弹幕后，弹幕内容可滚</w:t>
            </w:r>
            <w:r>
              <w:rPr>
                <w:sz w:val="20"/>
                <w:color w:val="000000"/>
              </w:rPr>
              <w:t>动显示，教师也可通过移动端开</w:t>
            </w:r>
            <w:r>
              <w:rPr>
                <w:sz w:val="20"/>
                <w:color w:val="000000"/>
              </w:rPr>
              <w:t>/关弹幕和实名查看学生的弹幕内容。</w:t>
            </w:r>
            <w:r>
              <w:br/>
            </w:r>
            <w:r>
              <w:rPr>
                <w:sz w:val="20"/>
                <w:color w:val="000000"/>
              </w:rPr>
              <w:t>3、提供投票功能，教师可截取任意授课内容发起投票，且在投票过程中，教师可实时查看学生的投票情况，也可通过倒计时自动结束投票或手动结束。</w:t>
            </w:r>
            <w:r>
              <w:br/>
            </w:r>
            <w:r>
              <w:rPr>
                <w:sz w:val="20"/>
                <w:color w:val="000000"/>
              </w:rPr>
              <w:t>4、提供投屏功能，满足师生课堂演示的需要，教师可将教学内容广播给学生，学生也可投屏至教师大屏进行展示。</w:t>
            </w:r>
            <w:r>
              <w:br/>
            </w:r>
            <w:r>
              <w:rPr>
                <w:sz w:val="20"/>
                <w:color w:val="000000"/>
              </w:rPr>
              <w:t>▲5、提供作品展示功能，教师可通过图片收集学生的作品并进行展示和对比，提供单画面、双画面、三画面、四画面及画中画等多种对比布局。</w:t>
            </w:r>
            <w:r>
              <w:rPr>
                <w:sz w:val="20"/>
                <w:b/>
                <w:color w:val="000000"/>
              </w:rPr>
              <w:t>提供产品彩页或其他技术证明材料并加盖投标人公章。</w:t>
            </w:r>
            <w:r>
              <w:br/>
            </w:r>
            <w:r>
              <w:rPr>
                <w:sz w:val="20"/>
                <w:color w:val="000000"/>
              </w:rPr>
              <w:t>6、提供资料收集功能，教师可通过文件收集学生的资料分享并进行展示和讲解。</w:t>
            </w:r>
            <w:r>
              <w:br/>
            </w:r>
            <w:r>
              <w:rPr>
                <w:sz w:val="20"/>
                <w:color w:val="000000"/>
              </w:rPr>
              <w:t>7、提供课堂提问功能，教师可查阅学生的课堂提问，包括图片和文字等内容，并可进行展示和解答。</w:t>
            </w:r>
            <w:r>
              <w:br/>
            </w:r>
            <w:r>
              <w:rPr>
                <w:sz w:val="20"/>
                <w:color w:val="000000"/>
              </w:rPr>
              <w:t>▲8、提供课堂评分功能，教师可自由设置评分步长，并根据学生的课堂表现对个人或小组进行加减分，教师可选择任意学生进行评分，也可在选人环节对选中的学生进行评分。</w:t>
            </w:r>
            <w:r>
              <w:rPr>
                <w:sz w:val="20"/>
                <w:b/>
                <w:color w:val="000000"/>
              </w:rPr>
              <w:t>提供产品彩页或其他技术证明材料并加盖投标人公章。</w:t>
            </w:r>
            <w:r>
              <w:br/>
            </w:r>
            <w:r>
              <w:rPr>
                <w:sz w:val="20"/>
                <w:b/>
                <w:color w:val="000000"/>
              </w:rPr>
              <w:t>（三）课堂测验</w:t>
            </w:r>
            <w:r>
              <w:br/>
            </w:r>
            <w:r>
              <w:rPr>
                <w:sz w:val="20"/>
                <w:color w:val="000000"/>
              </w:rPr>
              <w:t>1、提供课前预设、本地文件和截屏等多种课堂测验方式，课前预设支持同步教师课前在平台上预先备好的测验题，本地文件支持教师直接导入本地测验文件，截屏支持教师截取任意教学内容作为测验题。</w:t>
            </w:r>
            <w:r>
              <w:br/>
            </w:r>
            <w:r>
              <w:rPr>
                <w:sz w:val="20"/>
                <w:color w:val="000000"/>
              </w:rPr>
              <w:t>2、提供单选、多选、判断、解答等多种测验题型，且在测验过程中，教师可实时查看学生的答题进度，也可通过倒计时自动收卷或手动强制收卷。</w:t>
            </w:r>
            <w:r>
              <w:br/>
            </w:r>
            <w:r>
              <w:rPr>
                <w:sz w:val="20"/>
                <w:color w:val="000000"/>
              </w:rPr>
              <w:t>3、提供测验统计，客观题可自动统计正确率并以可视化图表呈现，主观题以照片墙形式呈现学生答案，教师可同时浏览多个学生答案，也可随机选择或自主选择答案进行展示讲解、批注点评和分享。</w:t>
            </w:r>
            <w:r>
              <w:br/>
            </w:r>
            <w:r>
              <w:rPr>
                <w:sz w:val="20"/>
                <w:b/>
                <w:color w:val="000000"/>
              </w:rPr>
              <w:t>（四）分组教学</w:t>
            </w:r>
            <w:r>
              <w:br/>
            </w:r>
            <w:r>
              <w:rPr>
                <w:sz w:val="20"/>
                <w:color w:val="000000"/>
              </w:rPr>
              <w:t>1、提供课前预设、随机分组和自由分组多种分组方式，满足不同学科不同分组教学场景的需要；课前预设可同步教师在平台上定义的分组，随机分组可由系统随机分配小组成员，自由分组可由学生自主选组，也可教师进行调配。</w:t>
            </w:r>
            <w:r>
              <w:br/>
            </w:r>
            <w:r>
              <w:rPr>
                <w:sz w:val="20"/>
                <w:color w:val="000000"/>
              </w:rPr>
              <w:t>2、提供分组互动功能，支持不少于6个分组，在分组过程中，教师可设置倒计时，也可选择任意分组进行答题、分发文件、抢答和随机挑人。</w:t>
            </w:r>
            <w:r>
              <w:br/>
            </w:r>
            <w:r>
              <w:rPr>
                <w:sz w:val="20"/>
                <w:b/>
                <w:color w:val="000000"/>
              </w:rPr>
              <w:t>（五）双屏教学</w:t>
            </w:r>
            <w:r>
              <w:br/>
            </w:r>
            <w:r>
              <w:rPr>
                <w:sz w:val="20"/>
                <w:color w:val="000000"/>
              </w:rPr>
              <w:t>1、提供双屏教学模式，教师可根据教室环境及教学需要自由选择进行授课。</w:t>
            </w:r>
            <w:r>
              <w:br/>
            </w:r>
            <w:r>
              <w:rPr>
                <w:sz w:val="20"/>
                <w:color w:val="000000"/>
              </w:rPr>
              <w:t>2、提供课件展示功能，支持一屏同时打开并展示多个课件资源，包含但不限于Word、图片、PPT等，并能进行自由拖动、旋转、缩放、全屏等，还可在屏幕之间进行飞屏穿越。</w:t>
            </w:r>
            <w:r>
              <w:br/>
            </w:r>
            <w:r>
              <w:rPr>
                <w:sz w:val="20"/>
                <w:color w:val="000000"/>
              </w:rPr>
              <w:t>3、提供PPT上下页连动功能，支持一屏播放PPT动画，另一屏显示PPT上一页的内容，且当PPT翻页时，显示上一页的屏幕内容也会自动跟随切换。</w:t>
            </w:r>
            <w:r>
              <w:br/>
            </w:r>
            <w:r>
              <w:rPr>
                <w:sz w:val="20"/>
                <w:color w:val="000000"/>
              </w:rPr>
              <w:t>4、提供PPT同屏显示功能，支持主屏幕在播放PPT时可以使辅屏同屏显示。</w:t>
            </w:r>
            <w:r>
              <w:br/>
            </w:r>
            <w:r>
              <w:rPr>
                <w:sz w:val="20"/>
                <w:color w:val="000000"/>
              </w:rPr>
              <w:t>5、提供PPT单屏播放功能，支持一屏播放PPT，另一屏同时打开并展示多个课件资源，包含但不限于Word、图片、PPT等，且可一键互换两个屏幕的显示内容。</w:t>
            </w:r>
            <w:r>
              <w:br/>
            </w:r>
            <w:r>
              <w:rPr>
                <w:sz w:val="20"/>
                <w:color w:val="000000"/>
              </w:rPr>
              <w:t>6、提供三指下拉手势唤出电子板书功能，且双屏之间可共享同一板书内容。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学生端软件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学生端软件</w:t>
            </w:r>
          </w:p>
          <w:p>
            <w:pPr>
              <w:pStyle w:val="null3"/>
              <w:jc w:val="both"/>
            </w:pPr>
            <w:r>
              <w:rPr>
                <w:sz w:val="20"/>
                <w:b/>
                <w:color w:val="000000"/>
              </w:rPr>
              <w:t>（一）基本要求</w:t>
            </w:r>
            <w:r>
              <w:br/>
            </w:r>
            <w:r>
              <w:rPr>
                <w:sz w:val="20"/>
                <w:color w:val="000000"/>
              </w:rPr>
              <w:t>1、要求软件支持手机、平板、PC电脑等终端，并兼容Android、iOS、Windows等操作系统。</w:t>
            </w:r>
            <w:r>
              <w:br/>
            </w:r>
            <w:r>
              <w:rPr>
                <w:sz w:val="20"/>
                <w:color w:val="000000"/>
              </w:rPr>
              <w:t>2、提供账号密码和微信认证两种登录方式。</w:t>
            </w:r>
            <w:r>
              <w:br/>
            </w:r>
            <w:r>
              <w:rPr>
                <w:sz w:val="20"/>
                <w:color w:val="000000"/>
              </w:rPr>
              <w:t>▲3、提供微信小程序方式，满足轻量化学习互动的需要，包含但不限于签到、答题、弹幕、快照、课堂资料等功能。</w:t>
            </w:r>
            <w:r>
              <w:br/>
            </w:r>
            <w:r>
              <w:rPr>
                <w:sz w:val="20"/>
                <w:b/>
                <w:color w:val="000000"/>
              </w:rPr>
              <w:t>（二）课堂学习</w:t>
            </w:r>
            <w:r>
              <w:br/>
            </w:r>
            <w:r>
              <w:rPr>
                <w:sz w:val="20"/>
                <w:color w:val="000000"/>
              </w:rPr>
              <w:t>1、提供课堂旁听机制，未选修该课程的学生也可以旁听身份加入课堂。</w:t>
            </w:r>
            <w:r>
              <w:br/>
            </w:r>
            <w:r>
              <w:rPr>
                <w:sz w:val="20"/>
                <w:color w:val="000000"/>
              </w:rPr>
              <w:t>2、提供多种答题方式，包含但不限于选择答案、文字输入、拍照等方式。</w:t>
            </w:r>
            <w:r>
              <w:br/>
            </w:r>
            <w:r>
              <w:rPr>
                <w:sz w:val="20"/>
                <w:color w:val="000000"/>
              </w:rPr>
              <w:t>3、提供教学内容的快照功能，教师可允许学生自由获取当前教学内容的快照，并进行存档，方便学生课外进行回顾学习。</w:t>
            </w:r>
            <w:r>
              <w:br/>
            </w:r>
            <w:r>
              <w:rPr>
                <w:sz w:val="20"/>
                <w:color w:val="000000"/>
              </w:rPr>
              <w:t>4、提供多种课堂展示方式，学生可以文字或图片的形式向老师提问，也可以图片的形式展示学习成果，还可以文件的形式分享作品资料。</w:t>
            </w:r>
            <w:r>
              <w:br/>
            </w:r>
            <w:r>
              <w:rPr>
                <w:sz w:val="20"/>
                <w:color w:val="000000"/>
              </w:rPr>
              <w:t>5、提供课堂投屏功能，学生可以将终端画面投屏至教师屏上进行实时展示，在展示过程中还可以随时暂停画面，以更好进行讲解。</w:t>
            </w:r>
            <w:r>
              <w:br/>
            </w:r>
            <w:r>
              <w:rPr>
                <w:sz w:val="20"/>
                <w:color w:val="000000"/>
              </w:rPr>
              <w:t>6、提供课堂实时动态，可以时间顺序展示各个课堂活动，学生还可实时查看当前课堂的整个学习活动情况，包含但不限于课堂评分情况、答题情况、弹幕、提问、选人情况等数据。</w:t>
            </w:r>
            <w:r>
              <w:br/>
            </w:r>
            <w:r>
              <w:rPr>
                <w:sz w:val="20"/>
                <w:b/>
                <w:color w:val="000000"/>
              </w:rPr>
              <w:t>（三）课外学习</w:t>
            </w:r>
            <w:r>
              <w:br/>
            </w:r>
            <w:r>
              <w:rPr>
                <w:sz w:val="20"/>
                <w:color w:val="000000"/>
              </w:rPr>
              <w:t>▲1、提供课堂资料的归档，包含但不限于批注、板书、文件、快照等，学生可按照课程、资料类型和时间段进行筛选，并可根据时间先后进行排序和关键字检索，方便查找定位资料。</w:t>
            </w:r>
            <w:r>
              <w:rPr>
                <w:sz w:val="20"/>
                <w:b/>
                <w:color w:val="000000"/>
              </w:rPr>
              <w:t>提供产品彩页或其他技术证明材料并加盖投标人公章。</w:t>
            </w:r>
            <w:r>
              <w:br/>
            </w:r>
            <w:r>
              <w:rPr>
                <w:sz w:val="20"/>
                <w:color w:val="000000"/>
              </w:rPr>
              <w:t>2、提供课堂学习分析报告，包含但不限于课堂评分、互动频次、答题统计、课堂资料、弹幕、课堂提问等，方便学生课后进行回顾学习和记录心得体会。</w:t>
            </w:r>
            <w:r>
              <w:br/>
            </w:r>
            <w:r>
              <w:rPr>
                <w:sz w:val="20"/>
                <w:color w:val="000000"/>
              </w:rPr>
              <w:t>3、提供课程学习功能，学生可查看教师上传的课堂讲义资料，也可查看教师布置的学习任务并进行在线学习，还可进行实时讨论和交流。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智慧研讨主机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智慧研讨主机</w:t>
            </w:r>
          </w:p>
          <w:p>
            <w:pPr>
              <w:pStyle w:val="null3"/>
              <w:jc w:val="both"/>
            </w:pPr>
            <w:r>
              <w:rPr>
                <w:sz w:val="20"/>
                <w:color w:val="000000"/>
              </w:rPr>
              <w:t>1、整机要求采用不超过1U高度，方便在分组内安装部署；</w:t>
            </w:r>
            <w:r>
              <w:br/>
            </w:r>
            <w:r>
              <w:rPr>
                <w:sz w:val="20"/>
                <w:color w:val="000000"/>
              </w:rPr>
              <w:t>2、要求采用嵌入式架构，系统稳定，节能环保；无风扇散热设计，不影响正常授课；</w:t>
            </w:r>
            <w:r>
              <w:br/>
            </w:r>
            <w:r>
              <w:rPr>
                <w:sz w:val="20"/>
                <w:color w:val="000000"/>
              </w:rPr>
              <w:t>3、HDMI视频输入接口≥1个，输出接口≥1个，最高支持1080P@30Hz；</w:t>
            </w:r>
            <w:r>
              <w:br/>
            </w:r>
            <w:r>
              <w:rPr>
                <w:sz w:val="20"/>
                <w:color w:val="000000"/>
              </w:rPr>
              <w:t>4、Line音频输出接口≥1个，Line音频输入接口≥1个；</w:t>
            </w:r>
            <w:r>
              <w:br/>
            </w:r>
            <w:r>
              <w:rPr>
                <w:sz w:val="20"/>
                <w:color w:val="000000"/>
              </w:rPr>
              <w:t>5、USB接口≥2个，可接入控制设备或存储设备；</w:t>
            </w:r>
            <w:r>
              <w:br/>
            </w:r>
            <w:r>
              <w:rPr>
                <w:sz w:val="20"/>
                <w:color w:val="000000"/>
              </w:rPr>
              <w:t>6、提供存储空间，用于记录和保存录制文件；</w:t>
            </w:r>
            <w:r>
              <w:br/>
            </w:r>
            <w:r>
              <w:rPr>
                <w:sz w:val="20"/>
                <w:color w:val="000000"/>
              </w:rPr>
              <w:t>7、移动设备在软件支持下，可实现无线投屏，兼容安卓、iOS、Windows系统，支持手机、平板、笔记本等，支持移动设备分辨率达不低于1080P；</w:t>
            </w:r>
            <w:r>
              <w:br/>
            </w:r>
            <w:r>
              <w:rPr>
                <w:sz w:val="20"/>
                <w:color w:val="000000"/>
              </w:rPr>
              <w:t>▲8、设备可实现无线投屏功能，支持不少于4台终端，画面分辨率不低于1080P@30FPS；</w:t>
            </w:r>
            <w:r>
              <w:rPr>
                <w:sz w:val="20"/>
                <w:b/>
                <w:color w:val="000000"/>
              </w:rPr>
              <w:t>提供产品彩页或其他技术证明材料并加盖投标人公章。</w:t>
            </w:r>
            <w:r>
              <w:br/>
            </w:r>
            <w:r>
              <w:rPr>
                <w:sz w:val="20"/>
                <w:color w:val="000000"/>
              </w:rPr>
              <w:t>9、支持移动设备在无线投屏时也可连接互联网；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智慧课堂分组教学软件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智慧课堂分组教学软件</w:t>
            </w:r>
          </w:p>
          <w:p>
            <w:pPr>
              <w:pStyle w:val="null3"/>
              <w:jc w:val="both"/>
            </w:pPr>
            <w:r>
              <w:rPr>
                <w:sz w:val="20"/>
                <w:color w:val="000000"/>
              </w:rPr>
              <w:t>1、小组投屏：在小组讨论学习过程中，组员可以根据自己的学习情况将终端的画面分享到小组中屏上，进行自己成果的展示和讲解，促进小组内的高效协作。</w:t>
            </w:r>
            <w:r>
              <w:br/>
            </w:r>
            <w:r>
              <w:rPr>
                <w:sz w:val="20"/>
                <w:color w:val="000000"/>
              </w:rPr>
              <w:t>2、支持不少于3个学生终端的实时画面、小组讨论画面与讨论主题同时在小组中屏上进行小窗口预览，点击小窗口可在主窗口放大显示；</w:t>
            </w:r>
            <w:r>
              <w:br/>
            </w:r>
            <w:r>
              <w:rPr>
                <w:sz w:val="20"/>
                <w:color w:val="000000"/>
              </w:rPr>
              <w:t>3、支持在小组中屏上进行批注，且批注内容可在授课电脑端上同步显示；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智慧课堂分组录制软件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智慧课堂分组录制软件</w:t>
            </w:r>
          </w:p>
          <w:p>
            <w:pPr>
              <w:pStyle w:val="null3"/>
              <w:jc w:val="both"/>
            </w:pPr>
            <w:r>
              <w:rPr>
                <w:sz w:val="20"/>
                <w:color w:val="000000"/>
              </w:rPr>
              <w:t>1、支持对小组中屏当前显示画面进行录制;</w:t>
            </w:r>
            <w:r>
              <w:br/>
            </w:r>
            <w:r>
              <w:rPr>
                <w:sz w:val="20"/>
                <w:color w:val="000000"/>
              </w:rPr>
              <w:t>2、支持对小组讨论的实时画面和声音进行录制，有利于学生课后进行回放学习；</w:t>
            </w:r>
            <w:r>
              <w:br/>
            </w:r>
            <w:r>
              <w:rPr>
                <w:sz w:val="20"/>
                <w:color w:val="000000"/>
              </w:rPr>
              <w:t>3、支持将录制的视频保存在分组主机当中；</w:t>
            </w:r>
            <w:r>
              <w:br/>
            </w:r>
            <w:r>
              <w:rPr>
                <w:sz w:val="20"/>
                <w:color w:val="000000"/>
              </w:rPr>
              <w:t>4、支持查看已录制的视频并进行下载，支持下载。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小组高清摄像机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小组高清摄像机</w:t>
            </w:r>
          </w:p>
          <w:p>
            <w:pPr>
              <w:pStyle w:val="null3"/>
              <w:jc w:val="both"/>
            </w:pPr>
            <w:r>
              <w:rPr>
                <w:sz w:val="20"/>
                <w:color w:val="000000"/>
              </w:rPr>
              <w:t>1、传感器类型：CMOS，1/2.5英寸,；</w:t>
            </w:r>
            <w:r>
              <w:br/>
            </w:r>
            <w:r>
              <w:rPr>
                <w:sz w:val="20"/>
                <w:color w:val="000000"/>
              </w:rPr>
              <w:t>2、采用逐行扫描模式，有效像素：≥207万；</w:t>
            </w:r>
            <w:r>
              <w:br/>
            </w:r>
            <w:r>
              <w:rPr>
                <w:sz w:val="20"/>
                <w:color w:val="000000"/>
              </w:rPr>
              <w:t>3、应用2D和3D数字降噪算法，图像信噪比不小于55dB；</w:t>
            </w:r>
            <w:r>
              <w:br/>
            </w:r>
            <w:r>
              <w:rPr>
                <w:sz w:val="20"/>
                <w:color w:val="000000"/>
              </w:rPr>
              <w:t>4、支持自动对焦，焦距: f=3.5mm，水平视场角: 84°；</w:t>
            </w:r>
            <w:r>
              <w:br/>
            </w:r>
            <w:r>
              <w:rPr>
                <w:sz w:val="20"/>
                <w:color w:val="000000"/>
              </w:rPr>
              <w:t>5、支持背光补偿、自动白平衡、WDR，应对不同光照环境；</w:t>
            </w:r>
            <w:r>
              <w:br/>
            </w:r>
            <w:r>
              <w:rPr>
                <w:sz w:val="20"/>
                <w:color w:val="000000"/>
              </w:rPr>
              <w:t>6、设备接口：HDMI接口×1，USB 3.0接口×1，Line in接口×1；</w:t>
            </w:r>
            <w:r>
              <w:br/>
            </w:r>
            <w:r>
              <w:rPr>
                <w:sz w:val="20"/>
                <w:color w:val="000000"/>
              </w:rPr>
              <w:t>7、编码技术：视频H.264；</w:t>
            </w:r>
            <w:r>
              <w:br/>
            </w:r>
            <w:r>
              <w:rPr>
                <w:sz w:val="20"/>
                <w:color w:val="000000"/>
              </w:rPr>
              <w:t>8、电源支持：DC5V（USB供电）；</w:t>
            </w:r>
            <w:r>
              <w:br/>
            </w:r>
            <w:r>
              <w:rPr>
                <w:sz w:val="20"/>
                <w:color w:val="000000"/>
              </w:rPr>
              <w:t>9、支持高清分辨率，最大可提供1080@30fps/25fps图像编码输出，同时向下兼容不低于720p分辨率。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一体机移动支架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一体机移动支架</w:t>
            </w:r>
          </w:p>
          <w:p>
            <w:pPr>
              <w:pStyle w:val="null3"/>
              <w:jc w:val="left"/>
            </w:pPr>
            <w:r>
              <w:rPr>
                <w:sz w:val="21"/>
              </w:rPr>
              <w:t>1</w:t>
            </w:r>
            <w:r>
              <w:rPr>
                <w:sz w:val="21"/>
              </w:rPr>
              <w:t>、</w:t>
            </w:r>
            <w:r>
              <w:rPr>
                <w:sz w:val="21"/>
              </w:rPr>
              <w:t>材质：冷轧钢板。</w:t>
            </w:r>
          </w:p>
          <w:p>
            <w:pPr>
              <w:pStyle w:val="null3"/>
              <w:jc w:val="left"/>
            </w:pPr>
            <w:r>
              <w:rPr>
                <w:sz w:val="21"/>
              </w:rPr>
              <w:t>2</w:t>
            </w:r>
            <w:r>
              <w:rPr>
                <w:sz w:val="21"/>
              </w:rPr>
              <w:t>、</w:t>
            </w:r>
            <w:r>
              <w:rPr>
                <w:sz w:val="21"/>
              </w:rPr>
              <w:t>自体净重</w:t>
            </w:r>
            <w:r>
              <w:rPr>
                <w:sz w:val="21"/>
              </w:rPr>
              <w:t>≥16kg。</w:t>
            </w:r>
          </w:p>
          <w:p>
            <w:pPr>
              <w:pStyle w:val="null3"/>
              <w:jc w:val="left"/>
            </w:pPr>
            <w:r>
              <w:rPr>
                <w:sz w:val="21"/>
              </w:rPr>
              <w:t>3、</w:t>
            </w:r>
            <w:r>
              <w:rPr>
                <w:sz w:val="21"/>
              </w:rPr>
              <w:t>免拆卸自由调节</w:t>
            </w:r>
            <w:r>
              <w:rPr>
                <w:sz w:val="21"/>
              </w:rPr>
              <w:t>挂屏高度，升降距离</w:t>
            </w:r>
            <w:r>
              <w:rPr>
                <w:sz w:val="21"/>
              </w:rPr>
              <w:t>1120-1520mm</w:t>
            </w:r>
            <w:r>
              <w:rPr>
                <w:sz w:val="21"/>
              </w:rPr>
              <w:t>。</w:t>
            </w:r>
          </w:p>
          <w:p>
            <w:pPr>
              <w:pStyle w:val="null3"/>
              <w:jc w:val="both"/>
            </w:pPr>
            <w:r>
              <w:rPr>
                <w:sz w:val="21"/>
              </w:rPr>
              <w:t>4</w:t>
            </w:r>
            <w:r>
              <w:rPr>
                <w:sz w:val="21"/>
              </w:rPr>
              <w:t>、</w:t>
            </w:r>
            <w:r>
              <w:rPr>
                <w:sz w:val="21"/>
              </w:rPr>
              <w:t>隐藏式束线。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全向拾音器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rPr>
              <w:t>全向拾音器</w:t>
            </w:r>
          </w:p>
          <w:p>
            <w:pPr>
              <w:pStyle w:val="null3"/>
              <w:jc w:val="both"/>
            </w:pPr>
            <w:r>
              <w:rPr>
                <w:sz w:val="20"/>
                <w:color w:val="000000"/>
              </w:rPr>
              <w:t>1、尺寸：≥Φ130mm×H33mm；</w:t>
            </w:r>
            <w:r>
              <w:br/>
            </w:r>
            <w:r>
              <w:rPr>
                <w:sz w:val="20"/>
                <w:color w:val="000000"/>
              </w:rPr>
              <w:t>2、供电：USB ≥5V；</w:t>
            </w:r>
            <w:r>
              <w:br/>
            </w:r>
            <w:r>
              <w:rPr>
                <w:sz w:val="20"/>
                <w:color w:val="000000"/>
              </w:rPr>
              <w:t>3、类型：数字阵列式；</w:t>
            </w:r>
            <w:r>
              <w:br/>
            </w:r>
            <w:r>
              <w:rPr>
                <w:sz w:val="20"/>
                <w:color w:val="000000"/>
              </w:rPr>
              <w:t>4、指向性：≥6个阵列，全向拾音；</w:t>
            </w:r>
            <w:r>
              <w:br/>
            </w:r>
            <w:r>
              <w:rPr>
                <w:sz w:val="20"/>
                <w:color w:val="000000"/>
              </w:rPr>
              <w:t>5、灵敏度：≥-26dBFS ；</w:t>
            </w:r>
            <w:r>
              <w:br/>
            </w:r>
            <w:r>
              <w:rPr>
                <w:sz w:val="20"/>
                <w:color w:val="000000"/>
              </w:rPr>
              <w:t>6、信噪比：≥65dB(A) ;</w:t>
            </w:r>
            <w:r>
              <w:br/>
            </w:r>
            <w:r>
              <w:rPr>
                <w:sz w:val="20"/>
                <w:color w:val="000000"/>
              </w:rPr>
              <w:t>7、频率响应：20Hz-16kHz；</w:t>
            </w:r>
            <w:r>
              <w:br/>
            </w:r>
            <w:r>
              <w:rPr>
                <w:sz w:val="20"/>
                <w:color w:val="000000"/>
              </w:rPr>
              <w:t>8、采样率：≥32K采样，高清宽带音频；</w:t>
            </w:r>
            <w:r>
              <w:br/>
            </w:r>
            <w:r>
              <w:rPr>
                <w:sz w:val="20"/>
                <w:color w:val="000000"/>
              </w:rPr>
              <w:t>9、拾音距离：≥7米；</w:t>
            </w:r>
            <w:r>
              <w:br/>
            </w:r>
            <w:r>
              <w:rPr>
                <w:sz w:val="20"/>
                <w:color w:val="000000"/>
              </w:rPr>
              <w:t>10、音频输入：≥1×3.5mm线性输入；</w:t>
            </w:r>
            <w:r>
              <w:br/>
            </w:r>
            <w:r>
              <w:rPr>
                <w:sz w:val="20"/>
                <w:color w:val="000000"/>
              </w:rPr>
              <w:t>11、音频输出：≥1×3.5mm线性输出；</w:t>
            </w:r>
            <w:r>
              <w:br/>
            </w:r>
            <w:r>
              <w:rPr>
                <w:sz w:val="20"/>
                <w:color w:val="000000"/>
              </w:rPr>
              <w:t>12、音频处理：支持回声消除、噪声抑制、增益控制、即插即用、免配置免调试等。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微课录播主机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微课录播主机</w:t>
            </w:r>
          </w:p>
          <w:p>
            <w:pPr>
              <w:pStyle w:val="null3"/>
            </w:pPr>
            <w:r>
              <w:rPr>
                <w:sz w:val="20"/>
                <w:b/>
                <w:color w:val="000000"/>
              </w:rPr>
              <w:t>（一）</w:t>
            </w:r>
            <w:r>
              <w:rPr>
                <w:sz w:val="20"/>
                <w:b/>
                <w:color w:val="000000"/>
              </w:rPr>
              <w:t>整体设计：</w:t>
            </w:r>
            <w:r>
              <w:br/>
            </w:r>
            <w:r>
              <w:rPr>
                <w:sz w:val="20"/>
                <w:color w:val="000000"/>
              </w:rPr>
              <w:t>1、主机架构：为保障系统运行稳定、安全，要求录播主机采用嵌入式架构设计，非PC、服务器架构。主机为标准1U机架式设备，便于安装部署；</w:t>
            </w:r>
            <w:r>
              <w:br/>
            </w:r>
            <w:r>
              <w:rPr>
                <w:sz w:val="20"/>
                <w:color w:val="000000"/>
              </w:rPr>
              <w:t>2、高度集成：要求主机高度集成多种功能应用，包括虚拟蓝幕环出、视频抠像、虚拟背景实时渲染、电子白板批注、视频录制等功能，无需其他色键抠像主机配合，也无需蓝幕/绿幕装修即可完成精品抠像微课制作；</w:t>
            </w:r>
            <w:r>
              <w:br/>
            </w:r>
            <w:r>
              <w:rPr>
                <w:sz w:val="20"/>
                <w:color w:val="000000"/>
              </w:rPr>
              <w:t>3、低噪声设计：要求所投录播主机运行状态下噪声最大值≤20dB(A)；</w:t>
            </w:r>
            <w:r>
              <w:br/>
            </w:r>
            <w:r>
              <w:rPr>
                <w:sz w:val="20"/>
                <w:color w:val="000000"/>
              </w:rPr>
              <w:t>4、工作功率：整机正常工作状态下功耗不超过50W；</w:t>
            </w:r>
            <w:r>
              <w:br/>
            </w:r>
            <w:r>
              <w:rPr>
                <w:sz w:val="20"/>
                <w:color w:val="000000"/>
              </w:rPr>
              <w:t>5、视频输入输出：具备高清视频输入接口D-Video≥4、HDMI in≥2；高清输出接口HDMI out≥2；预览和输出分辨率均支持1080P；</w:t>
            </w:r>
            <w:r>
              <w:br/>
            </w:r>
            <w:r>
              <w:rPr>
                <w:sz w:val="20"/>
                <w:color w:val="000000"/>
              </w:rPr>
              <w:t>6、视频编解码：支持标准H.264视频编解码协议，要求支持1080P30fps、720P30fps分辨率格式编解码；</w:t>
            </w:r>
            <w:r>
              <w:br/>
            </w:r>
            <w:r>
              <w:rPr>
                <w:sz w:val="20"/>
                <w:color w:val="000000"/>
              </w:rPr>
              <w:t>7、视频</w:t>
            </w:r>
            <w:r>
              <w:rPr>
                <w:sz w:val="20"/>
              </w:rPr>
              <w:t>一条线直通</w:t>
            </w:r>
            <w:r>
              <w:rPr>
                <w:sz w:val="20"/>
                <w:color w:val="000000"/>
              </w:rPr>
              <w:t>：数字视频接口（</w:t>
            </w:r>
            <w:r>
              <w:rPr>
                <w:sz w:val="20"/>
                <w:color w:val="000000"/>
              </w:rPr>
              <w:t>RJ45）支持摄像机与主机之间仅通过一根双绞线即可同时实现供电、控制和视频信号的同步传输，不接受使用转接器的方式；</w:t>
            </w:r>
            <w:r>
              <w:br/>
            </w:r>
            <w:r>
              <w:rPr>
                <w:sz w:val="20"/>
                <w:color w:val="000000"/>
              </w:rPr>
              <w:t>8、音频输入输出：具备数字音频输入接口Digital mic≥6、线性音频输入接口Line in≥2；线性音频输出接口Line out≥2；</w:t>
            </w:r>
            <w:r>
              <w:br/>
            </w:r>
            <w:r>
              <w:rPr>
                <w:sz w:val="20"/>
                <w:color w:val="000000"/>
              </w:rPr>
              <w:t>9、音频</w:t>
            </w:r>
            <w:r>
              <w:rPr>
                <w:sz w:val="20"/>
              </w:rPr>
              <w:t>一条线直通</w:t>
            </w:r>
            <w:r>
              <w:rPr>
                <w:sz w:val="20"/>
                <w:color w:val="000000"/>
              </w:rPr>
              <w:t>：数字音频接口（</w:t>
            </w:r>
            <w:r>
              <w:rPr>
                <w:sz w:val="20"/>
                <w:color w:val="000000"/>
              </w:rPr>
              <w:t>RJ45）支持麦克风与主机之间仅通过一根双绞线即可同时实现供电和音频信号的采集，实现音频信号的高品质、抗干扰稳定传输；</w:t>
            </w:r>
            <w:r>
              <w:br/>
            </w:r>
            <w:r>
              <w:rPr>
                <w:sz w:val="20"/>
                <w:color w:val="000000"/>
              </w:rPr>
              <w:t>10、音频处理：内置音频处理功能，支持EQ均衡、AGC自动增益等音频处理功能；</w:t>
            </w:r>
            <w:r>
              <w:br/>
            </w:r>
            <w:r>
              <w:rPr>
                <w:sz w:val="20"/>
                <w:color w:val="000000"/>
              </w:rPr>
              <w:t>11、音频编解码：采用AAC音频编解码协议标准，并支持音频处理功能；</w:t>
            </w:r>
            <w:r>
              <w:br/>
            </w:r>
            <w:r>
              <w:rPr>
                <w:sz w:val="20"/>
                <w:color w:val="000000"/>
              </w:rPr>
              <w:t>12、网络接入：具备标准RJ45网络接口，支持100/1000M网络自适应。并要求支持IPv4、IPv6双协议栈；</w:t>
            </w:r>
            <w:r>
              <w:br/>
            </w:r>
            <w:r>
              <w:rPr>
                <w:sz w:val="20"/>
                <w:color w:val="000000"/>
              </w:rPr>
              <w:t>13、存储容量：内置不少于1T存储空间，用于录制视频文件的本地存储；</w:t>
            </w:r>
            <w:r>
              <w:br/>
            </w:r>
            <w:r>
              <w:rPr>
                <w:sz w:val="20"/>
                <w:color w:val="000000"/>
              </w:rPr>
              <w:t>14、主机控制：具备Console控制接口≥2，支持RS232/422协议；</w:t>
            </w:r>
            <w:r>
              <w:br/>
            </w:r>
            <w:r>
              <w:rPr>
                <w:sz w:val="20"/>
                <w:color w:val="000000"/>
              </w:rPr>
              <w:t>15、外设连接：具备USB 2.0接口≥2，可用于连接U盘等外设；</w:t>
            </w:r>
            <w:r>
              <w:br/>
            </w:r>
            <w:r>
              <w:rPr>
                <w:sz w:val="20"/>
                <w:color w:val="000000"/>
              </w:rPr>
              <w:t>16、数字视频传输：支持对同品牌高清摄像机实现基于RJ45双绞线的视频裸数据传输技术，支持摄像机到录播主机端的视频采集和传输过程无需编解码、无画质损耗并实现≤100ms的声画同步，保障录制视频效果；</w:t>
            </w:r>
            <w:r>
              <w:br/>
            </w:r>
            <w:r>
              <w:rPr>
                <w:sz w:val="20"/>
                <w:color w:val="000000"/>
              </w:rPr>
              <w:t>17、边缘计算：主机采用嵌入式异构计算架构的硬件设计，具备边缘AI智能算法，实现快速、实时地AI抠像处理；</w:t>
            </w:r>
            <w:r>
              <w:br/>
            </w:r>
            <w:r>
              <w:rPr>
                <w:sz w:val="20"/>
                <w:b/>
                <w:color w:val="000000"/>
              </w:rPr>
              <w:t>（二）功能设计：</w:t>
            </w:r>
            <w:r>
              <w:br/>
            </w:r>
            <w:r>
              <w:rPr>
                <w:sz w:val="20"/>
                <w:color w:val="000000"/>
              </w:rPr>
              <w:t>1、抠像录制：要求支持至少1路RJ45摄像机拍摄画面进行抠像录制，可选择开启“一键式”底色背景抠像功能对摄像机拍摄画面进行人物抠像，并叠加至动态背景进行叠加渲染，录制输出；</w:t>
            </w:r>
            <w:r>
              <w:br/>
            </w:r>
            <w:r>
              <w:rPr>
                <w:sz w:val="20"/>
                <w:color w:val="000000"/>
              </w:rPr>
              <w:t>▲2、AI抠像：要求支持人工智能抠像算法和图像处理技术，通过大量训练以及学习的AI系统，再各类灯光条件下均可准确识别和抠取透明物体、发丝等复杂抠像元素，过程高度自动化，提高抠像效率与精度；</w:t>
            </w:r>
            <w:r>
              <w:rPr>
                <w:sz w:val="20"/>
                <w:b/>
                <w:color w:val="000000"/>
              </w:rPr>
              <w:t>提供产品彩页或其他技术证明材料并加盖投标人公章</w:t>
            </w:r>
            <w:r>
              <w:br/>
            </w:r>
            <w:r>
              <w:rPr>
                <w:sz w:val="20"/>
                <w:color w:val="000000"/>
              </w:rPr>
              <w:t>3、效果预览：要求可提供实时的人物抠像与虚拟背景叠加渲染效果画面，并能输出至大屏上进行显示预览；</w:t>
            </w:r>
            <w:r>
              <w:br/>
            </w:r>
            <w:r>
              <w:rPr>
                <w:sz w:val="20"/>
                <w:color w:val="000000"/>
              </w:rPr>
              <w:t>4、虚拟蓝箱：要求具备虚拟蓝箱功能，软件模拟虚拟蓝/绿箱信号通过配套的录播主机输出生成蓝/绿箱环境进行抠像，无需部署装修抠像蓝/绿箱环境；</w:t>
            </w:r>
            <w:r>
              <w:br/>
            </w:r>
            <w:r>
              <w:rPr>
                <w:sz w:val="20"/>
                <w:color w:val="000000"/>
              </w:rPr>
              <w:t>5、虚拟白板：支持在虚拟蓝/绿箱屏幕上进行画笔、擦除、翻页等应用，画笔痕迹可叠加到录制效果画面中；</w:t>
            </w:r>
            <w:r>
              <w:br/>
            </w:r>
            <w:r>
              <w:rPr>
                <w:sz w:val="20"/>
                <w:color w:val="000000"/>
              </w:rPr>
              <w:t>▲6、虚实同步：要求支持抠像拍摄和实景拍摄同步进行，并可实时进行虚拟场景和实景拍摄画面的切换录制；</w:t>
            </w:r>
            <w:r>
              <w:rPr>
                <w:sz w:val="20"/>
                <w:b/>
                <w:color w:val="000000"/>
              </w:rPr>
              <w:t>提供产品彩页或其他技术证明材料并加盖投标人公章</w:t>
            </w:r>
          </w:p>
          <w:p>
            <w:pPr>
              <w:pStyle w:val="null3"/>
              <w:jc w:val="both"/>
            </w:pPr>
            <w:r>
              <w:rPr>
                <w:sz w:val="20"/>
                <w:color w:val="000000"/>
              </w:rPr>
              <w:t>7、平台对接：支持FTP文件传输协议，主机录制生成的视频文件与应用平台实现自动归档上传；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微课录制软件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微课录制软件</w:t>
            </w:r>
          </w:p>
          <w:p>
            <w:pPr>
              <w:pStyle w:val="null3"/>
              <w:jc w:val="both"/>
            </w:pPr>
            <w:r>
              <w:rPr>
                <w:sz w:val="20"/>
                <w:color w:val="000000"/>
              </w:rPr>
              <w:t>1、要求配套的录播管理软件在出厂时配套内置于微课录播主机中；</w:t>
            </w:r>
            <w:r>
              <w:br/>
            </w:r>
            <w:r>
              <w:rPr>
                <w:sz w:val="20"/>
                <w:color w:val="000000"/>
              </w:rPr>
              <w:t>2、软件架构：软件需采用B/S架构设计，使用主流浏览器通过网络即可访问软件后台进行管理应用；</w:t>
            </w:r>
            <w:r>
              <w:br/>
            </w:r>
            <w:r>
              <w:rPr>
                <w:sz w:val="20"/>
                <w:color w:val="000000"/>
              </w:rPr>
              <w:t>3、自主知识产权：要求录播管理软件具备自主知识产权；</w:t>
            </w:r>
            <w:r>
              <w:br/>
            </w:r>
            <w:r>
              <w:rPr>
                <w:sz w:val="20"/>
                <w:color w:val="000000"/>
              </w:rPr>
              <w:t>4、本地录制：要求支持本地录制，在断网情况下也可以对本地教室进行视频录制，并将录制文件保存在录播主机的内置硬盘中；</w:t>
            </w:r>
            <w:r>
              <w:br/>
            </w:r>
            <w:r>
              <w:rPr>
                <w:sz w:val="20"/>
                <w:color w:val="000000"/>
              </w:rPr>
              <w:t>5、分段录制：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br/>
            </w:r>
            <w:r>
              <w:rPr>
                <w:sz w:val="20"/>
                <w:color w:val="000000"/>
              </w:rPr>
              <w:t>6、录制导播：要求支持网络导播界面，界面可支持对摄像机画面、电脑画面、片头/片尾画面预览窗口进行实时预览，并支持视频画面任意切换控制；</w:t>
            </w:r>
            <w:r>
              <w:br/>
            </w:r>
            <w:r>
              <w:rPr>
                <w:sz w:val="20"/>
                <w:color w:val="000000"/>
              </w:rPr>
              <w:t>7、双码流录制：要求支持高、低双码流录制功能，可自定义录制分辨率、帧率和码流；</w:t>
            </w:r>
            <w:r>
              <w:br/>
            </w:r>
            <w:r>
              <w:rPr>
                <w:sz w:val="20"/>
                <w:color w:val="000000"/>
              </w:rPr>
              <w:t>8、快捷导播：要求录播导播预览页面支持不少于9种布局选择，并支持logo设置、字幕设置、摄像机变焦设置、音量调节、抠像阈值设置，方便导播人员快速操作；</w:t>
            </w:r>
            <w:r>
              <w:br/>
            </w:r>
            <w:r>
              <w:rPr>
                <w:sz w:val="20"/>
                <w:color w:val="000000"/>
              </w:rPr>
              <w:t>9、抠像方式：要求支持蓝箱和绿箱两种抠像方式，并支持自定义设置抠像阈值。支持HDMI作为动态背景叠加，便于教师录制虚拟微课等应用；</w:t>
            </w:r>
            <w:r>
              <w:br/>
            </w:r>
            <w:r>
              <w:rPr>
                <w:sz w:val="20"/>
                <w:color w:val="000000"/>
              </w:rPr>
              <w:t>▲10、抠像底色：要求支持在导播页显示当前RGB值对应底色图，并支持通过取色器功能完成取色后更新抠像底色图与RGB值，辅助主机设置底色与实际拍摄底色尽量接近保证抠像效果；</w:t>
            </w:r>
            <w:r>
              <w:rPr>
                <w:sz w:val="20"/>
                <w:b/>
                <w:color w:val="000000"/>
              </w:rPr>
              <w:t>提供产品彩页或其他技术证明材料并加盖投标人公章</w:t>
            </w:r>
            <w:r>
              <w:br/>
            </w:r>
            <w:r>
              <w:rPr>
                <w:sz w:val="20"/>
                <w:color w:val="000000"/>
              </w:rPr>
              <w:t>11、课件背景：要求虚拟蓝箱信号叠加在大屏课件背景上，主讲人透过虚拟蓝箱亦可以清晰看见课件背景内容，方便录制虚拟微课时避免出现“盲指”现象，微课制作更直观精美；</w:t>
            </w:r>
            <w:r>
              <w:br/>
            </w:r>
            <w:r>
              <w:rPr>
                <w:sz w:val="20"/>
                <w:color w:val="000000"/>
              </w:rPr>
              <w:t>12、直播码流：支持自定义直播分辨率和码率，支持1080P高清/720P高清等选择，以适应不同网络环境下保持直播的流畅性；</w:t>
            </w:r>
            <w:r>
              <w:br/>
            </w:r>
            <w:r>
              <w:rPr>
                <w:sz w:val="20"/>
                <w:color w:val="000000"/>
              </w:rPr>
              <w:t>13、直播协议：要求支持HTTP、RTMP、RTSP多种直播视频流协议，支持TCP和UDP传输协议；</w:t>
            </w:r>
            <w:r>
              <w:br/>
            </w:r>
            <w:r>
              <w:rPr>
                <w:sz w:val="20"/>
                <w:color w:val="000000"/>
              </w:rPr>
              <w:t>14、VLC缓冲：要求支持VLC缓冲设置功能，可精确到毫秒，缓冲时间阈值可设；</w:t>
            </w:r>
            <w:r>
              <w:br/>
            </w:r>
            <w:r>
              <w:rPr>
                <w:sz w:val="20"/>
                <w:color w:val="000000"/>
              </w:rPr>
              <w:t>15、录像管理：支持对录制视频按时间进行排序，便于快速检索所需视频。支持对录像文件进行回放和下载；</w:t>
            </w:r>
            <w:r>
              <w:br/>
            </w:r>
            <w:r>
              <w:rPr>
                <w:sz w:val="20"/>
                <w:color w:val="000000"/>
              </w:rPr>
              <w:t>16、视频修复：支持硬盘格式化功能，支持对设备异常断电、宕机造成的损坏视频文件进行修复；</w:t>
            </w:r>
            <w:r>
              <w:br/>
            </w:r>
            <w:r>
              <w:rPr>
                <w:sz w:val="20"/>
                <w:color w:val="000000"/>
              </w:rPr>
              <w:t>17、中英双语：支持中英双语版本切换，适合不同用户的应用需求。要求通过网络导播界面即可便捷切换，无需进行更改授权、系统升级等复杂操作；</w:t>
            </w:r>
            <w:r>
              <w:br/>
            </w:r>
            <w:r>
              <w:rPr>
                <w:sz w:val="20"/>
                <w:color w:val="000000"/>
              </w:rPr>
              <w:t>18、面板管控：支持接入控制面板，对录播设备进行唤醒、录制管理；</w:t>
            </w:r>
            <w:r>
              <w:br/>
            </w:r>
            <w:r>
              <w:rPr>
                <w:sz w:val="20"/>
                <w:color w:val="000000"/>
              </w:rPr>
              <w:t>19、系统管理：支持系统软件版本管理，包括软件版本查询，在线升级与系统授权。支持查询录播主机的设备型号、版本信息、机身号；</w:t>
            </w:r>
            <w:r>
              <w:br/>
            </w:r>
            <w:r>
              <w:rPr>
                <w:sz w:val="20"/>
                <w:color w:val="000000"/>
              </w:rPr>
              <w:t>20、启动设置：支持多种上电模式选择切换，至少包括关机模式、休眠模式。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高清摄像机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高清摄像机</w:t>
            </w:r>
          </w:p>
          <w:p>
            <w:pPr>
              <w:pStyle w:val="null3"/>
              <w:jc w:val="both"/>
            </w:pPr>
            <w:r>
              <w:rPr>
                <w:sz w:val="20"/>
                <w:color w:val="000000"/>
              </w:rPr>
              <w:t>1、传感器：要求采用CMOS类型图像传感器，尺寸≥1/2.5英寸；</w:t>
            </w:r>
            <w:r>
              <w:br/>
            </w:r>
            <w:r>
              <w:rPr>
                <w:sz w:val="20"/>
                <w:color w:val="000000"/>
              </w:rPr>
              <w:t>2、像素：有效像素≥800万；</w:t>
            </w:r>
            <w:r>
              <w:br/>
            </w:r>
            <w:r>
              <w:rPr>
                <w:sz w:val="20"/>
                <w:color w:val="000000"/>
              </w:rPr>
              <w:t>3、变焦：要求支持自动和手动变焦，光学变焦倍数≥22倍；</w:t>
            </w:r>
            <w:r>
              <w:br/>
            </w:r>
            <w:r>
              <w:rPr>
                <w:sz w:val="20"/>
                <w:color w:val="000000"/>
              </w:rPr>
              <w:t>4、云台转动：要求具备机械云台可进行转动跟踪。水平转动速度范围不少于1.0°~ 94.2°/s，垂直转动速度范围不少于1.0°~ 74.8°/s；</w:t>
            </w:r>
            <w:r>
              <w:br/>
            </w:r>
            <w:r>
              <w:rPr>
                <w:sz w:val="20"/>
                <w:color w:val="000000"/>
              </w:rPr>
              <w:t>5、视频编码：要求支持H.265、H.264高清视频编码协议；</w:t>
            </w:r>
            <w:r>
              <w:br/>
            </w:r>
            <w:r>
              <w:rPr>
                <w:sz w:val="20"/>
                <w:color w:val="000000"/>
              </w:rPr>
              <w:t>6、视频输出：要求具备数字视频输出口（RJ45）≥1，HDMI视频输出口≥1；</w:t>
            </w:r>
            <w:r>
              <w:br/>
            </w:r>
            <w:r>
              <w:rPr>
                <w:sz w:val="20"/>
                <w:color w:val="000000"/>
              </w:rPr>
              <w:t>7、通讯接口：要求具备RS232/RS422≥1；</w:t>
            </w:r>
            <w:r>
              <w:br/>
            </w:r>
            <w:r>
              <w:rPr>
                <w:sz w:val="20"/>
                <w:color w:val="000000"/>
              </w:rPr>
              <w:t>8、网络接入：RJ45网络接口≥1，并支持100M/1000M自适应以太网接入与RTSP协议网络视频输出；</w:t>
            </w:r>
            <w:r>
              <w:br/>
            </w:r>
            <w:r>
              <w:rPr>
                <w:sz w:val="20"/>
                <w:color w:val="000000"/>
              </w:rPr>
              <w:t>9、音频接口：Line in输入口≥1；</w:t>
            </w:r>
            <w:r>
              <w:br/>
            </w:r>
            <w:r>
              <w:rPr>
                <w:sz w:val="20"/>
                <w:color w:val="000000"/>
              </w:rPr>
              <w:t>10、USB接口：要求具备USB Type-A≥1；</w:t>
            </w:r>
            <w:r>
              <w:br/>
            </w:r>
            <w:r>
              <w:rPr>
                <w:sz w:val="20"/>
                <w:color w:val="000000"/>
              </w:rPr>
              <w:t>11、协议支持：要求支持VISCA/ONVIF协议满足多种场景控制要求；</w:t>
            </w:r>
            <w:r>
              <w:br/>
            </w:r>
            <w:r>
              <w:rPr>
                <w:sz w:val="20"/>
                <w:color w:val="000000"/>
              </w:rPr>
              <w:t>12、背光补偿：要求具备背光补偿功能；</w:t>
            </w:r>
            <w:r>
              <w:br/>
            </w:r>
            <w:r>
              <w:rPr>
                <w:sz w:val="20"/>
                <w:color w:val="000000"/>
              </w:rPr>
              <w:t>13、数字降噪：支持2D/3D数字降噪，信噪比≥55dB；</w:t>
            </w:r>
            <w:r>
              <w:br/>
            </w:r>
            <w:r>
              <w:rPr>
                <w:sz w:val="20"/>
                <w:color w:val="000000"/>
              </w:rPr>
              <w:t>14、电源支持：支持录播主机供电和DC12V电源适配器等供电方式；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高清摄像机管理软件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高清摄像机管理软件</w:t>
            </w:r>
          </w:p>
          <w:p>
            <w:pPr>
              <w:pStyle w:val="null3"/>
              <w:jc w:val="both"/>
            </w:pPr>
            <w:r>
              <w:rPr>
                <w:sz w:val="20"/>
                <w:color w:val="000000"/>
              </w:rPr>
              <w:t>1、摄像机管理软件采用B/S架构，支持通用浏览器直接访问进行管理。</w:t>
            </w:r>
            <w:r>
              <w:br/>
            </w:r>
            <w:r>
              <w:rPr>
                <w:sz w:val="20"/>
                <w:color w:val="000000"/>
              </w:rPr>
              <w:t>2、支持曝光模式设置功能，包括自动、手动。</w:t>
            </w:r>
            <w:r>
              <w:br/>
            </w:r>
            <w:r>
              <w:rPr>
                <w:sz w:val="20"/>
                <w:color w:val="000000"/>
              </w:rPr>
              <w:t>3、支持抗闪烁频率、动态范围、光圈、快门参数设置。</w:t>
            </w:r>
            <w:r>
              <w:br/>
            </w:r>
            <w:r>
              <w:rPr>
                <w:sz w:val="20"/>
                <w:color w:val="000000"/>
              </w:rPr>
              <w:t>4、支持自动白平衡设置功能，红、蓝增益可调。</w:t>
            </w:r>
            <w:r>
              <w:br/>
            </w:r>
            <w:r>
              <w:rPr>
                <w:sz w:val="20"/>
                <w:color w:val="000000"/>
              </w:rPr>
              <w:t>5、支持噪声抑制设置功能，支持2D、3D降噪。</w:t>
            </w:r>
            <w:r>
              <w:br/>
            </w:r>
            <w:r>
              <w:rPr>
                <w:sz w:val="20"/>
                <w:color w:val="000000"/>
              </w:rPr>
              <w:t>6、支持摄像机图像质量调节功能，包括亮度、对比度、色调、饱和度。</w:t>
            </w:r>
            <w:r>
              <w:br/>
            </w:r>
            <w:r>
              <w:rPr>
                <w:sz w:val="20"/>
                <w:color w:val="000000"/>
              </w:rPr>
              <w:t>7、支持摄像机控制功能，包括云台控制、预置位设置与调用、焦距调节等。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录制面板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录制面板</w:t>
            </w:r>
          </w:p>
          <w:p>
            <w:pPr>
              <w:pStyle w:val="null3"/>
              <w:jc w:val="both"/>
            </w:pPr>
            <w:r>
              <w:rPr>
                <w:sz w:val="20"/>
                <w:color w:val="000000"/>
              </w:rPr>
              <w:t>1、安装方式：要求镶嵌式安装在讲台。</w:t>
            </w:r>
            <w:r>
              <w:br/>
            </w:r>
            <w:r>
              <w:rPr>
                <w:sz w:val="20"/>
                <w:color w:val="000000"/>
              </w:rPr>
              <w:t>2、控制接口：要求支持RS232控制接口用以连接录播主机。</w:t>
            </w:r>
            <w:r>
              <w:br/>
            </w:r>
            <w:r>
              <w:rPr>
                <w:sz w:val="20"/>
                <w:color w:val="000000"/>
              </w:rPr>
              <w:t>3、信号指示灯：要求具备信号指示灯。</w:t>
            </w:r>
            <w:r>
              <w:br/>
            </w:r>
            <w:r>
              <w:rPr>
                <w:sz w:val="20"/>
                <w:color w:val="000000"/>
              </w:rPr>
              <w:t>4、支持一键式系统电源开关控制。</w:t>
            </w:r>
            <w:r>
              <w:br/>
            </w:r>
            <w:r>
              <w:rPr>
                <w:sz w:val="20"/>
                <w:color w:val="000000"/>
              </w:rPr>
              <w:t>5、一键式录制、停止、锁定电脑信号。</w:t>
            </w:r>
            <w:r>
              <w:br/>
            </w:r>
            <w:r>
              <w:rPr>
                <w:sz w:val="20"/>
                <w:color w:val="000000"/>
              </w:rPr>
              <w:t>6、支持本地录播全自动的开启、关闭控制。该功能同时支持录播模式和互动模式。</w:t>
            </w:r>
            <w:r>
              <w:br/>
            </w:r>
            <w:r>
              <w:rPr>
                <w:sz w:val="20"/>
                <w:color w:val="000000"/>
              </w:rPr>
              <w:t>7、支持通过面板一键发起与远端设备互动连接。</w:t>
            </w:r>
            <w:r>
              <w:br/>
            </w:r>
            <w:r>
              <w:rPr>
                <w:sz w:val="20"/>
                <w:color w:val="000000"/>
              </w:rPr>
              <w:t>8、支持通过交互控制面板切换互动画面的信号源，并传输到听课室，包括本地老师信号、学生信号、电脑信号、远端课室画面。</w:t>
            </w:r>
            <w:r>
              <w:br/>
            </w:r>
            <w:r>
              <w:rPr>
                <w:sz w:val="20"/>
                <w:color w:val="000000"/>
              </w:rPr>
              <w:t>9、支持对各画面的自由布局控制，包括单画面全屏、双分屏、三分屏、四分屏、画中画，并传输到听课室。</w:t>
            </w:r>
            <w:r>
              <w:br/>
            </w:r>
            <w:r>
              <w:rPr>
                <w:sz w:val="20"/>
                <w:color w:val="000000"/>
              </w:rPr>
              <w:t>10、支持远程“一键静音”功能，主讲端可一键关闭远端互动教室发言，进入主讲授课模式。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拾音话筒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b/>
                <w:color w:val="000000"/>
              </w:rPr>
              <w:t>拾音话筒</w:t>
            </w:r>
          </w:p>
          <w:p>
            <w:pPr>
              <w:pStyle w:val="null3"/>
              <w:jc w:val="both"/>
            </w:pPr>
            <w:r>
              <w:rPr>
                <w:sz w:val="20"/>
                <w:color w:val="000000"/>
              </w:rPr>
              <w:t>1、指向性：超心型</w:t>
            </w:r>
            <w:r>
              <w:br/>
            </w:r>
            <w:r>
              <w:rPr>
                <w:sz w:val="20"/>
                <w:color w:val="000000"/>
              </w:rPr>
              <w:t>2、频率响应：40Hz—16kHz</w:t>
            </w:r>
            <w:r>
              <w:br/>
            </w:r>
            <w:r>
              <w:rPr>
                <w:sz w:val="20"/>
                <w:color w:val="000000"/>
              </w:rPr>
              <w:t>3、灵敏度：≥-7dB±1dB</w:t>
            </w:r>
            <w:r>
              <w:br/>
            </w:r>
            <w:r>
              <w:rPr>
                <w:sz w:val="20"/>
                <w:color w:val="000000"/>
              </w:rPr>
              <w:t>4、最大声压级：≥110dB</w:t>
            </w:r>
            <w:r>
              <w:br/>
            </w:r>
            <w:r>
              <w:rPr>
                <w:sz w:val="20"/>
                <w:color w:val="000000"/>
              </w:rPr>
              <w:t>5、信噪比：≥62dB</w:t>
            </w:r>
            <w:r>
              <w:br/>
            </w:r>
            <w:r>
              <w:rPr>
                <w:sz w:val="20"/>
                <w:color w:val="000000"/>
              </w:rPr>
              <w:t>6、动态范围：≥78.5dB</w:t>
            </w:r>
            <w:r>
              <w:br/>
            </w:r>
            <w:r>
              <w:rPr>
                <w:sz w:val="20"/>
                <w:color w:val="000000"/>
              </w:rPr>
              <w:t>7、使用电源：麦克风</w:t>
            </w:r>
            <w:r>
              <w:rPr>
                <w:sz w:val="20"/>
              </w:rPr>
              <w:t>一条线直通</w:t>
            </w:r>
            <w:r>
              <w:rPr>
                <w:sz w:val="20"/>
                <w:color w:val="000000"/>
              </w:rPr>
              <w:t>供电</w:t>
            </w:r>
            <w:r>
              <w:br/>
            </w:r>
            <w:r>
              <w:rPr>
                <w:sz w:val="20"/>
                <w:color w:val="000000"/>
              </w:rPr>
              <w:t>8、输出接口：RJ45，数字音频接口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无线话筒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无线话筒</w:t>
            </w:r>
          </w:p>
          <w:p>
            <w:pPr>
              <w:pStyle w:val="null3"/>
              <w:jc w:val="both"/>
            </w:pPr>
            <w:r>
              <w:rPr>
                <w:sz w:val="20"/>
                <w:color w:val="000000"/>
              </w:rPr>
              <w:t>1、采用UHF超高频段，提供多通道（32/64/99通道）选择，避免干扰</w:t>
            </w:r>
            <w:r>
              <w:br/>
            </w:r>
            <w:r>
              <w:rPr>
                <w:sz w:val="20"/>
                <w:color w:val="000000"/>
              </w:rPr>
              <w:t>2、频率范围：500MHz-980MHz</w:t>
            </w:r>
            <w:r>
              <w:br/>
            </w:r>
            <w:r>
              <w:rPr>
                <w:sz w:val="20"/>
                <w:color w:val="000000"/>
              </w:rPr>
              <w:t>3、调制方式：FM</w:t>
            </w:r>
            <w:r>
              <w:br/>
            </w:r>
            <w:r>
              <w:rPr>
                <w:sz w:val="20"/>
                <w:color w:val="000000"/>
              </w:rPr>
              <w:t>4、音频响应：50Hz-15KHz</w:t>
            </w:r>
            <w:r>
              <w:br/>
            </w:r>
            <w:r>
              <w:rPr>
                <w:sz w:val="20"/>
                <w:color w:val="000000"/>
              </w:rPr>
              <w:t>5、综合信噪比S/N：≥105dB</w:t>
            </w:r>
            <w:r>
              <w:br/>
            </w:r>
            <w:r>
              <w:rPr>
                <w:sz w:val="20"/>
                <w:color w:val="000000"/>
              </w:rPr>
              <w:t>6、综合失真：≤0.5%</w:t>
            </w:r>
            <w:r>
              <w:br/>
            </w:r>
            <w:r>
              <w:rPr>
                <w:sz w:val="20"/>
                <w:color w:val="000000"/>
              </w:rPr>
              <w:t>7、接收机：</w:t>
            </w:r>
            <w:r>
              <w:br/>
            </w:r>
            <w:r>
              <w:rPr>
                <w:sz w:val="20"/>
                <w:color w:val="000000"/>
              </w:rPr>
              <w:t>7.1采用微电脑CPU控制</w:t>
            </w:r>
            <w:r>
              <w:br/>
            </w:r>
            <w:r>
              <w:rPr>
                <w:sz w:val="20"/>
                <w:color w:val="000000"/>
              </w:rPr>
              <w:t>7.2 PLL锁相环频率合成技术</w:t>
            </w:r>
            <w:r>
              <w:br/>
            </w:r>
            <w:r>
              <w:rPr>
                <w:sz w:val="20"/>
                <w:color w:val="000000"/>
              </w:rPr>
              <w:t>7.3杂讯锁定静噪控制+音码导航锁定静噪控制</w:t>
            </w:r>
            <w:r>
              <w:br/>
            </w:r>
            <w:r>
              <w:rPr>
                <w:sz w:val="20"/>
                <w:color w:val="000000"/>
              </w:rPr>
              <w:t>7.4音频动态扩展及自动电平控制电路</w:t>
            </w:r>
            <w:r>
              <w:br/>
            </w:r>
            <w:r>
              <w:rPr>
                <w:sz w:val="20"/>
                <w:color w:val="000000"/>
              </w:rPr>
              <w:t>7.5频率响应：40Hz-18KHz</w:t>
            </w:r>
            <w:r>
              <w:br/>
            </w:r>
            <w:r>
              <w:rPr>
                <w:sz w:val="20"/>
                <w:color w:val="000000"/>
              </w:rPr>
              <w:t>8、发射机：</w:t>
            </w:r>
            <w:r>
              <w:br/>
            </w:r>
            <w:r>
              <w:rPr>
                <w:sz w:val="20"/>
                <w:color w:val="000000"/>
              </w:rPr>
              <w:t>8.1发射功率：高巩固率10dBm，低功率5dBm</w:t>
            </w:r>
            <w:r>
              <w:br/>
            </w:r>
            <w:r>
              <w:rPr>
                <w:sz w:val="20"/>
                <w:color w:val="000000"/>
              </w:rPr>
              <w:t>8.2调制方式：FM</w:t>
            </w:r>
            <w:r>
              <w:br/>
            </w:r>
            <w:r>
              <w:rPr>
                <w:sz w:val="20"/>
                <w:color w:val="000000"/>
              </w:rPr>
              <w:t>8.3最大调制度：±45KHz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电视机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电视机</w:t>
            </w:r>
          </w:p>
          <w:p>
            <w:pPr>
              <w:pStyle w:val="null3"/>
              <w:jc w:val="both"/>
            </w:pPr>
            <w:r>
              <w:rPr>
                <w:sz w:val="20"/>
                <w:color w:val="000000"/>
              </w:rPr>
              <w:t>1、屏幕尺寸：≥55英寸</w:t>
            </w:r>
            <w:r>
              <w:br/>
            </w:r>
            <w:r>
              <w:rPr>
                <w:sz w:val="20"/>
                <w:color w:val="000000"/>
              </w:rPr>
              <w:t>2、屏幕分辨率：≥超高清4K（3840×2160）</w:t>
            </w:r>
            <w:r>
              <w:br/>
            </w:r>
            <w:r>
              <w:rPr>
                <w:sz w:val="20"/>
                <w:color w:val="000000"/>
              </w:rPr>
              <w:t>3、支持HDR显示</w:t>
            </w:r>
            <w:r>
              <w:br/>
            </w:r>
            <w:r>
              <w:rPr>
                <w:sz w:val="20"/>
                <w:color w:val="000000"/>
              </w:rPr>
              <w:t>4、屏幕比例：16:9（最低标准）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LED影视灯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LED影视灯</w:t>
            </w:r>
          </w:p>
          <w:p>
            <w:pPr>
              <w:pStyle w:val="null3"/>
              <w:jc w:val="both"/>
            </w:pPr>
            <w:r>
              <w:rPr>
                <w:sz w:val="20"/>
                <w:color w:val="000000"/>
              </w:rPr>
              <w:t>1、额定电压：AC220V</w:t>
            </w:r>
            <w:r>
              <w:br/>
            </w:r>
            <w:r>
              <w:rPr>
                <w:sz w:val="20"/>
                <w:color w:val="000000"/>
              </w:rPr>
              <w:t>2、频率：50/60Hz</w:t>
            </w:r>
            <w:r>
              <w:br/>
            </w:r>
            <w:r>
              <w:rPr>
                <w:sz w:val="20"/>
                <w:color w:val="000000"/>
              </w:rPr>
              <w:t>3、显色指数：≥90</w:t>
            </w:r>
            <w:r>
              <w:br/>
            </w:r>
            <w:r>
              <w:rPr>
                <w:sz w:val="20"/>
                <w:color w:val="000000"/>
              </w:rPr>
              <w:t>4、光通量：≥7800lm</w:t>
            </w:r>
            <w:r>
              <w:br/>
            </w:r>
            <w:r>
              <w:rPr>
                <w:sz w:val="20"/>
                <w:color w:val="000000"/>
              </w:rPr>
              <w:t>5、照度：≥2000Lux</w:t>
            </w:r>
            <w:r>
              <w:br/>
            </w:r>
            <w:r>
              <w:rPr>
                <w:sz w:val="20"/>
                <w:color w:val="000000"/>
              </w:rPr>
              <w:t>6、色温：4900K-5100K</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翻页笔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翻页笔</w:t>
            </w:r>
          </w:p>
          <w:p>
            <w:pPr>
              <w:pStyle w:val="null3"/>
              <w:jc w:val="both"/>
            </w:pPr>
            <w:r>
              <w:rPr>
                <w:sz w:val="20"/>
                <w:color w:val="000000"/>
              </w:rPr>
              <w:t>1、遥控距离：2.4GHz无线射频，遥控不小于100米；</w:t>
            </w:r>
            <w:r>
              <w:br/>
            </w:r>
            <w:r>
              <w:rPr>
                <w:sz w:val="20"/>
                <w:color w:val="000000"/>
              </w:rPr>
              <w:t>2、激光远射：采用红光或绿光等可见度高光源，远射距离不小于100米；</w:t>
            </w:r>
            <w:r>
              <w:br/>
            </w:r>
            <w:r>
              <w:rPr>
                <w:sz w:val="20"/>
                <w:color w:val="000000"/>
              </w:rPr>
              <w:t>3、支持PPT上下翻页；</w:t>
            </w:r>
            <w:r>
              <w:br/>
            </w:r>
            <w:r>
              <w:rPr>
                <w:sz w:val="20"/>
                <w:color w:val="000000"/>
              </w:rPr>
              <w:t>4、具备Tab键；</w:t>
            </w:r>
            <w:r>
              <w:br/>
            </w:r>
            <w:r>
              <w:rPr>
                <w:sz w:val="20"/>
                <w:color w:val="000000"/>
              </w:rPr>
              <w:t>5、电源：300mAh长续航锂电池，支持USB充电；</w:t>
            </w:r>
            <w:r>
              <w:br/>
            </w:r>
            <w:r>
              <w:rPr>
                <w:sz w:val="20"/>
                <w:color w:val="000000"/>
              </w:rPr>
              <w:t>6、兼容Windows7以上、MacOS、Android操作系统。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电动升降讲台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电动升降讲台</w:t>
            </w:r>
            <w:r>
              <w:br/>
            </w:r>
            <w:r>
              <w:rPr>
                <w:sz w:val="20"/>
                <w:color w:val="000000"/>
              </w:rPr>
              <w:t>1、桌架≥1.5mm厚冷轧钢</w:t>
            </w:r>
          </w:p>
          <w:p>
            <w:pPr>
              <w:pStyle w:val="null3"/>
            </w:pPr>
            <w:r>
              <w:rPr>
                <w:sz w:val="20"/>
                <w:color w:val="000000"/>
              </w:rPr>
              <w:t>2、</w:t>
            </w:r>
            <w:r>
              <w:rPr>
                <w:sz w:val="20"/>
                <w:color w:val="000000"/>
              </w:rPr>
              <w:t>E0级环保桌板，厚度≥25mm，尺寸≥1400mm*700mm</w:t>
            </w:r>
          </w:p>
          <w:p>
            <w:pPr>
              <w:pStyle w:val="null3"/>
            </w:pPr>
            <w:r>
              <w:rPr>
                <w:sz w:val="20"/>
              </w:rPr>
              <w:t>3</w:t>
            </w:r>
            <w:r>
              <w:rPr>
                <w:sz w:val="20"/>
              </w:rPr>
              <w:t>、</w:t>
            </w:r>
            <w:r>
              <w:rPr>
                <w:sz w:val="20"/>
                <w:color w:val="000000"/>
              </w:rPr>
              <w:t>双电机驱动升降，升降幅度区间</w:t>
            </w:r>
            <w:r>
              <w:rPr>
                <w:sz w:val="20"/>
                <w:color w:val="000000"/>
              </w:rPr>
              <w:t>720-1220mm</w:t>
            </w:r>
          </w:p>
          <w:p>
            <w:pPr>
              <w:pStyle w:val="null3"/>
              <w:jc w:val="both"/>
            </w:pPr>
            <w:r>
              <w:rPr>
                <w:sz w:val="20"/>
              </w:rPr>
              <w:t>4</w:t>
            </w:r>
            <w:r>
              <w:rPr>
                <w:sz w:val="20"/>
              </w:rPr>
              <w:t>、</w:t>
            </w:r>
            <w:r>
              <w:rPr>
                <w:sz w:val="20"/>
                <w:color w:val="000000"/>
              </w:rPr>
              <w:t>带</w:t>
            </w:r>
            <w:r>
              <w:rPr>
                <w:sz w:val="20"/>
                <w:color w:val="000000"/>
              </w:rPr>
              <w:t>≥23.8英寸触摸屏显示器，十点电容触控</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机柜</w:t>
            </w:r>
          </w:p>
          <w:p>
            <w:pPr>
              <w:pStyle w:val="null3"/>
            </w:pPr>
            <w:r>
              <w:rPr>
                <w:sz w:val="20"/>
                <w:color w:val="000000"/>
              </w:rPr>
              <w:t>1、前门玻璃，材料采用优质冷轧钢，拥有防静电涂层</w:t>
            </w:r>
          </w:p>
          <w:p>
            <w:pPr>
              <w:pStyle w:val="null3"/>
            </w:pPr>
            <w:r>
              <w:rPr>
                <w:sz w:val="20"/>
                <w:color w:val="000000"/>
              </w:rPr>
              <w:t>2、机柜容量：不少于24U</w:t>
            </w:r>
          </w:p>
          <w:p>
            <w:pPr>
              <w:pStyle w:val="null3"/>
            </w:pPr>
            <w:r>
              <w:rPr>
                <w:sz w:val="20"/>
                <w:color w:val="000000"/>
              </w:rPr>
              <w:t>3、尺寸：不</w:t>
            </w:r>
            <w:r>
              <w:rPr>
                <w:sz w:val="20"/>
                <w:color w:val="000000"/>
              </w:rPr>
              <w:t>小</w:t>
            </w:r>
            <w:r>
              <w:rPr>
                <w:sz w:val="20"/>
                <w:color w:val="000000"/>
              </w:rPr>
              <w:t>于</w:t>
            </w:r>
            <w:r>
              <w:rPr>
                <w:sz w:val="20"/>
                <w:color w:val="000000"/>
              </w:rPr>
              <w:t>600×600×1200</w:t>
            </w:r>
          </w:p>
          <w:p>
            <w:pPr>
              <w:pStyle w:val="null3"/>
            </w:pPr>
            <w:r>
              <w:rPr>
                <w:sz w:val="20"/>
                <w:color w:val="000000"/>
              </w:rPr>
              <w:t>4、符合：符合电信标准</w:t>
            </w:r>
          </w:p>
          <w:p>
            <w:pPr>
              <w:pStyle w:val="null3"/>
              <w:jc w:val="both"/>
            </w:pPr>
            <w:r>
              <w:rPr>
                <w:sz w:val="20"/>
                <w:color w:val="000000"/>
              </w:rPr>
              <w:t>5、包含机柜本体及配件安装、底座、机架等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线材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color w:val="000000"/>
              </w:rPr>
              <w:t>线材</w:t>
            </w:r>
          </w:p>
          <w:p>
            <w:pPr>
              <w:pStyle w:val="null3"/>
              <w:jc w:val="both"/>
            </w:pPr>
            <w:r>
              <w:rPr>
                <w:sz w:val="20"/>
              </w:rPr>
              <w:t>包括但不限于满足项目施工的视频线、音频线、电源线、控制线、网线等，线材标准不低于国家标准，满足项目施工需求，满足项目施工需求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课程教学平台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课程教学平台</w:t>
            </w:r>
          </w:p>
          <w:p>
            <w:pPr>
              <w:pStyle w:val="null3"/>
              <w:jc w:val="both"/>
            </w:pPr>
            <w:r>
              <w:rPr>
                <w:sz w:val="20"/>
                <w:b/>
                <w:color w:val="000000"/>
              </w:rPr>
              <w:t>一、总体要求：</w:t>
            </w:r>
            <w:r>
              <w:br/>
            </w:r>
            <w:r>
              <w:rPr>
                <w:sz w:val="20"/>
                <w:color w:val="000000"/>
              </w:rPr>
              <w:t>1、系统架构：需采用B/S架构，通过网页即可直接访问使用，保证了整体的易用性。</w:t>
            </w:r>
            <w:r>
              <w:br/>
            </w:r>
            <w:r>
              <w:rPr>
                <w:sz w:val="20"/>
                <w:color w:val="000000"/>
              </w:rPr>
              <w:t>2、登录认证：至少支持账号密码和微信认证两种方式，也需支持对接学校统一身份认证系统的单点登录。</w:t>
            </w:r>
            <w:r>
              <w:br/>
            </w:r>
            <w:r>
              <w:rPr>
                <w:sz w:val="20"/>
                <w:color w:val="000000"/>
              </w:rPr>
              <w:t>3、界面风格：需支持自定义平台名称、LOGO和主题色等，主题色包含但不限于红、绿、蓝、黄等。</w:t>
            </w:r>
            <w:r>
              <w:br/>
            </w:r>
            <w:r>
              <w:rPr>
                <w:sz w:val="20"/>
                <w:color w:val="000000"/>
              </w:rPr>
              <w:t>4、语言兼容：需至少支持简体中文、繁体中文和英文。</w:t>
            </w:r>
            <w:r>
              <w:br/>
            </w:r>
            <w:r>
              <w:rPr>
                <w:sz w:val="20"/>
                <w:b/>
                <w:color w:val="000000"/>
              </w:rPr>
              <w:t>二、管理员管理空间：</w:t>
            </w:r>
            <w:r>
              <w:br/>
            </w:r>
            <w:r>
              <w:rPr>
                <w:sz w:val="20"/>
                <w:color w:val="000000"/>
              </w:rPr>
              <w:t>1、院系信息：至少支持单个新增和批量导入两种创建方式，包含但不限于院系、专业等信息。</w:t>
            </w:r>
            <w:r>
              <w:br/>
            </w:r>
            <w:r>
              <w:rPr>
                <w:sz w:val="20"/>
                <w:color w:val="000000"/>
              </w:rPr>
              <w:t>2、用户信息：至少支持单个新增和批量导入两种创建方式，且支持多种用户角色，包含但不限于管理员、教师、学生、助教。</w:t>
            </w:r>
            <w:r>
              <w:br/>
            </w:r>
            <w:r>
              <w:rPr>
                <w:sz w:val="20"/>
                <w:color w:val="000000"/>
              </w:rPr>
              <w:t>3、教室信息：至少支持单个新增和批量导入两种创建方式，也支持导出，包含但不限于校区、教学楼、教室等。</w:t>
            </w:r>
            <w:r>
              <w:br/>
            </w:r>
            <w:r>
              <w:rPr>
                <w:sz w:val="20"/>
                <w:color w:val="000000"/>
              </w:rPr>
              <w:t>4、教学时间：支持自定义学年、学期、课节等信息。</w:t>
            </w:r>
            <w:r>
              <w:br/>
            </w:r>
            <w:r>
              <w:rPr>
                <w:sz w:val="20"/>
                <w:color w:val="000000"/>
              </w:rPr>
              <w:t>5、课表管理：支持课表导入，且需支持按上课日期和按周次两种课表导入模板。</w:t>
            </w:r>
            <w:r>
              <w:br/>
            </w:r>
            <w:r>
              <w:rPr>
                <w:sz w:val="20"/>
                <w:color w:val="000000"/>
              </w:rPr>
              <w:t>6、系统公告：支持发布系统公告，可在用户登录后自动弹出提示，且支持设定接收对象、公布时间等。</w:t>
            </w:r>
            <w:r>
              <w:br/>
            </w:r>
            <w:r>
              <w:rPr>
                <w:sz w:val="20"/>
                <w:color w:val="000000"/>
              </w:rPr>
              <w:t>7、系统日志：支持记录系统操作日志，包含但不限于操作时间、操作人、业务系统、功能模块等信息。</w:t>
            </w:r>
            <w:r>
              <w:br/>
            </w:r>
            <w:r>
              <w:rPr>
                <w:sz w:val="20"/>
                <w:b/>
                <w:color w:val="000000"/>
              </w:rPr>
              <w:t>三、教师教学空间：</w:t>
            </w:r>
            <w:r>
              <w:br/>
            </w:r>
            <w:r>
              <w:rPr>
                <w:sz w:val="20"/>
                <w:color w:val="000000"/>
              </w:rPr>
              <w:t>1、课程创建：支持自主创建课程，也支持复制已有课程快速创建课程。教师可自定义课程简介、封面、目录结构、周课时等信息，还可上传相关的课程教案与学案资料。</w:t>
            </w:r>
            <w:r>
              <w:br/>
            </w:r>
            <w:r>
              <w:rPr>
                <w:sz w:val="20"/>
                <w:color w:val="000000"/>
              </w:rPr>
              <w:t>2、教学团队：支持教师添加多个教师和助教人员组成教学团队，满足对课程的协同管理。</w:t>
            </w:r>
            <w:r>
              <w:br/>
            </w:r>
            <w:r>
              <w:rPr>
                <w:sz w:val="20"/>
                <w:color w:val="000000"/>
              </w:rPr>
              <w:t>3、课程班级：支持教师创建课程班级，并可自主选择学生和邀请学生加入班级，教师还可配置教学分组，满足开展线上和线下分组教学活动的需求。</w:t>
            </w:r>
            <w:r>
              <w:br/>
            </w:r>
            <w:r>
              <w:rPr>
                <w:sz w:val="20"/>
                <w:color w:val="000000"/>
              </w:rPr>
              <w:t>4、资源库：支持教师自定义资源库目录结构，并上传课程资源，形成个人教学资源库；文件格式包含但不限于doc，docx，ppt，pptx，xls, xlsx, pdf，jpg，jpeg，png，txt，mp3，mp4，avi，mkv，zip等。</w:t>
            </w:r>
            <w:r>
              <w:br/>
            </w:r>
            <w:r>
              <w:rPr>
                <w:sz w:val="20"/>
                <w:color w:val="000000"/>
              </w:rPr>
              <w:t>5、试题库：支持教师自主添加和导入试题，形成个人题库，也支持教师进行自主组卷，形成个人试卷库。</w:t>
            </w:r>
            <w:r>
              <w:br/>
            </w:r>
            <w:r>
              <w:rPr>
                <w:sz w:val="20"/>
                <w:color w:val="000000"/>
              </w:rPr>
              <w:t>6、课堂讲义：教师可在课前预先上传课堂讲义（如授课PPT），并可在课堂上直接调用进行授课，而无需通过U盘拷贝或重复打开平台下载。</w:t>
            </w:r>
            <w:r>
              <w:br/>
            </w:r>
            <w:r>
              <w:rPr>
                <w:sz w:val="20"/>
                <w:color w:val="000000"/>
              </w:rPr>
              <w:t>7、随堂练习：教师可在课前预设课堂测验，可上传测验文件，并可在课堂上直接调用进行测验，而无需通过U盘拷贝或重复打开平台下载。</w:t>
            </w:r>
            <w:r>
              <w:br/>
            </w:r>
            <w:r>
              <w:rPr>
                <w:sz w:val="20"/>
                <w:color w:val="000000"/>
              </w:rPr>
              <w:t>8、学习任务：教师可针对不同班级布置不同的学习任务或推送学习资料，并且教师可实时查看学生的学习名单、进度和时长等信息。</w:t>
            </w:r>
            <w:r>
              <w:br/>
            </w:r>
            <w:r>
              <w:rPr>
                <w:sz w:val="20"/>
                <w:color w:val="000000"/>
              </w:rPr>
              <w:t>▲9、课后作业：教师可针对个人或小组布置课后作业，可上传本地文件或引用资源库进行布置，教师还可设置作业的起止时间，并关联教学团队，教学团队对作业进行批阅和评分后，系统可根据预先设置的评分标准和权重自动计算作业总评分。</w:t>
            </w:r>
            <w:r>
              <w:rPr>
                <w:sz w:val="20"/>
                <w:b/>
                <w:color w:val="000000"/>
              </w:rPr>
              <w:t>提供产品彩页或其他技术证明材料并加盖投标人公章。</w:t>
            </w:r>
            <w:r>
              <w:br/>
            </w:r>
            <w:r>
              <w:rPr>
                <w:sz w:val="20"/>
                <w:color w:val="000000"/>
              </w:rPr>
              <w:t>10、教学实录：对于已关联录制设备的教室，系统可自动同步课堂实录视频，教师也可自主上传视频作为教学实录视频；教师可在线观看和下载视频，也可设定哪些班级学生可进行观看和下载。</w:t>
            </w:r>
            <w:r>
              <w:br/>
            </w:r>
            <w:r>
              <w:rPr>
                <w:sz w:val="20"/>
                <w:color w:val="000000"/>
              </w:rPr>
              <w:t>11、课堂提问：教师可查看课堂中学生的提问内容，并针对提问进行线上答疑回复。</w:t>
            </w:r>
            <w:r>
              <w:br/>
            </w:r>
            <w:r>
              <w:rPr>
                <w:sz w:val="20"/>
                <w:color w:val="000000"/>
              </w:rPr>
              <w:t>12、课程直播：支持自动关联课表进行课程直播，教师可在教室内开课，学生可观看直播并参与课堂互动。</w:t>
            </w:r>
            <w:r>
              <w:br/>
            </w:r>
            <w:r>
              <w:rPr>
                <w:sz w:val="20"/>
                <w:color w:val="000000"/>
              </w:rPr>
              <w:t>13.临时直播：支持临时创建直播并通过客户端开展直播，支持从平台下载直播客户端并安装到本地电脑，客户端支持接入电脑摄像头画面和导入课件，且支持摄像头单画面、课件单画面、课件与摄像头画中画等直播画面输出。</w:t>
            </w:r>
            <w:r>
              <w:br/>
            </w:r>
            <w:r>
              <w:rPr>
                <w:sz w:val="20"/>
                <w:color w:val="000000"/>
              </w:rPr>
              <w:t>▲14、课堂授课报告：可按日期归档教师的所有课堂授课报告，还可通过日期、课程进行筛选查看，也可导出学生签到记录；报告要求能够完整还原整个课堂的授课过程及数据，包含但不限于出勤情况、课堂参与情况、课堂互动情况、课堂测验情况、课堂提问情况、弹幕发送情况、文件记录等。</w:t>
            </w:r>
            <w:r>
              <w:rPr>
                <w:sz w:val="20"/>
                <w:b/>
                <w:color w:val="000000"/>
              </w:rPr>
              <w:t>提供产品彩页或其他技术证明材料并加盖投标人公章。</w:t>
            </w:r>
            <w:r>
              <w:br/>
            </w:r>
            <w:r>
              <w:rPr>
                <w:sz w:val="20"/>
                <w:color w:val="000000"/>
              </w:rPr>
              <w:t>▲15、线下教学报告：包含但不限于课堂参与率统计、课堂预警、工具应用次数统计与学生课堂活跃度排行、课堂提问统计与排行、弹幕统计与排行、答题数据统计、学生个人得分统计等，并以可视化图表呈现；</w:t>
            </w:r>
            <w:r>
              <w:rPr>
                <w:sz w:val="20"/>
                <w:b/>
                <w:color w:val="000000"/>
              </w:rPr>
              <w:t>提供产品彩页或其他技术证明材料并加盖投标人公章。</w:t>
            </w:r>
            <w:r>
              <w:br/>
            </w:r>
            <w:r>
              <w:rPr>
                <w:sz w:val="20"/>
                <w:b/>
                <w:color w:val="000000"/>
              </w:rPr>
              <w:t>四、学生学习空间：</w:t>
            </w:r>
            <w:r>
              <w:br/>
            </w:r>
            <w:r>
              <w:rPr>
                <w:sz w:val="20"/>
                <w:color w:val="000000"/>
              </w:rPr>
              <w:t>1、课程学习：学生可查看所有参与的课程，包括主修课程和旁听课程，学生可查看教师上传的课堂讲义、布置的学习任务与作业、所授权的课堂实录等，并进行线上学习和反馈。</w:t>
            </w:r>
            <w:r>
              <w:br/>
            </w:r>
            <w:r>
              <w:rPr>
                <w:sz w:val="20"/>
                <w:color w:val="000000"/>
              </w:rPr>
              <w:t>2、课程提醒：支持系统自动根据课程动态进行课程提醒，包含但不限于待完成的作业、待完成的学习任务等，方便学生快速进行学习。</w:t>
            </w:r>
            <w:r>
              <w:br/>
            </w:r>
            <w:r>
              <w:rPr>
                <w:sz w:val="20"/>
                <w:color w:val="000000"/>
              </w:rPr>
              <w:t>3、课堂提问：学生可查看课堂上自己和其他同学的提问内容，也可对提问内容进行回复讨论。</w:t>
            </w:r>
            <w:r>
              <w:br/>
            </w:r>
            <w:r>
              <w:rPr>
                <w:sz w:val="20"/>
                <w:color w:val="000000"/>
              </w:rPr>
              <w:t>4、作业练习：学生可查看教师布置的作业内容，并根据作业要求完成作业，可以文字输入或上传文件的方式提交作业，同时支持作业保存草稿，在作业提交截止前可多次提交作业。</w:t>
            </w:r>
            <w:r>
              <w:br/>
            </w:r>
            <w:r>
              <w:rPr>
                <w:sz w:val="20"/>
                <w:color w:val="000000"/>
              </w:rPr>
              <w:t>▲5、线下学习报告：包含但不限于课堂参与率、个人与小组得分、答题正确率、上课记录、课堂互动情况、课堂作答情况、课堂提问、弹幕等。</w:t>
            </w:r>
            <w:r>
              <w:rPr>
                <w:sz w:val="20"/>
                <w:b/>
                <w:color w:val="000000"/>
              </w:rPr>
              <w:t>提供产品彩页或其他技术证明材料并加盖投标人公章。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为计算基准，参照国家计委《招标代理服务收费管理暂行办法》（计价格〔2002〕1980号）文件中“货物类”规定的计算方法和计费标准下浮20%执行，不足5,000.00元的按5,000.00元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为现场电子开标，需现场开标解密；投标人需携带并使用制作该投标文件的CA数字证书到开标现场（广州市越秀区广仁路一号广仁大厦六楼开标会议室）进行签到、解密。到现场参加开标的法定代表人或授权代表须凭身份证原件（大厦一楼大厅物业管理处需登记后方可进入大厦，请投标人合理安排到场时间）到达开标现场，否则由此产生的后果由供应商自行承担。 3、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跨学科教学设计空间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采购包1（华南师范大学跨学科教学设计空间系统）：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采购包1（华南师范大学跨学科教学设计空间系统）：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较大数额罚款按照《财政部关于＜中华人民共和国政府采购法实施条例＞第十九条第一款“较大数额罚款”具体适用问题的意见》（财库〔2022〕3号）执行）。按投标（响应）文件格式和相关承诺要求内容提供《投标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本项目预留采购份额无法确保充分供应、充分竞争，或者存在可能影响政府采购目标实现的情形，不属于专门面向中小企业采购的项目。</w:t>
            </w:r>
          </w:p>
        </w:tc>
      </w:tr>
    </w:tbl>
    <w:p>
      <w:pPr>
        <w:pStyle w:val="null3"/>
        <w:ind w:firstLine="480"/>
      </w:pPr>
      <w:r>
        <w:rPr/>
        <w:t>表二符合性审查表：</w:t>
      </w:r>
    </w:p>
    <w:p>
      <w:pPr>
        <w:pStyle w:val="null3"/>
      </w:pPr>
      <w:r>
        <w:rPr/>
        <w:t>采购包1（华南师范大学跨学科教学设计空间系统）：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法定代表人/负责人证明书及授权书（如适用）</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“★”号条款响应（如有）</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（1）投标报价（含单项/单价报价，如有要求）确定且未超过招标文件中列出的采购预算（最高限价）；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未发现存在如下其他无效投标情形之一： （1）评审期间，投标人没有按评标委员会的要求提交有效的澄清、说明、补正，或提交的澄清、说明、补正改变了投标文件的实质性内容；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采购包1(华南师范大学跨学科教学设计空间系统):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技术条款响应程度 (35.0分)</w:t>
            </w:r>
          </w:p>
        </w:tc>
        <w:tc>
          <w:tcPr>
            <w:tcW w:type="dxa" w:w="5076"/>
          </w:tcPr>
          <w:p>
            <w:pPr>
              <w:pStyle w:val="null3"/>
              <w:jc w:val="left"/>
            </w:pPr>
            <w:r>
              <w:rPr/>
              <w:t>依据投标人对“第二章 采购需求”中“具体技术(参数)要求”的响应。（注：“具体技术(参数)要求”附表中标有序号且为最末级编号的技术参数要求均以一项单独条款计算，每项得分保留小数点后两位，小数点后第三位四舍五入） 1、重要技术参数（带“▲”号的重要技术参数及非演示条款）的响应情况进行评分。完全满足或优于所有带“▲”号的重要技术参数（共35项）得20分，带“▲”号的重要技术参数负偏离总数≤9条的，每出现一处负偏离，扣2分；负偏离总数＞9条的，扣分=18+[（负偏离总数-9）/（35-9）]×2。 2、一般技术参数（不带“▲”号条款、不带“★”号条款及非演示条款）的响应情况进行评分。完全满足或优于所有一般技术参数（共457项）得15分，负偏离总数≤10条的，每出现一处负偏离，扣1分；负偏离总数＞10条的，扣分=10+[（负偏离总数-10）/（457-10）]×5。 注：1.采购需求中有要求提供证明材料的，以采购需求中的要求提供；采购需求没有要求的，以《技术和服务要求响应表》为准。本项最高得35分。 2.投标文件内提供的证明材料中的技术参数描述与投标人在《技术和服务要求响应表》中的响应描述不一致时，以投标文件内提供的证明材料中的技术参数描述为准。 3.每项得分保留小数点后两位数，小数点后第三位四舍五入。</w:t>
            </w:r>
          </w:p>
        </w:tc>
      </w:tr>
      <w:tr>
        <w:tc>
          <w:tcPr>
            <w:tcW w:type="dxa" w:w="922"/>
            <w:gridSpan w:val="2"/>
            <w:vMerge/>
          </w:tcPr>
          <w:p/>
        </w:tc>
        <w:tc>
          <w:tcPr>
            <w:tcW w:type="dxa" w:w="2307"/>
          </w:tcPr>
          <w:p>
            <w:pPr>
              <w:pStyle w:val="null3"/>
              <w:jc w:val="left"/>
            </w:pPr>
            <w:r>
              <w:rPr/>
              <w:t>项目对接保障方案 (5.0分)</w:t>
            </w:r>
          </w:p>
        </w:tc>
        <w:tc>
          <w:tcPr>
            <w:tcW w:type="dxa" w:w="5076"/>
          </w:tcPr>
          <w:p>
            <w:pPr>
              <w:pStyle w:val="null3"/>
              <w:jc w:val="left"/>
            </w:pPr>
            <w:r>
              <w:rPr/>
              <w:t>根据投标人针对采购需求“一、项目概况”提供的项目对接保障方案综合评审，考核项目对接保障方案对需求响应是否充分、是否全面、技术方案是否合理可行、是否具备专业性、实用性，功能规划设计能否满足用户的需求，有利于实现服务效果： （1）方案完全满足且优于项目需求的得5分； （2）方案完全满足项目需求的得3分； （3）方案不完全满足项目需求的得1分； （4）其他情况得0分。</w:t>
            </w:r>
          </w:p>
        </w:tc>
      </w:tr>
      <w:tr>
        <w:tc>
          <w:tcPr>
            <w:tcW w:type="dxa" w:w="922"/>
            <w:gridSpan w:val="2"/>
            <w:vMerge/>
          </w:tcPr>
          <w:p/>
        </w:tc>
        <w:tc>
          <w:tcPr>
            <w:tcW w:type="dxa" w:w="2307"/>
          </w:tcPr>
          <w:p>
            <w:pPr>
              <w:pStyle w:val="null3"/>
              <w:jc w:val="left"/>
            </w:pPr>
            <w:r>
              <w:rPr/>
              <w:t>项目技术实施方案 (5.0分)</w:t>
            </w:r>
          </w:p>
        </w:tc>
        <w:tc>
          <w:tcPr>
            <w:tcW w:type="dxa" w:w="5076"/>
          </w:tcPr>
          <w:p>
            <w:pPr>
              <w:pStyle w:val="null3"/>
              <w:jc w:val="left"/>
            </w:pPr>
            <w:r>
              <w:rPr/>
              <w:t>根据投标人针对本项目提供的项目技术实施方案（包括但不限于：①系统架构②货物运输③安装调试④人员培训方案）进行评分： 1.能提供针对本项目的项目技术实施方案的（方案需涵盖以上内容），得1分；如未能提供项目技术实施方案的，以下评分项均不得分。 1.1方案完全满足或优于采购需求，内容比较详细、比较科学合理的，可实施性程度高，得4分； 1.2方案基本符合采购需求，内容较详细、科学合理性一般的，可实施性程度较高，得2分； 1.3、方案少部分符合采购需求，内容简单、科学合理性较差的，可实施性程度一般，得1分； 1.4、没有提供相关方案或相关方案被评定为完全不满足采购要求的不得分。</w:t>
            </w:r>
          </w:p>
        </w:tc>
      </w:tr>
      <w:tr>
        <w:tc>
          <w:tcPr>
            <w:tcW w:type="dxa" w:w="922"/>
            <w:gridSpan w:val="2"/>
            <w:vMerge/>
          </w:tcPr>
          <w:p/>
        </w:tc>
        <w:tc>
          <w:tcPr>
            <w:tcW w:type="dxa" w:w="2307"/>
          </w:tcPr>
          <w:p>
            <w:pPr>
              <w:pStyle w:val="null3"/>
              <w:jc w:val="left"/>
            </w:pPr>
            <w:r>
              <w:rPr/>
              <w:t>现场实物演示 (10.0分)</w:t>
            </w:r>
          </w:p>
        </w:tc>
        <w:tc>
          <w:tcPr>
            <w:tcW w:type="dxa" w:w="5076"/>
          </w:tcPr>
          <w:p>
            <w:pPr>
              <w:pStyle w:val="null3"/>
              <w:jc w:val="left"/>
            </w:pPr>
            <w:r>
              <w:rPr/>
              <w:t>投标人需对以下产品功能进行现场演示，必须为实物演示（每家投标人总演示时间不超过15分钟，提供PPT、图片等非实物演示不得分），如评审时无法认定的演示点，按无效演示点处理。根据“一、项目概况：8）要求”模拟学校内网环境部署环境，演示过程不得连接互联网，且演示现场不得出现算力服务器，演示项5条需按顺序逐条进行演示，每成功演示一条得2分，最高得10分。 （一）智慧课堂互动软件 1、课堂考勤：支持二维码和数字码两种加入课堂的考勤方式，且数字码具有4位、6位、9位可选，学生也可以旁听身份加入课堂，并支持实时查看学生的考勤名单。 （二）智能课堂行为分析软件 以下2-4项演示要求现场录制一段3-5分钟模拟教学视频，并以现场录制的视频为基础演示（评审现场录制一段模拟教学视频，演示展示分析出来的结果）： 2、演示智能课堂行为分析软件提供录制助手软件，安装于电脑端对录播主机进行录制控制、AI教学分析开关、查看AI分析进度百分比。 3、演示智能课堂行为分析软件支持基于录制视频，编辑定义课堂教学环节，提供创设情境、复习旧知、练习测评等环节可选，支持自定义教学环节名称。 4、演示智能课堂行为分析软件支持获取授课PPT画面，统计单页PPT授课时长和课程占比；支持通过ppt内容识别课堂任务并转写文字，支持统计课堂任务用时和课程时间占比。 （三）智能语音分析软件 5、演示智能语音分析软件支持课堂语音转写，基于语音语义识别完成课堂音频的文字转换，实现课堂教学过程语音全纪录，实现字幕与视频进度关联，通过点击字幕同步播放对应进度的视频。 注：演示顺序按投标人现场签到顺序为准。请各投标人自行备好展示所需电脑、原型系统、网络等相关的工具或物品。参加演示人员限1-2名人员，自带演示所需设备进入（其中1人必须为本项目授权代表，现场需出示身份证原件，不满足则不予演示），采购代理机构只提供电源及投影显示屏（接入口为HDMI）接入。如投标人不进行演示，则默认本项目演示评审分数为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(4.0分)</w:t>
            </w:r>
            <w:r>
              <w:rPr/>
              <w:t>，（等次分值选择：</w:t>
            </w:r>
            <w:r>
              <w:rPr/>
              <w:t>0.0;</w:t>
            </w:r>
            <w:r>
              <w:rPr/>
              <w:t>2.0;</w:t>
            </w:r>
            <w:r>
              <w:rPr/>
              <w:t>4.0;</w:t>
            </w:r>
            <w:r>
              <w:rPr/>
              <w:t>）</w:t>
            </w:r>
          </w:p>
        </w:tc>
        <w:tc>
          <w:tcPr>
            <w:tcW w:type="dxa" w:w="5076"/>
          </w:tcPr>
          <w:p>
            <w:pPr>
              <w:pStyle w:val="null3"/>
              <w:jc w:val="left"/>
            </w:pPr>
            <w:r>
              <w:rPr/>
              <w:t>1.根据投标人对招标文件《第二章 采购需求》“主要商务要求”中的“质保期”的响应程度进行评审： 完全满足或优于采购需求的，得2分；对采购需求存在负偏离的，不得分。 2.根据投标人对招标文件《第二章 采购需求》“主要商务要求”中的“服务响应时间”的响应程度进行评审： 完全满足或优于采购需求的，得2分；对采购需求存在负偏离的，不得分。</w:t>
            </w:r>
          </w:p>
        </w:tc>
      </w:tr>
      <w:tr>
        <w:tc>
          <w:tcPr>
            <w:tcW w:type="dxa" w:w="922"/>
            <w:gridSpan w:val="2"/>
            <w:vMerge/>
          </w:tcPr>
          <w:p/>
        </w:tc>
        <w:tc>
          <w:tcPr>
            <w:tcW w:type="dxa" w:w="2307"/>
          </w:tcPr>
          <w:p>
            <w:pPr>
              <w:pStyle w:val="null3"/>
              <w:jc w:val="left"/>
            </w:pPr>
            <w:r>
              <w:rPr/>
              <w:t>同类项目业绩 (6.0分)</w:t>
            </w:r>
            <w:r>
              <w:rPr/>
              <w:t>，（等次分值选择：</w:t>
            </w:r>
            <w:r>
              <w:rPr/>
              <w:t>0.0;</w:t>
            </w:r>
            <w:r>
              <w:rPr/>
              <w:t>2.0;</w:t>
            </w:r>
            <w:r>
              <w:rPr/>
              <w:t>4.0;</w:t>
            </w:r>
            <w:r>
              <w:rPr/>
              <w:t>6.0;</w:t>
            </w:r>
            <w:r>
              <w:rPr/>
              <w:t>）</w:t>
            </w:r>
          </w:p>
        </w:tc>
        <w:tc>
          <w:tcPr>
            <w:tcW w:type="dxa" w:w="5076"/>
          </w:tcPr>
          <w:p>
            <w:pPr>
              <w:pStyle w:val="null3"/>
              <w:jc w:val="left"/>
            </w:pPr>
            <w:r>
              <w:rPr/>
              <w:t>自2021年1月1日以来，投标人承担过同类（指含有本次采购内容的设备的同类产品或设备）项目经验，每提供一项得2分，最高得6分。 注：以合同签订时间为准，须提供合同关键页（包括但不限于合同双方的单位名称、合同项目名称、项目内容与含签订合同双方的落款盖章、签订日期的关键页）复印件，不提供不得分。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根据投标人提供的售后服务方案（包括但不限于：①投标人上门保修服务计划②产品退换货方案③配件的更换、维修及供货。本评审内容不包括对采购需求中的“质保期”和“服务响应时间”的评审）进行评审： 1.能提供针对本项目的售后服务方案的，得1分；如未能提供售后服务方案的，以下评分项均不得分。 1.1保修服务计划的初步安排完整详细、有针对性，可提供投标人上门保修服务，针对产品及其配件的退换货、维修有详细的应对措施及相应的解决方案，配件（或部件或零部件）的供货充足、及时，有专人提供售后服务，人员组织架构完善、专业技术力量投入充分、技术人员组织安排及跟进处理流程详细，完全满足或优于采购需求，得4分； 1.2保修服务计划的初步安排完整，可提供投标人上门保修服务，以及为采购人提供配件（或部件或零部件）的更换、维修及供货，同时有专人提供售后服务，但售后服务人员的技术力量投入不够充分，售后服务的整体方案的详细性和针对性有所欠缺，部分满足采购需求，得2分； 1.3保修服务计划的初步安排不完整，或无法提供投标人上门保修服务，产品及其配件的退换货、维修方案有所缺漏，或配件（或部件或零部件）的供货不充足，或未配置专人提供售后服务，或售后服务的整体方案简单、无针对性，少部分满足采购需求，得1分。 1.4没有提供相关方案或相关方案被评定为完全不满足采购要求的不得分。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00000"/>
        </w:rPr>
        <w:t>国产设备：</w:t>
      </w:r>
      <w:r>
        <w:rPr>
          <w:sz w:val="21"/>
          <w:b/>
          <w:color w:val="000000"/>
        </w:rPr>
        <w:t>（</w:t>
      </w:r>
      <w:r>
        <w:rPr>
          <w:sz w:val="21"/>
          <w:color w:val="000000"/>
        </w:rPr>
        <w:t>仅供参考</w:t>
      </w:r>
      <w:r>
        <w:rPr>
          <w:sz w:val="21"/>
          <w:b/>
          <w:color w:val="000000"/>
        </w:rPr>
        <w:t>）</w:t>
      </w:r>
    </w:p>
    <w:p>
      <w:pPr>
        <w:pStyle w:val="null3"/>
        <w:jc w:val="both"/>
      </w:pPr>
      <w:r>
        <w:rPr>
          <w:sz w:val="56"/>
          <w:b/>
          <w:color w:val="000000"/>
        </w:rPr>
        <w:t>华南师范大学货物采购合同书</w:t>
      </w:r>
    </w:p>
    <w:p>
      <w:pPr>
        <w:pStyle w:val="null3"/>
        <w:spacing w:before="315" w:after="150"/>
        <w:ind w:firstLine="422"/>
      </w:pPr>
      <w:r>
        <w:rPr>
          <w:sz w:val="28"/>
          <w:b/>
          <w:color w:val="000000"/>
        </w:rPr>
        <w:t>甲方：</w:t>
      </w:r>
      <w:r>
        <w:rPr>
          <w:sz w:val="28"/>
          <w:b/>
          <w:color w:val="000000"/>
          <w:u w:val="single"/>
        </w:rPr>
        <w:t xml:space="preserve">   </w:t>
      </w:r>
      <w:r>
        <w:rPr>
          <w:sz w:val="28"/>
          <w:b/>
          <w:color w:val="000000"/>
          <w:u w:val="single"/>
        </w:rPr>
        <w:t>华南师范大学</w:t>
      </w:r>
    </w:p>
    <w:p>
      <w:pPr>
        <w:pStyle w:val="null3"/>
        <w:ind w:firstLine="422"/>
      </w:pPr>
      <w:r>
        <w:rPr>
          <w:sz w:val="28"/>
          <w:b/>
          <w:color w:val="000000"/>
        </w:rPr>
        <w:t>乙方：</w:t>
      </w:r>
    </w:p>
    <w:p>
      <w:pPr>
        <w:pStyle w:val="null3"/>
        <w:ind w:firstLine="422"/>
      </w:pPr>
      <w:r>
        <w:rPr>
          <w:sz w:val="28"/>
          <w:b/>
          <w:color w:val="000000"/>
        </w:rPr>
        <w:t>签订地点：</w:t>
      </w:r>
      <w:r>
        <w:rPr>
          <w:sz w:val="28"/>
          <w:b/>
          <w:color w:val="000000"/>
          <w:u w:val="single"/>
        </w:rPr>
        <w:t xml:space="preserve">   </w:t>
      </w:r>
      <w:r>
        <w:rPr>
          <w:sz w:val="28"/>
          <w:b/>
          <w:color w:val="000000"/>
          <w:u w:val="single"/>
        </w:rPr>
        <w:t>广州市天河区</w:t>
      </w:r>
      <w:r>
        <w:rPr>
          <w:sz w:val="28"/>
          <w:b/>
          <w:color w:val="000000"/>
          <w:u w:val="single"/>
        </w:rPr>
        <w:t xml:space="preserve">   </w:t>
      </w:r>
    </w:p>
    <w:p>
      <w:pPr>
        <w:pStyle w:val="null3"/>
        <w:ind w:firstLine="422"/>
      </w:pPr>
      <w:r>
        <w:rPr>
          <w:sz w:val="28"/>
          <w:b/>
          <w:color w:val="000000"/>
        </w:rPr>
        <w:t>合同名称：</w:t>
      </w:r>
      <w:r>
        <w:rPr>
          <w:sz w:val="28"/>
          <w:b/>
          <w:color w:val="000000"/>
          <w:u w:val="single"/>
        </w:rPr>
        <w:t>华南师范大学</w:t>
      </w:r>
      <w:r>
        <w:rPr>
          <w:sz w:val="28"/>
          <w:b/>
          <w:color w:val="000000"/>
          <w:u w:val="single"/>
        </w:rPr>
        <w:t>+</w:t>
      </w:r>
      <w:r>
        <w:rPr>
          <w:sz w:val="28"/>
          <w:b/>
          <w:color w:val="000000"/>
          <w:u w:val="single"/>
        </w:rPr>
        <w:t>二级单位名称</w:t>
      </w:r>
      <w:r>
        <w:rPr>
          <w:sz w:val="28"/>
          <w:b/>
          <w:color w:val="000000"/>
          <w:u w:val="single"/>
        </w:rPr>
        <w:t>+</w:t>
      </w:r>
      <w:r>
        <w:rPr>
          <w:sz w:val="28"/>
          <w:b/>
          <w:color w:val="000000"/>
          <w:u w:val="single"/>
        </w:rPr>
        <w:t>采购</w:t>
      </w:r>
      <w:r>
        <w:rPr>
          <w:sz w:val="28"/>
          <w:b/>
          <w:color w:val="000000"/>
          <w:u w:val="single"/>
        </w:rPr>
        <w:t>+</w:t>
      </w:r>
      <w:r>
        <w:rPr>
          <w:sz w:val="28"/>
          <w:b/>
          <w:color w:val="000000"/>
          <w:u w:val="single"/>
        </w:rPr>
        <w:t>货物名称</w:t>
      </w:r>
    </w:p>
    <w:p>
      <w:pPr>
        <w:pStyle w:val="null3"/>
        <w:ind w:firstLine="422"/>
      </w:pPr>
      <w:r>
        <w:rPr>
          <w:sz w:val="28"/>
          <w:b/>
          <w:color w:val="000000"/>
        </w:rPr>
        <w:t>合同编号：</w:t>
      </w:r>
    </w:p>
    <w:p>
      <w:pPr>
        <w:pStyle w:val="null3"/>
        <w:ind w:firstLine="422"/>
      </w:pPr>
      <w:r>
        <w:rPr>
          <w:sz w:val="28"/>
          <w:b/>
          <w:color w:val="000000"/>
        </w:rPr>
        <w:t>采购编号：</w:t>
      </w:r>
    </w:p>
    <w:p>
      <w:pPr>
        <w:pStyle w:val="null3"/>
        <w:ind w:firstLine="422"/>
      </w:pPr>
      <w:r>
        <w:rPr>
          <w:sz w:val="28"/>
          <w:b/>
          <w:color w:val="000000"/>
        </w:rPr>
        <w:t>华南师范大学采购与招投标中心拟制</w:t>
      </w:r>
    </w:p>
    <w:p>
      <w:pPr>
        <w:pStyle w:val="null3"/>
        <w:jc w:val="center"/>
      </w:pPr>
      <w:r>
        <w:rPr>
          <w:sz w:val="28"/>
          <w:b/>
          <w:color w:val="000000"/>
        </w:rPr>
        <w:t>二〇二〇年三月版</w:t>
      </w:r>
    </w:p>
    <w:p>
      <w:pPr>
        <w:pStyle w:val="null3"/>
        <w:jc w:val="left"/>
      </w:pPr>
      <w:r>
        <w:rPr/>
        <w:t xml:space="preserve"> </w:t>
      </w:r>
    </w:p>
    <w:p>
      <w:pPr>
        <w:pStyle w:val="null3"/>
        <w:ind w:firstLine="562"/>
        <w:jc w:val="center"/>
      </w:pPr>
      <w:r>
        <w:rPr>
          <w:sz w:val="28"/>
          <w:b/>
          <w:color w:val="000000"/>
        </w:rPr>
        <w:t>合同使用指引</w:t>
      </w:r>
    </w:p>
    <w:p>
      <w:pPr>
        <w:pStyle w:val="null3"/>
        <w:ind w:firstLine="420"/>
      </w:pPr>
      <w:r>
        <w:rPr>
          <w:sz w:val="21"/>
          <w:color w:val="000000"/>
        </w:rPr>
        <w:t>一、本合同书为华南师范大学</w:t>
      </w:r>
      <w:r>
        <w:rPr>
          <w:sz w:val="21"/>
          <w:b/>
          <w:color w:val="000000"/>
        </w:rPr>
        <w:t>国内</w:t>
      </w:r>
      <w:r>
        <w:rPr>
          <w:sz w:val="21"/>
          <w:color w:val="000000"/>
        </w:rPr>
        <w:t>货物采购合同范本，</w:t>
      </w:r>
      <w:r>
        <w:rPr>
          <w:sz w:val="21"/>
          <w:b/>
          <w:color w:val="000000"/>
        </w:rPr>
        <w:t>适用于公开招标、邀请招标、单一来源、竞争性谈判、竞争性磋商、询价等采购方式产生的合同</w:t>
      </w:r>
      <w:r>
        <w:rPr>
          <w:sz w:val="21"/>
          <w:color w:val="000000"/>
        </w:rPr>
        <w:t>。</w:t>
      </w:r>
    </w:p>
    <w:p>
      <w:pPr>
        <w:pStyle w:val="null3"/>
        <w:ind w:firstLine="420"/>
      </w:pPr>
      <w:r>
        <w:rPr>
          <w:sz w:val="21"/>
          <w:color w:val="000000"/>
        </w:rPr>
        <w:t>二、</w:t>
      </w:r>
      <w:r>
        <w:rPr>
          <w:sz w:val="21"/>
          <w:b/>
          <w:color w:val="000000"/>
        </w:rPr>
        <w:t>本合同书原则上不得随意修改、删减</w:t>
      </w:r>
      <w:r>
        <w:rPr>
          <w:sz w:val="21"/>
          <w:color w:val="000000"/>
        </w:rPr>
        <w:t>，如有特殊约定可增加补充条款或附件，但所补充内容不得与已有条款内容相冲突。</w:t>
      </w:r>
    </w:p>
    <w:p>
      <w:pPr>
        <w:pStyle w:val="null3"/>
        <w:ind w:firstLine="420"/>
      </w:pPr>
      <w:r>
        <w:rPr>
          <w:sz w:val="21"/>
          <w:color w:val="000000"/>
        </w:rPr>
        <w:t>三、在使用本合同书时，</w:t>
      </w:r>
      <w:r>
        <w:rPr>
          <w:sz w:val="21"/>
          <w:b/>
          <w:color w:val="000000"/>
        </w:rPr>
        <w:t>应当结合具体情况正确选择文本中所提供的选择项条款；画横线处及空格的内容则由双方根据实际情况填写</w:t>
      </w:r>
      <w:r>
        <w:rPr>
          <w:sz w:val="21"/>
          <w:color w:val="000000"/>
        </w:rPr>
        <w:t>。对于无需填写的条款，应根据文本提示在该条款处注明</w:t>
      </w:r>
      <w:r>
        <w:rPr>
          <w:sz w:val="21"/>
          <w:color w:val="000000"/>
        </w:rPr>
        <w:t>“无”字样。</w:t>
      </w:r>
    </w:p>
    <w:p>
      <w:pPr>
        <w:pStyle w:val="null3"/>
        <w:ind w:firstLine="420"/>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pPr>
      <w:r>
        <w:rPr>
          <w:sz w:val="21"/>
          <w:color w:val="000000"/>
        </w:rPr>
        <w:t>五、</w:t>
      </w:r>
      <w:r>
        <w:rPr>
          <w:sz w:val="21"/>
          <w:b/>
          <w:color w:val="000000"/>
        </w:rPr>
        <w:t>本合同书应按规定格式双面打印，大小为</w:t>
      </w:r>
      <w:r>
        <w:rPr>
          <w:sz w:val="21"/>
          <w:b/>
          <w:color w:val="000000"/>
        </w:rPr>
        <w:t>A4</w:t>
      </w:r>
      <w:r>
        <w:rPr>
          <w:sz w:val="21"/>
          <w:b/>
          <w:color w:val="000000"/>
        </w:rPr>
        <w:t>幅面，正文内容所用字体应不小于</w:t>
      </w:r>
      <w:r>
        <w:rPr>
          <w:sz w:val="21"/>
          <w:b/>
          <w:color w:val="000000"/>
        </w:rPr>
        <w:t>5</w:t>
      </w:r>
      <w:r>
        <w:rPr>
          <w:sz w:val="21"/>
          <w:b/>
          <w:color w:val="000000"/>
        </w:rPr>
        <w:t>号字</w:t>
      </w:r>
      <w:r>
        <w:rPr>
          <w:sz w:val="21"/>
          <w:color w:val="000000"/>
        </w:rPr>
        <w:t>。合同附件应与合同书装订在一起，其规格大小应与合同书一致。</w:t>
      </w:r>
    </w:p>
    <w:p>
      <w:pPr>
        <w:pStyle w:val="null3"/>
        <w:ind w:firstLine="420"/>
      </w:pPr>
      <w:r>
        <w:rPr>
          <w:sz w:val="21"/>
          <w:color w:val="000000"/>
        </w:rPr>
        <w:t>六、本合同书经甲乙双方法定代表人或委托代理人签署、加盖单位公章后，送贰份至采购与招投标中心存档备案。</w:t>
      </w:r>
    </w:p>
    <w:p>
      <w:pPr>
        <w:pStyle w:val="null3"/>
        <w:ind w:firstLine="420"/>
      </w:pPr>
      <w:r>
        <w:rPr>
          <w:sz w:val="21"/>
          <w:color w:val="000000"/>
        </w:rPr>
        <w:t>七、甲乙双方应保管好合同书原件。</w:t>
      </w:r>
    </w:p>
    <w:p>
      <w:pPr>
        <w:pStyle w:val="null3"/>
        <w:ind w:firstLine="420"/>
      </w:pPr>
      <w:r>
        <w:rPr>
          <w:sz w:val="21"/>
          <w:color w:val="000000"/>
        </w:rPr>
        <w:t>八、如有疑问请与采购中心采购部联系，联系电话：</w:t>
      </w:r>
      <w:r>
        <w:rPr/>
        <w:t xml:space="preserve">      </w:t>
      </w:r>
      <w:r>
        <w:rPr>
          <w:sz w:val="21"/>
          <w:color w:val="000000"/>
        </w:rPr>
        <w:t>。</w:t>
      </w:r>
    </w:p>
    <w:p>
      <w:pPr>
        <w:pStyle w:val="null3"/>
        <w:jc w:val="both"/>
      </w:pPr>
      <w:r>
        <w:rPr/>
        <w:t xml:space="preserve"> </w:t>
      </w:r>
    </w:p>
    <w:p>
      <w:pPr>
        <w:pStyle w:val="null3"/>
        <w:ind w:firstLine="420"/>
      </w:pPr>
      <w:r>
        <w:rPr>
          <w:sz w:val="21"/>
          <w:color w:val="000000"/>
        </w:rPr>
        <w:t>根据《中华人民共和国政府采购法》、《中华人民共和国招标投标法》、《中华人民共和国民法典》等法律法规，以及甲方委托</w:t>
      </w:r>
      <w:r>
        <w:rPr>
          <w:sz w:val="21"/>
          <w:color w:val="000000"/>
        </w:rPr>
        <w:t>__________</w:t>
      </w:r>
      <w:r>
        <w:rPr>
          <w:sz w:val="21"/>
          <w:color w:val="000000"/>
        </w:rPr>
        <w:t>（代理机构名称）组织的</w:t>
      </w:r>
      <w:r>
        <w:rPr>
          <w:sz w:val="21"/>
          <w:color w:val="000000"/>
        </w:rPr>
        <w:t>_____</w:t>
      </w:r>
      <w:r>
        <w:rPr>
          <w:sz w:val="21"/>
          <w:color w:val="000000"/>
        </w:rPr>
        <w:t>项目（项目名称）</w:t>
      </w:r>
      <w:r>
        <w:rPr>
          <w:sz w:val="21"/>
          <w:color w:val="000000"/>
        </w:rPr>
        <w:t>(</w:t>
      </w:r>
      <w:r>
        <w:rPr>
          <w:sz w:val="21"/>
          <w:color w:val="000000"/>
        </w:rPr>
        <w:t>采购编号</w:t>
      </w:r>
      <w:r>
        <w:rPr>
          <w:sz w:val="21"/>
          <w:color w:val="000000"/>
        </w:rPr>
        <w:t>_________)</w:t>
      </w:r>
      <w:r>
        <w:rPr>
          <w:sz w:val="21"/>
          <w:color w:val="000000"/>
        </w:rPr>
        <w:t>的成交结果，经甲乙双方协商一致，签订本合同，由双方共同恪守如下内容：</w:t>
      </w:r>
    </w:p>
    <w:p>
      <w:pPr>
        <w:pStyle w:val="null3"/>
        <w:ind w:firstLine="422"/>
      </w:pPr>
      <w:r>
        <w:rPr>
          <w:sz w:val="21"/>
          <w:b/>
          <w:color w:val="000000"/>
        </w:rPr>
        <w:t>一、合同标的</w:t>
      </w:r>
    </w:p>
    <w:p>
      <w:pPr>
        <w:pStyle w:val="null3"/>
        <w:ind w:firstLine="420"/>
      </w:pPr>
      <w:r>
        <w:rPr>
          <w:sz w:val="21"/>
          <w:color w:val="000000"/>
        </w:rPr>
        <w:t>1</w:t>
      </w:r>
      <w:r>
        <w:rPr>
          <w:sz w:val="21"/>
          <w:color w:val="000000"/>
        </w:rPr>
        <w:t>．标的物明细</w:t>
      </w:r>
    </w:p>
    <w:p>
      <w:pPr>
        <w:pStyle w:val="null3"/>
        <w:ind w:firstLine="420"/>
      </w:pPr>
      <w:r>
        <w:rPr>
          <w:sz w:val="21"/>
          <w:color w:val="000000"/>
        </w:rPr>
        <w:t>本合同标的为</w:t>
      </w:r>
      <w:r>
        <w:rPr>
          <w:sz w:val="21"/>
          <w:color w:val="000000"/>
        </w:rPr>
        <w:t>___________</w:t>
      </w:r>
      <w:r>
        <w:rPr>
          <w:sz w:val="21"/>
          <w:color w:val="000000"/>
        </w:rPr>
        <w:t>（货物名称），包括设计、货物供货、安装、调试、培训、验收、技术服务、质保期保障等的全部内容，详细内容见下表：</w:t>
      </w:r>
    </w:p>
    <w:p>
      <w:pPr>
        <w:pStyle w:val="null3"/>
        <w:ind w:firstLine="420"/>
      </w:pPr>
      <w:r>
        <w:rPr>
          <w:sz w:val="21"/>
          <w:color w:val="000000"/>
        </w:rPr>
        <w:t>请选择填写方式：</w:t>
      </w:r>
      <w:r>
        <w:rPr>
          <w:sz w:val="21"/>
          <w:color w:val="000000"/>
          <w:u w:val="single"/>
        </w:rPr>
        <w:t>_______</w:t>
      </w:r>
      <w:r>
        <w:rPr>
          <w:sz w:val="21"/>
          <w:color w:val="000000"/>
        </w:rPr>
        <w:t>(1.</w:t>
      </w:r>
      <w:r>
        <w:rPr>
          <w:sz w:val="21"/>
          <w:color w:val="000000"/>
        </w:rPr>
        <w:t>在下方表格中填写；</w:t>
      </w:r>
      <w:r>
        <w:rPr>
          <w:sz w:val="21"/>
          <w:color w:val="000000"/>
        </w:rPr>
        <w:t>2.</w:t>
      </w:r>
      <w:r>
        <w:rPr>
          <w:sz w:val="21"/>
          <w:color w:val="000000"/>
        </w:rPr>
        <w:t>在合同附件</w:t>
      </w:r>
      <w:r>
        <w:rPr>
          <w:sz w:val="21"/>
          <w:color w:val="000000"/>
        </w:rPr>
        <w:t>1</w:t>
      </w:r>
      <w:r>
        <w:rPr>
          <w:sz w:val="21"/>
          <w:color w:val="000000"/>
        </w:rPr>
        <w:t>里填写）</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501"/>
        <w:gridCol w:w="501"/>
        <w:gridCol w:w="835"/>
        <w:gridCol w:w="926"/>
        <w:gridCol w:w="2824"/>
        <w:gridCol w:w="653"/>
        <w:gridCol w:w="653"/>
        <w:gridCol w:w="698"/>
        <w:gridCol w:w="714"/>
      </w:tblGrid>
      <w:tr>
        <w:tc>
          <w:tcPr>
            <w:tcW w:type="dxa" w:w="501"/>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项数</w:t>
            </w:r>
          </w:p>
        </w:tc>
        <w:tc>
          <w:tcPr>
            <w:tcW w:type="dxa" w:w="5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货物名称</w:t>
            </w:r>
          </w:p>
        </w:tc>
        <w:tc>
          <w:tcPr>
            <w:tcW w:type="dxa" w:w="83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品牌</w:t>
            </w:r>
          </w:p>
        </w:tc>
        <w:tc>
          <w:tcPr>
            <w:tcW w:type="dxa" w:w="92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型号</w:t>
            </w:r>
          </w:p>
        </w:tc>
        <w:tc>
          <w:tcPr>
            <w:tcW w:type="dxa" w:w="2824"/>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pPr>
            <w:r>
              <w:rPr>
                <w:sz w:val="21"/>
                <w:color w:val="000000"/>
              </w:rPr>
              <w:t>详细配置清单</w:t>
            </w:r>
          </w:p>
        </w:tc>
        <w:tc>
          <w:tcPr>
            <w:tcW w:type="dxa" w:w="65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单位</w:t>
            </w:r>
          </w:p>
        </w:tc>
        <w:tc>
          <w:tcPr>
            <w:tcW w:type="dxa" w:w="65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数量</w:t>
            </w:r>
          </w:p>
        </w:tc>
        <w:tc>
          <w:tcPr>
            <w:tcW w:type="dxa" w:w="69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单价</w:t>
            </w:r>
          </w:p>
        </w:tc>
        <w:tc>
          <w:tcPr>
            <w:tcW w:type="dxa" w:w="71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总价</w:t>
            </w:r>
          </w:p>
        </w:tc>
      </w:tr>
      <w:tr>
        <w:tc>
          <w:tcPr>
            <w:tcW w:type="dxa" w:w="501"/>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1</w:t>
            </w:r>
          </w:p>
        </w:tc>
        <w:tc>
          <w:tcPr>
            <w:tcW w:type="dxa" w:w="5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pPr>
          </w:p>
        </w:tc>
        <w:tc>
          <w:tcPr>
            <w:tcW w:type="dxa" w:w="83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824"/>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65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5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5"/>
            <w:gridSpan w:val="9"/>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合同总价（人民币）：佰拾万仟佰拾元角分（￥</w:t>
            </w:r>
            <w:r>
              <w:rPr>
                <w:sz w:val="21"/>
                <w:color w:val="000000"/>
              </w:rPr>
              <w:t xml:space="preserve">           </w:t>
            </w:r>
            <w:r>
              <w:rPr>
                <w:sz w:val="21"/>
                <w:color w:val="000000"/>
              </w:rPr>
              <w:t>）</w:t>
            </w:r>
          </w:p>
        </w:tc>
      </w:tr>
    </w:tbl>
    <w:p>
      <w:pPr>
        <w:pStyle w:val="null3"/>
        <w:ind w:firstLine="420"/>
      </w:pPr>
      <w:r>
        <w:rPr>
          <w:sz w:val="21"/>
          <w:color w:val="000000"/>
        </w:rPr>
        <w:t>2</w:t>
      </w:r>
      <w:r>
        <w:rPr>
          <w:sz w:val="21"/>
          <w:color w:val="000000"/>
        </w:rPr>
        <w:t>．上述合同总价为乙方按照合同约定完成合同全部义务后所适用的总价格，包括但不限于货物（包括备品备件）的设计、制造、包装、仓储、运输、保险、货物运输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pPr>
      <w:r>
        <w:rPr>
          <w:sz w:val="21"/>
          <w:b/>
          <w:color w:val="000000"/>
        </w:rPr>
        <w:t>二、货物要求</w:t>
      </w:r>
    </w:p>
    <w:p>
      <w:pPr>
        <w:pStyle w:val="null3"/>
        <w:ind w:firstLine="420"/>
      </w:pPr>
      <w:r>
        <w:rPr>
          <w:sz w:val="21"/>
          <w:color w:val="000000"/>
        </w:rPr>
        <w:t xml:space="preserve">1. </w:t>
      </w:r>
      <w:r>
        <w:rPr>
          <w:sz w:val="21"/>
          <w:color w:val="000000"/>
        </w:rPr>
        <w:t>质量要求：乙方提供的货物必须符合（</w:t>
      </w:r>
      <w:r>
        <w:rPr>
          <w:sz w:val="21"/>
          <w:color w:val="000000"/>
        </w:rPr>
        <w:t>1</w:t>
      </w:r>
      <w:r>
        <w:rPr>
          <w:sz w:val="21"/>
          <w:color w:val="000000"/>
        </w:rPr>
        <w:t>）中华人民共和国国家标准；（</w:t>
      </w:r>
      <w:r>
        <w:rPr>
          <w:sz w:val="21"/>
          <w:color w:val="000000"/>
        </w:rPr>
        <w:t>2</w:t>
      </w:r>
      <w:r>
        <w:rPr>
          <w:sz w:val="21"/>
          <w:color w:val="000000"/>
        </w:rPr>
        <w:t>）行业标准；（</w:t>
      </w:r>
      <w:r>
        <w:rPr>
          <w:sz w:val="21"/>
          <w:color w:val="000000"/>
        </w:rPr>
        <w:t>3</w:t>
      </w:r>
      <w:r>
        <w:rPr>
          <w:sz w:val="21"/>
          <w:color w:val="000000"/>
        </w:rPr>
        <w:t>）地方标准；（</w:t>
      </w:r>
      <w:r>
        <w:rPr>
          <w:sz w:val="21"/>
          <w:color w:val="000000"/>
        </w:rPr>
        <w:t>4</w:t>
      </w:r>
      <w:r>
        <w:rPr>
          <w:sz w:val="21"/>
          <w:color w:val="000000"/>
        </w:rPr>
        <w:t>）货物生产商的产品质量标准；（</w:t>
      </w:r>
      <w:r>
        <w:rPr>
          <w:sz w:val="21"/>
          <w:color w:val="000000"/>
        </w:rPr>
        <w:t>5</w:t>
      </w:r>
      <w:r>
        <w:rPr>
          <w:sz w:val="21"/>
          <w:color w:val="000000"/>
        </w:rPr>
        <w:t>）其他标准：</w:t>
      </w:r>
      <w:r>
        <w:rPr>
          <w:sz w:val="21"/>
          <w:color w:val="000000"/>
          <w:u w:val="single"/>
        </w:rPr>
        <w:t>（如有请补充，否则请填无）</w:t>
      </w:r>
      <w:r>
        <w:rPr>
          <w:sz w:val="21"/>
          <w:color w:val="000000"/>
        </w:rPr>
        <w:t>等质量标准，否则甲方有权作退货处理。</w:t>
      </w:r>
    </w:p>
    <w:p>
      <w:pPr>
        <w:pStyle w:val="null3"/>
        <w:ind w:firstLine="420"/>
      </w:pPr>
      <w:r>
        <w:rPr>
          <w:sz w:val="21"/>
          <w:color w:val="000000"/>
        </w:rPr>
        <w:t>2</w:t>
      </w:r>
      <w:r>
        <w:rPr>
          <w:sz w:val="21"/>
          <w:color w:val="000000"/>
        </w:rPr>
        <w:t>．技术要求：乙方承诺提供的货物完全符合招投标文件中作出的承诺，否则甲方有权作退货处理。</w:t>
      </w:r>
    </w:p>
    <w:p>
      <w:pPr>
        <w:pStyle w:val="null3"/>
        <w:ind w:firstLine="420"/>
      </w:pPr>
      <w:r>
        <w:rPr>
          <w:sz w:val="21"/>
          <w:color w:val="000000"/>
        </w:rPr>
        <w:t>3</w:t>
      </w:r>
      <w:r>
        <w:rPr>
          <w:sz w:val="21"/>
          <w:color w:val="000000"/>
        </w:rPr>
        <w:t>．包装及运输要求：乙方提供的货物必须是制造厂商全新的原厂原装产品（含零部件、配件、随机工具、技术文件等），包装外观完好、表面无划损、破损，无任何缺陷及隐患，每台设备上均应钉有铭牌</w:t>
      </w:r>
      <w:r>
        <w:rPr>
          <w:sz w:val="21"/>
          <w:color w:val="000000"/>
        </w:rPr>
        <w:t>(</w:t>
      </w:r>
      <w:r>
        <w:rPr>
          <w:sz w:val="21"/>
          <w:color w:val="000000"/>
        </w:rPr>
        <w:t>内容包括：制造商</w:t>
      </w:r>
      <w:r>
        <w:rPr>
          <w:sz w:val="21"/>
          <w:color w:val="000000"/>
        </w:rPr>
        <w:t>,</w:t>
      </w:r>
      <w:r>
        <w:rPr>
          <w:sz w:val="21"/>
          <w:color w:val="000000"/>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概由乙方负责赔偿。</w:t>
      </w:r>
    </w:p>
    <w:p>
      <w:pPr>
        <w:pStyle w:val="null3"/>
        <w:ind w:firstLine="420"/>
      </w:pPr>
      <w:r>
        <w:rPr>
          <w:sz w:val="21"/>
          <w:color w:val="000000"/>
        </w:rPr>
        <w:t>4</w:t>
      </w:r>
      <w:r>
        <w:rPr>
          <w:sz w:val="21"/>
          <w:color w:val="000000"/>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pPr>
      <w:r>
        <w:rPr>
          <w:sz w:val="21"/>
          <w:b/>
          <w:color w:val="000000"/>
        </w:rPr>
        <w:t>三、货物交付</w:t>
      </w:r>
    </w:p>
    <w:p>
      <w:pPr>
        <w:pStyle w:val="null3"/>
        <w:ind w:firstLine="420"/>
      </w:pPr>
      <w:r>
        <w:rPr>
          <w:sz w:val="21"/>
          <w:color w:val="000000"/>
        </w:rPr>
        <w:t>1</w:t>
      </w:r>
      <w:r>
        <w:rPr>
          <w:sz w:val="21"/>
          <w:color w:val="000000"/>
        </w:rPr>
        <w:t>．交货地点：甲方指定交付地点。（联系人：</w:t>
      </w:r>
      <w:r>
        <w:rPr>
          <w:sz w:val="21"/>
          <w:color w:val="000000"/>
        </w:rPr>
        <w:t>__________</w:t>
      </w:r>
      <w:r>
        <w:rPr>
          <w:sz w:val="21"/>
          <w:color w:val="000000"/>
        </w:rPr>
        <w:t>电话：</w:t>
      </w:r>
      <w:r>
        <w:rPr>
          <w:sz w:val="21"/>
          <w:color w:val="000000"/>
        </w:rPr>
        <w:t>______________</w:t>
      </w:r>
      <w:r>
        <w:rPr>
          <w:sz w:val="21"/>
          <w:color w:val="000000"/>
        </w:rPr>
        <w:t>）；</w:t>
      </w:r>
    </w:p>
    <w:p>
      <w:pPr>
        <w:pStyle w:val="null3"/>
        <w:ind w:firstLine="420"/>
      </w:pPr>
      <w:r>
        <w:rPr>
          <w:sz w:val="21"/>
          <w:color w:val="000000"/>
        </w:rPr>
        <w:t>2</w:t>
      </w:r>
      <w:r>
        <w:rPr>
          <w:sz w:val="21"/>
          <w:color w:val="000000"/>
        </w:rPr>
        <w:t>．交货时间：</w:t>
      </w:r>
      <w:r>
        <w:rPr>
          <w:sz w:val="21"/>
          <w:color w:val="000000"/>
        </w:rPr>
        <w:t>__________</w:t>
      </w:r>
      <w:r>
        <w:rPr>
          <w:sz w:val="21"/>
          <w:color w:val="000000"/>
        </w:rPr>
        <w:t>。</w:t>
      </w:r>
    </w:p>
    <w:p>
      <w:pPr>
        <w:pStyle w:val="null3"/>
        <w:ind w:firstLine="422"/>
      </w:pPr>
      <w:r>
        <w:rPr>
          <w:sz w:val="21"/>
          <w:b/>
          <w:color w:val="000000"/>
        </w:rPr>
        <w:t>四、货物安装及验收</w:t>
      </w:r>
    </w:p>
    <w:p>
      <w:pPr>
        <w:pStyle w:val="null3"/>
        <w:ind w:firstLine="420"/>
      </w:pPr>
      <w:r>
        <w:rPr>
          <w:sz w:val="21"/>
          <w:color w:val="000000"/>
        </w:rPr>
        <w:t xml:space="preserve">1. </w:t>
      </w:r>
      <w:r>
        <w:rPr>
          <w:sz w:val="21"/>
          <w:color w:val="000000"/>
        </w:rPr>
        <w:t>乙方</w:t>
      </w:r>
      <w:r>
        <w:rPr>
          <w:sz w:val="21"/>
          <w:color w:val="000000"/>
        </w:rPr>
        <w:t>应在签订合同后</w:t>
      </w:r>
      <w:r>
        <w:rPr>
          <w:sz w:val="21"/>
          <w:color w:val="000000"/>
        </w:rPr>
        <w:t>5</w:t>
      </w:r>
      <w:r>
        <w:rPr>
          <w:sz w:val="21"/>
          <w:color w:val="000000"/>
        </w:rPr>
        <w:t>天内向</w:t>
      </w:r>
      <w:r>
        <w:rPr>
          <w:sz w:val="21"/>
          <w:color w:val="000000"/>
        </w:rPr>
        <w:t>甲方</w:t>
      </w:r>
      <w:r>
        <w:rPr>
          <w:sz w:val="21"/>
          <w:color w:val="000000"/>
        </w:rPr>
        <w:t>提出产品安装、调试应准备的条件。</w:t>
      </w:r>
      <w:r>
        <w:rPr>
          <w:sz w:val="21"/>
          <w:color w:val="000000"/>
        </w:rPr>
        <w:t>乙方</w:t>
      </w:r>
      <w:r>
        <w:rPr>
          <w:sz w:val="21"/>
          <w:color w:val="000000"/>
        </w:rPr>
        <w:t>必须在货物测试与验收前，向</w:t>
      </w:r>
      <w:r>
        <w:rPr>
          <w:sz w:val="21"/>
          <w:color w:val="000000"/>
        </w:rPr>
        <w:t>甲方</w:t>
      </w:r>
      <w:r>
        <w:rPr>
          <w:sz w:val="21"/>
          <w:color w:val="000000"/>
        </w:rPr>
        <w:t>提供按本合同的技术规格、技术规范的要求进行的测试与验收方案。</w:t>
      </w:r>
    </w:p>
    <w:p>
      <w:pPr>
        <w:pStyle w:val="null3"/>
        <w:ind w:firstLine="420"/>
      </w:pPr>
      <w:r>
        <w:rPr>
          <w:sz w:val="21"/>
          <w:color w:val="000000"/>
        </w:rPr>
        <w:t xml:space="preserve">2. </w:t>
      </w:r>
      <w:r>
        <w:rPr>
          <w:sz w:val="21"/>
          <w:color w:val="000000"/>
        </w:rPr>
        <w:t>货物交付</w:t>
      </w:r>
      <w:r>
        <w:rPr>
          <w:sz w:val="21"/>
          <w:color w:val="000000"/>
        </w:rPr>
        <w:t>甲方</w:t>
      </w:r>
      <w:r>
        <w:rPr>
          <w:sz w:val="21"/>
          <w:color w:val="000000"/>
        </w:rPr>
        <w:t>后，双方商定日期，双方一起开箱验货，不得单方面开箱。</w:t>
      </w:r>
      <w:r>
        <w:rPr>
          <w:sz w:val="21"/>
          <w:color w:val="000000"/>
        </w:rPr>
        <w:t>甲方</w:t>
      </w:r>
      <w:r>
        <w:rPr>
          <w:sz w:val="21"/>
          <w:color w:val="000000"/>
        </w:rPr>
        <w:t>对货物的外观品质、数量、规格、型号、备件、随机资料等进行初步验收，</w:t>
      </w:r>
      <w:r>
        <w:rPr>
          <w:sz w:val="21"/>
          <w:color w:val="000000"/>
        </w:rPr>
        <w:t>乙方</w:t>
      </w:r>
      <w:r>
        <w:rPr>
          <w:sz w:val="21"/>
          <w:color w:val="000000"/>
        </w:rPr>
        <w:t>负责安装调试。</w:t>
      </w:r>
    </w:p>
    <w:p>
      <w:pPr>
        <w:pStyle w:val="null3"/>
        <w:ind w:firstLine="420"/>
      </w:pPr>
      <w:r>
        <w:rPr>
          <w:sz w:val="21"/>
          <w:color w:val="000000"/>
        </w:rPr>
        <w:t>3</w:t>
      </w:r>
      <w:r>
        <w:rPr>
          <w:sz w:val="21"/>
          <w:color w:val="000000"/>
        </w:rPr>
        <w:t>．</w:t>
      </w:r>
      <w:r>
        <w:rPr>
          <w:sz w:val="21"/>
          <w:color w:val="000000"/>
        </w:rPr>
        <w:t>甲方</w:t>
      </w:r>
      <w:r>
        <w:rPr>
          <w:sz w:val="21"/>
          <w:color w:val="000000"/>
        </w:rPr>
        <w:t>在开箱验货中如发现货物不符合合同的约定，有权拒绝接受货物，经各方确认后，</w:t>
      </w:r>
      <w:r>
        <w:rPr>
          <w:sz w:val="21"/>
          <w:color w:val="000000"/>
        </w:rPr>
        <w:t>乙方</w:t>
      </w:r>
      <w:r>
        <w:rPr>
          <w:sz w:val="21"/>
          <w:color w:val="000000"/>
        </w:rPr>
        <w:t>应于</w:t>
      </w:r>
      <w:r>
        <w:rPr>
          <w:sz w:val="21"/>
          <w:color w:val="000000"/>
        </w:rPr>
        <w:t>5</w:t>
      </w:r>
      <w:r>
        <w:rPr>
          <w:sz w:val="21"/>
          <w:color w:val="000000"/>
        </w:rPr>
        <w:t>天内重新提供符合合同约定的货物，否则，视为</w:t>
      </w:r>
      <w:r>
        <w:rPr>
          <w:sz w:val="21"/>
          <w:color w:val="000000"/>
        </w:rPr>
        <w:t>乙方</w:t>
      </w:r>
      <w:r>
        <w:rPr>
          <w:sz w:val="21"/>
          <w:color w:val="000000"/>
        </w:rPr>
        <w:t>逾期交货。</w:t>
      </w:r>
    </w:p>
    <w:p>
      <w:pPr>
        <w:pStyle w:val="null3"/>
        <w:ind w:firstLine="420"/>
      </w:pPr>
      <w:r>
        <w:rPr>
          <w:sz w:val="21"/>
          <w:color w:val="000000"/>
        </w:rPr>
        <w:t>4</w:t>
      </w:r>
      <w:r>
        <w:rPr>
          <w:sz w:val="21"/>
          <w:color w:val="000000"/>
        </w:rPr>
        <w:t>．</w:t>
      </w:r>
      <w:r>
        <w:rPr>
          <w:sz w:val="21"/>
          <w:color w:val="000000"/>
        </w:rPr>
        <w:t>乙方</w:t>
      </w:r>
      <w:r>
        <w:rPr>
          <w:sz w:val="21"/>
          <w:color w:val="000000"/>
        </w:rPr>
        <w:t>应于货到</w:t>
      </w:r>
      <w:r>
        <w:rPr>
          <w:sz w:val="21"/>
          <w:color w:val="000000"/>
        </w:rPr>
        <w:t>甲方</w:t>
      </w:r>
      <w:r>
        <w:rPr>
          <w:sz w:val="21"/>
          <w:color w:val="000000"/>
        </w:rPr>
        <w:t>指定交货地点之日起</w:t>
      </w:r>
      <w:r>
        <w:rPr>
          <w:sz w:val="21"/>
          <w:color w:val="000000"/>
        </w:rPr>
        <w:t>5</w:t>
      </w:r>
      <w:r>
        <w:rPr>
          <w:sz w:val="21"/>
          <w:color w:val="000000"/>
        </w:rPr>
        <w:t>天内完成安装调试。</w:t>
      </w:r>
    </w:p>
    <w:p>
      <w:pPr>
        <w:pStyle w:val="null3"/>
        <w:ind w:firstLine="420"/>
      </w:pPr>
      <w:r>
        <w:rPr>
          <w:sz w:val="21"/>
          <w:color w:val="000000"/>
        </w:rPr>
        <w:t>5</w:t>
      </w:r>
      <w:r>
        <w:rPr>
          <w:sz w:val="21"/>
          <w:color w:val="000000"/>
        </w:rPr>
        <w:t>．</w:t>
      </w:r>
      <w:r>
        <w:rPr>
          <w:sz w:val="21"/>
          <w:color w:val="000000"/>
        </w:rPr>
        <w:t>甲方</w:t>
      </w:r>
      <w:r>
        <w:rPr>
          <w:sz w:val="21"/>
          <w:color w:val="000000"/>
        </w:rPr>
        <w:t>在货物到达交货地点后对货物进行检验、测试及必要时拒绝接受货物的权利将不会因为货物在</w:t>
      </w:r>
      <w:r>
        <w:rPr>
          <w:sz w:val="21"/>
          <w:color w:val="000000"/>
        </w:rPr>
        <w:t>乙方</w:t>
      </w:r>
      <w:r>
        <w:rPr>
          <w:sz w:val="21"/>
          <w:color w:val="000000"/>
        </w:rPr>
        <w:t>的驻地已通过了</w:t>
      </w:r>
      <w:r>
        <w:rPr>
          <w:sz w:val="21"/>
          <w:color w:val="000000"/>
        </w:rPr>
        <w:t>甲方</w:t>
      </w:r>
      <w:r>
        <w:rPr>
          <w:sz w:val="21"/>
          <w:color w:val="000000"/>
        </w:rPr>
        <w:t>或其代表的检验、测试和认可而受到限制或放弃。</w:t>
      </w:r>
    </w:p>
    <w:p>
      <w:pPr>
        <w:pStyle w:val="null3"/>
        <w:ind w:firstLine="422"/>
      </w:pPr>
      <w:r>
        <w:rPr>
          <w:sz w:val="21"/>
          <w:b/>
          <w:color w:val="000000"/>
        </w:rPr>
        <w:t>五、付款</w:t>
      </w:r>
    </w:p>
    <w:p>
      <w:pPr>
        <w:pStyle w:val="null3"/>
        <w:ind w:firstLine="420"/>
        <w:jc w:val="both"/>
      </w:pPr>
      <w:r>
        <w:rPr>
          <w:sz w:val="21"/>
          <w:color w:val="000000"/>
        </w:rPr>
        <w:t>1</w:t>
      </w:r>
      <w:r>
        <w:rPr>
          <w:sz w:val="21"/>
          <w:color w:val="000000"/>
        </w:rPr>
        <w:t>期：支付比例</w:t>
      </w:r>
      <w:r>
        <w:rPr>
          <w:sz w:val="21"/>
          <w:color w:val="000000"/>
        </w:rPr>
        <w:t>80%</w:t>
      </w:r>
      <w:r>
        <w:rPr>
          <w:sz w:val="21"/>
          <w:color w:val="000000"/>
        </w:rPr>
        <w:t>，合同签订后，</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日前，货到</w:t>
      </w:r>
      <w:r>
        <w:rPr>
          <w:sz w:val="21"/>
          <w:color w:val="000000"/>
        </w:rPr>
        <w:t>甲方</w:t>
      </w:r>
      <w:r>
        <w:rPr>
          <w:sz w:val="21"/>
          <w:color w:val="000000"/>
        </w:rPr>
        <w:t>指定地点或提供与合同金额</w:t>
      </w:r>
      <w:r>
        <w:rPr>
          <w:sz w:val="21"/>
          <w:color w:val="000000"/>
        </w:rPr>
        <w:t>80%</w:t>
      </w:r>
      <w:r>
        <w:rPr>
          <w:sz w:val="21"/>
          <w:color w:val="000000"/>
        </w:rPr>
        <w:t>等额的</w:t>
      </w:r>
      <w:r>
        <w:rPr>
          <w:sz w:val="21"/>
          <w:color w:val="000000"/>
        </w:rPr>
        <w:t>银行</w:t>
      </w:r>
      <w:r>
        <w:rPr>
          <w:sz w:val="21"/>
          <w:color w:val="000000"/>
        </w:rPr>
        <w:t>保函，</w:t>
      </w:r>
      <w:r>
        <w:rPr>
          <w:sz w:val="21"/>
          <w:color w:val="000000"/>
        </w:rPr>
        <w:t>甲方</w:t>
      </w:r>
      <w:r>
        <w:rPr>
          <w:sz w:val="21"/>
          <w:color w:val="000000"/>
        </w:rPr>
        <w:t>支付</w:t>
      </w:r>
      <w:r>
        <w:rPr>
          <w:sz w:val="21"/>
          <w:color w:val="000000"/>
        </w:rPr>
        <w:t>80%</w:t>
      </w:r>
      <w:r>
        <w:rPr>
          <w:sz w:val="21"/>
          <w:color w:val="000000"/>
        </w:rPr>
        <w:t>合同金额至</w:t>
      </w:r>
      <w:r>
        <w:rPr>
          <w:sz w:val="21"/>
          <w:color w:val="000000"/>
        </w:rPr>
        <w:t>乙方</w:t>
      </w:r>
      <w:r>
        <w:rPr>
          <w:sz w:val="21"/>
          <w:color w:val="000000"/>
        </w:rPr>
        <w:t>指定账户（</w:t>
      </w:r>
      <w:r>
        <w:rPr>
          <w:sz w:val="21"/>
          <w:color w:val="000000"/>
        </w:rPr>
        <w:t>乙方</w:t>
      </w:r>
      <w:r>
        <w:rPr>
          <w:sz w:val="21"/>
          <w:color w:val="000000"/>
        </w:rPr>
        <w:t>须提供等额增值税专用发票）。如</w:t>
      </w:r>
      <w:r>
        <w:rPr>
          <w:sz w:val="21"/>
          <w:color w:val="000000"/>
        </w:rPr>
        <w:t>乙方</w:t>
      </w:r>
      <w:r>
        <w:rPr>
          <w:sz w:val="21"/>
          <w:color w:val="000000"/>
        </w:rPr>
        <w:t>为中小微企业的，则合同签订后</w:t>
      </w:r>
      <w:r>
        <w:rPr>
          <w:sz w:val="21"/>
          <w:color w:val="000000"/>
        </w:rPr>
        <w:t>5</w:t>
      </w:r>
      <w:r>
        <w:rPr>
          <w:sz w:val="21"/>
          <w:color w:val="000000"/>
        </w:rPr>
        <w:t>个工作日内，</w:t>
      </w:r>
      <w:r>
        <w:rPr>
          <w:sz w:val="21"/>
          <w:color w:val="000000"/>
        </w:rPr>
        <w:t>甲方</w:t>
      </w:r>
      <w:r>
        <w:rPr>
          <w:sz w:val="21"/>
          <w:color w:val="000000"/>
        </w:rPr>
        <w:t>通过银行转账方式支付同金额的</w:t>
      </w:r>
      <w:r>
        <w:rPr>
          <w:sz w:val="21"/>
          <w:color w:val="000000"/>
        </w:rPr>
        <w:t>30%</w:t>
      </w:r>
      <w:r>
        <w:rPr>
          <w:sz w:val="21"/>
          <w:color w:val="000000"/>
        </w:rPr>
        <w:t>给</w:t>
      </w:r>
      <w:r>
        <w:rPr>
          <w:sz w:val="21"/>
          <w:color w:val="000000"/>
        </w:rPr>
        <w:t>乙方</w:t>
      </w:r>
      <w:r>
        <w:rPr>
          <w:sz w:val="21"/>
          <w:color w:val="000000"/>
        </w:rPr>
        <w:t>作为预付款；</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日前，货到</w:t>
      </w:r>
      <w:r>
        <w:rPr>
          <w:sz w:val="21"/>
          <w:color w:val="000000"/>
        </w:rPr>
        <w:t>甲方</w:t>
      </w:r>
      <w:r>
        <w:rPr>
          <w:sz w:val="21"/>
          <w:color w:val="000000"/>
        </w:rPr>
        <w:t>指定地点或提供与合同金额</w:t>
      </w:r>
      <w:r>
        <w:rPr>
          <w:sz w:val="21"/>
          <w:color w:val="000000"/>
        </w:rPr>
        <w:t>50%</w:t>
      </w:r>
      <w:r>
        <w:rPr>
          <w:sz w:val="21"/>
          <w:color w:val="000000"/>
        </w:rPr>
        <w:t>等额的</w:t>
      </w:r>
      <w:r>
        <w:rPr>
          <w:sz w:val="21"/>
          <w:color w:val="000000"/>
        </w:rPr>
        <w:t>银行</w:t>
      </w:r>
      <w:r>
        <w:rPr>
          <w:sz w:val="21"/>
          <w:color w:val="000000"/>
        </w:rPr>
        <w:t>保函，支付合同金额的</w:t>
      </w:r>
      <w:r>
        <w:rPr>
          <w:sz w:val="21"/>
          <w:color w:val="000000"/>
        </w:rPr>
        <w:t>50%</w:t>
      </w:r>
      <w:r>
        <w:rPr>
          <w:sz w:val="21"/>
          <w:color w:val="000000"/>
        </w:rPr>
        <w:t>。</w:t>
      </w:r>
    </w:p>
    <w:p>
      <w:pPr>
        <w:pStyle w:val="null3"/>
        <w:ind w:firstLine="420"/>
        <w:jc w:val="both"/>
      </w:pPr>
      <w:r>
        <w:rPr>
          <w:sz w:val="21"/>
          <w:color w:val="000000"/>
        </w:rPr>
        <w:t>2</w:t>
      </w:r>
      <w:r>
        <w:rPr>
          <w:sz w:val="21"/>
          <w:color w:val="000000"/>
        </w:rPr>
        <w:t>期：支付比例</w:t>
      </w:r>
      <w:r>
        <w:rPr>
          <w:sz w:val="21"/>
          <w:color w:val="000000"/>
        </w:rPr>
        <w:t>2</w:t>
      </w:r>
      <w:r>
        <w:rPr>
          <w:sz w:val="21"/>
          <w:color w:val="000000"/>
        </w:rPr>
        <w:t>0%,</w:t>
      </w:r>
      <w:r>
        <w:rPr>
          <w:sz w:val="21"/>
          <w:color w:val="000000"/>
        </w:rPr>
        <w:t>待</w:t>
      </w:r>
      <w:r>
        <w:rPr>
          <w:sz w:val="21"/>
          <w:color w:val="000000"/>
        </w:rPr>
        <w:t>甲方</w:t>
      </w:r>
      <w:r>
        <w:rPr>
          <w:sz w:val="21"/>
          <w:color w:val="000000"/>
        </w:rPr>
        <w:t>验收合格后，支付剩余合同</w:t>
      </w:r>
      <w:r>
        <w:rPr>
          <w:sz w:val="21"/>
          <w:color w:val="000000"/>
        </w:rPr>
        <w:t>金额</w:t>
      </w:r>
      <w:r>
        <w:rPr>
          <w:sz w:val="21"/>
          <w:color w:val="000000"/>
        </w:rPr>
        <w:t>的</w:t>
      </w:r>
      <w:r>
        <w:rPr>
          <w:sz w:val="21"/>
          <w:color w:val="000000"/>
        </w:rPr>
        <w:t>20</w:t>
      </w:r>
      <w:r>
        <w:rPr>
          <w:sz w:val="21"/>
          <w:color w:val="000000"/>
        </w:rPr>
        <w:t>%</w:t>
      </w:r>
      <w:r>
        <w:rPr>
          <w:sz w:val="21"/>
          <w:color w:val="000000"/>
        </w:rPr>
        <w:t>（</w:t>
      </w:r>
      <w:r>
        <w:rPr>
          <w:sz w:val="21"/>
          <w:color w:val="000000"/>
        </w:rPr>
        <w:t>乙方</w:t>
      </w:r>
      <w:r>
        <w:rPr>
          <w:sz w:val="21"/>
          <w:color w:val="000000"/>
        </w:rPr>
        <w:t>须提供等额增值税专用发票）。说明：</w:t>
      </w:r>
      <w:r>
        <w:rPr>
          <w:sz w:val="21"/>
          <w:color w:val="000000"/>
        </w:rPr>
        <w:t>甲方</w:t>
      </w:r>
      <w:r>
        <w:rPr>
          <w:sz w:val="21"/>
          <w:color w:val="000000"/>
        </w:rPr>
        <w:t>向</w:t>
      </w:r>
      <w:r>
        <w:rPr>
          <w:sz w:val="21"/>
          <w:color w:val="000000"/>
        </w:rPr>
        <w:t>乙方</w:t>
      </w:r>
      <w:r>
        <w:rPr>
          <w:sz w:val="21"/>
          <w:color w:val="000000"/>
        </w:rPr>
        <w:t>指定账户汇出款项后，即视为已履行付款义务。在汇款过程中，因</w:t>
      </w:r>
      <w:r>
        <w:rPr>
          <w:sz w:val="21"/>
          <w:color w:val="000000"/>
        </w:rPr>
        <w:t>乙方</w:t>
      </w:r>
      <w:r>
        <w:rPr>
          <w:sz w:val="21"/>
          <w:color w:val="000000"/>
        </w:rPr>
        <w:t>账户的原因（包括但不限于账号被注销、被冻结等）导致其无法收取款项的，由</w:t>
      </w:r>
      <w:r>
        <w:rPr>
          <w:sz w:val="21"/>
          <w:color w:val="000000"/>
        </w:rPr>
        <w:t>乙方</w:t>
      </w:r>
      <w:r>
        <w:rPr>
          <w:sz w:val="21"/>
          <w:color w:val="000000"/>
        </w:rPr>
        <w:t>承担相应后果。</w:t>
      </w:r>
      <w:r>
        <w:rPr>
          <w:sz w:val="21"/>
          <w:color w:val="000000"/>
        </w:rPr>
        <w:t>本项目如执行国库支付的，</w:t>
      </w:r>
      <w:r>
        <w:rPr>
          <w:sz w:val="21"/>
          <w:color w:val="000000"/>
        </w:rPr>
        <w:t>甲方</w:t>
      </w:r>
      <w:r>
        <w:rPr>
          <w:sz w:val="21"/>
          <w:color w:val="000000"/>
        </w:rPr>
        <w:t>在验收合格后</w:t>
      </w:r>
      <w:r>
        <w:rPr>
          <w:sz w:val="21"/>
          <w:color w:val="000000"/>
        </w:rPr>
        <w:t>1</w:t>
      </w:r>
      <w:r>
        <w:rPr>
          <w:sz w:val="21"/>
          <w:color w:val="000000"/>
        </w:rPr>
        <w:t>0</w:t>
      </w:r>
      <w:r>
        <w:rPr>
          <w:sz w:val="21"/>
          <w:color w:val="000000"/>
        </w:rPr>
        <w:t>个工作日内办理财政集中支付申请手续，付款按照财政部门国库集中支付的有关规定办理。付款时间为</w:t>
      </w:r>
      <w:r>
        <w:rPr>
          <w:sz w:val="21"/>
          <w:color w:val="000000"/>
        </w:rPr>
        <w:t>甲方</w:t>
      </w:r>
      <w:r>
        <w:rPr>
          <w:sz w:val="21"/>
          <w:color w:val="000000"/>
        </w:rPr>
        <w:t>向政府财政支付部门提出支付申请的时间（不含政府财政支付部</w:t>
      </w:r>
      <w:r>
        <w:rPr>
          <w:sz w:val="21"/>
        </w:rPr>
        <w:t>门审查的时间）。</w:t>
      </w:r>
    </w:p>
    <w:p>
      <w:pPr>
        <w:pStyle w:val="null3"/>
        <w:jc w:val="both"/>
      </w:pPr>
      <w:r>
        <w:rPr>
          <w:sz w:val="21"/>
          <w:b/>
        </w:rPr>
        <w:t>如项目履行过程中，</w:t>
      </w:r>
      <w:r>
        <w:rPr>
          <w:sz w:val="21"/>
          <w:b/>
        </w:rPr>
        <w:t>甲方</w:t>
      </w:r>
      <w:r>
        <w:rPr>
          <w:sz w:val="21"/>
          <w:b/>
        </w:rPr>
        <w:t>采取融资支付或其他支付方式，</w:t>
      </w:r>
      <w:r>
        <w:rPr>
          <w:sz w:val="21"/>
          <w:b/>
        </w:rPr>
        <w:t>乙方</w:t>
      </w:r>
      <w:r>
        <w:rPr>
          <w:sz w:val="21"/>
          <w:b/>
        </w:rPr>
        <w:t>应配合</w:t>
      </w:r>
      <w:r>
        <w:rPr>
          <w:sz w:val="21"/>
          <w:b/>
        </w:rPr>
        <w:t>甲方</w:t>
      </w:r>
      <w:r>
        <w:rPr>
          <w:sz w:val="21"/>
          <w:b/>
        </w:rPr>
        <w:t>签订补充协议。</w:t>
      </w:r>
    </w:p>
    <w:p>
      <w:pPr>
        <w:pStyle w:val="null3"/>
        <w:ind w:firstLine="422"/>
      </w:pPr>
      <w:r>
        <w:rPr>
          <w:sz w:val="21"/>
          <w:b/>
          <w:color w:val="000000"/>
        </w:rPr>
        <w:t>六、质保期保障服务</w:t>
      </w:r>
    </w:p>
    <w:p>
      <w:pPr>
        <w:pStyle w:val="null3"/>
        <w:ind w:firstLine="420"/>
      </w:pPr>
      <w:r>
        <w:rPr>
          <w:sz w:val="21"/>
          <w:color w:val="000000"/>
        </w:rPr>
        <w:t>1.</w:t>
      </w:r>
      <w:r>
        <w:rPr>
          <w:sz w:val="21"/>
          <w:color w:val="000000"/>
        </w:rPr>
        <w:t>质保期：</w:t>
      </w:r>
      <w:r>
        <w:rPr>
          <w:sz w:val="21"/>
          <w:color w:val="000000"/>
        </w:rPr>
        <w:t>乙方</w:t>
      </w:r>
      <w:r>
        <w:rPr>
          <w:sz w:val="21"/>
          <w:color w:val="000000"/>
        </w:rPr>
        <w:t>对本合同标的提供</w:t>
      </w:r>
      <w:r>
        <w:rPr>
          <w:sz w:val="21"/>
          <w:color w:val="000000"/>
        </w:rPr>
        <w:t>______</w:t>
      </w:r>
      <w:r>
        <w:rPr>
          <w:sz w:val="21"/>
          <w:color w:val="000000"/>
        </w:rPr>
        <w:t>年质保期（费用包含在投标报价中），对由于设计、制造工艺、材料和安装所造成的质量缺陷或质量问题负责，并进行修理、更换零部件或退换，并须对设备出现的有关技术性问题或安全问题负责处理、解决，同时</w:t>
      </w:r>
      <w:r>
        <w:rPr>
          <w:sz w:val="21"/>
          <w:color w:val="000000"/>
        </w:rPr>
        <w:t>乙方</w:t>
      </w:r>
      <w:r>
        <w:rPr>
          <w:sz w:val="21"/>
          <w:color w:val="000000"/>
        </w:rPr>
        <w:t>应相应延长被更换货物的质保期，软件提供终身升级，质保期自货物验收合格之日起计算。质保期内提供现场保修、包换或包退服务，由此产生的一切费用均由</w:t>
      </w:r>
      <w:r>
        <w:rPr>
          <w:sz w:val="21"/>
          <w:color w:val="000000"/>
        </w:rPr>
        <w:t>乙方</w:t>
      </w:r>
      <w:r>
        <w:rPr>
          <w:sz w:val="21"/>
          <w:color w:val="000000"/>
        </w:rPr>
        <w:t>承担。</w:t>
      </w:r>
      <w:r>
        <w:rPr>
          <w:sz w:val="21"/>
          <w:color w:val="000000"/>
        </w:rPr>
        <w:t>乙方</w:t>
      </w:r>
      <w:r>
        <w:rPr>
          <w:sz w:val="21"/>
          <w:color w:val="000000"/>
        </w:rPr>
        <w:t>不能修复、调换或不能退货的，应退回相应货款，并承担相应违约责任。</w:t>
      </w:r>
    </w:p>
    <w:p>
      <w:pPr>
        <w:pStyle w:val="null3"/>
        <w:ind w:firstLine="420"/>
      </w:pPr>
      <w:r>
        <w:rPr>
          <w:sz w:val="21"/>
          <w:color w:val="000000"/>
        </w:rPr>
        <w:t>2.</w:t>
      </w:r>
      <w:r>
        <w:rPr>
          <w:sz w:val="21"/>
          <w:color w:val="000000"/>
        </w:rPr>
        <w:t>乙方</w:t>
      </w:r>
      <w:r>
        <w:rPr>
          <w:sz w:val="21"/>
          <w:color w:val="000000"/>
        </w:rPr>
        <w:t>应有专职工程师负责对所售产品安装，调试，培训，维修和处理。质保期内，在接到系统故障或问题告知后，</w:t>
      </w:r>
      <w:r>
        <w:rPr>
          <w:sz w:val="21"/>
          <w:color w:val="000000"/>
        </w:rPr>
        <w:t>乙方</w:t>
      </w:r>
      <w:r>
        <w:rPr>
          <w:sz w:val="21"/>
          <w:color w:val="000000"/>
        </w:rPr>
        <w:t>响应时间不得超过</w:t>
      </w:r>
      <w:r>
        <w:rPr>
          <w:sz w:val="21"/>
          <w:color w:val="000000"/>
        </w:rPr>
        <w:t>______</w:t>
      </w:r>
      <w:r>
        <w:rPr>
          <w:sz w:val="21"/>
          <w:color w:val="000000"/>
        </w:rPr>
        <w:t>小时，到达现场时间不得超过</w:t>
      </w:r>
      <w:r>
        <w:rPr>
          <w:sz w:val="21"/>
          <w:color w:val="000000"/>
        </w:rPr>
        <w:t>______</w:t>
      </w:r>
      <w:r>
        <w:rPr>
          <w:sz w:val="21"/>
          <w:color w:val="000000"/>
        </w:rPr>
        <w:t>小时，并应在</w:t>
      </w:r>
      <w:r>
        <w:rPr>
          <w:sz w:val="21"/>
          <w:color w:val="000000"/>
        </w:rPr>
        <w:t>______</w:t>
      </w:r>
      <w:r>
        <w:rPr>
          <w:sz w:val="21"/>
          <w:color w:val="000000"/>
        </w:rPr>
        <w:t>小时（前述响应及到达现场时间已包含计算在内）内排除故障。否则视为</w:t>
      </w:r>
      <w:r>
        <w:rPr>
          <w:sz w:val="21"/>
          <w:color w:val="000000"/>
        </w:rPr>
        <w:t>乙方</w:t>
      </w:r>
      <w:r>
        <w:rPr>
          <w:sz w:val="21"/>
          <w:color w:val="000000"/>
        </w:rPr>
        <w:t>不能修复货物。如果需要更换配件的，</w:t>
      </w:r>
      <w:r>
        <w:rPr>
          <w:sz w:val="21"/>
          <w:color w:val="000000"/>
        </w:rPr>
        <w:t>乙方</w:t>
      </w:r>
      <w:r>
        <w:rPr>
          <w:sz w:val="21"/>
          <w:color w:val="000000"/>
        </w:rPr>
        <w:t>须在</w:t>
      </w:r>
      <w:r>
        <w:rPr>
          <w:sz w:val="21"/>
          <w:color w:val="000000"/>
        </w:rPr>
        <w:t>______</w:t>
      </w:r>
      <w:r>
        <w:rPr>
          <w:sz w:val="21"/>
          <w:color w:val="000000"/>
        </w:rPr>
        <w:t>个工作日内完成配件更换服务，且更换的配件跟被更换的品牌、类型相一致或者是同类档次相当或更高的替代品，后者需征得</w:t>
      </w:r>
      <w:r>
        <w:rPr>
          <w:sz w:val="21"/>
          <w:color w:val="000000"/>
        </w:rPr>
        <w:t>甲方</w:t>
      </w:r>
      <w:r>
        <w:rPr>
          <w:sz w:val="21"/>
          <w:color w:val="000000"/>
        </w:rPr>
        <w:t>管理人员同意。如果故障在前述时间内仍无法排除，</w:t>
      </w:r>
      <w:r>
        <w:rPr>
          <w:sz w:val="21"/>
          <w:color w:val="000000"/>
        </w:rPr>
        <w:t>乙方</w:t>
      </w:r>
      <w:r>
        <w:rPr>
          <w:sz w:val="21"/>
          <w:color w:val="000000"/>
        </w:rPr>
        <w:t>应无条件在</w:t>
      </w:r>
      <w:r>
        <w:rPr>
          <w:sz w:val="21"/>
          <w:color w:val="000000"/>
        </w:rPr>
        <w:t>______</w:t>
      </w:r>
      <w:r>
        <w:rPr>
          <w:sz w:val="21"/>
          <w:color w:val="000000"/>
        </w:rPr>
        <w:t>个工作日内提供不低于故障设备规格型号档次的备用设备供</w:t>
      </w:r>
      <w:r>
        <w:rPr>
          <w:sz w:val="21"/>
          <w:color w:val="000000"/>
        </w:rPr>
        <w:t>甲方</w:t>
      </w:r>
      <w:r>
        <w:rPr>
          <w:sz w:val="21"/>
          <w:color w:val="000000"/>
        </w:rPr>
        <w:t>使用，直至故障设备修复。</w:t>
      </w:r>
    </w:p>
    <w:p>
      <w:pPr>
        <w:pStyle w:val="null3"/>
        <w:ind w:firstLine="420"/>
      </w:pPr>
      <w:r>
        <w:rPr>
          <w:sz w:val="21"/>
          <w:color w:val="000000"/>
        </w:rPr>
        <w:t>3.</w:t>
      </w:r>
      <w:r>
        <w:rPr>
          <w:sz w:val="21"/>
          <w:color w:val="000000"/>
        </w:rPr>
        <w:t>质保期内，同一硬件一个月内连续</w:t>
      </w:r>
      <w:r>
        <w:rPr>
          <w:sz w:val="21"/>
          <w:color w:val="000000"/>
        </w:rPr>
        <w:t>2</w:t>
      </w:r>
      <w:r>
        <w:rPr>
          <w:sz w:val="21"/>
          <w:color w:val="000000"/>
        </w:rPr>
        <w:t>次出现同一故障，</w:t>
      </w:r>
      <w:r>
        <w:rPr>
          <w:sz w:val="21"/>
          <w:color w:val="000000"/>
        </w:rPr>
        <w:t>乙方</w:t>
      </w:r>
      <w:r>
        <w:rPr>
          <w:sz w:val="21"/>
          <w:color w:val="000000"/>
        </w:rPr>
        <w:t>应无条件更换性能指标不低于原规格型号的新部件。严重影响教学工作的，</w:t>
      </w:r>
      <w:r>
        <w:rPr>
          <w:sz w:val="21"/>
          <w:color w:val="000000"/>
        </w:rPr>
        <w:t>乙方</w:t>
      </w:r>
      <w:r>
        <w:rPr>
          <w:sz w:val="21"/>
          <w:color w:val="000000"/>
        </w:rPr>
        <w:t>无条件提供不低于该档次的设备给</w:t>
      </w:r>
      <w:r>
        <w:rPr>
          <w:sz w:val="21"/>
          <w:color w:val="000000"/>
        </w:rPr>
        <w:t>甲方</w:t>
      </w:r>
      <w:r>
        <w:rPr>
          <w:sz w:val="21"/>
          <w:color w:val="000000"/>
        </w:rPr>
        <w:t>使用。</w:t>
      </w:r>
    </w:p>
    <w:p>
      <w:pPr>
        <w:pStyle w:val="null3"/>
        <w:ind w:firstLine="420"/>
      </w:pPr>
      <w:r>
        <w:rPr>
          <w:sz w:val="21"/>
          <w:color w:val="000000"/>
        </w:rPr>
        <w:t>4.</w:t>
      </w:r>
      <w:r>
        <w:rPr>
          <w:sz w:val="21"/>
          <w:color w:val="000000"/>
        </w:rPr>
        <w:t>质保期满后设备维修仅收取配件成本费，不收取上门费及人工费。</w:t>
      </w:r>
      <w:r>
        <w:rPr>
          <w:sz w:val="21"/>
          <w:color w:val="000000"/>
        </w:rPr>
        <w:t>乙方</w:t>
      </w:r>
      <w:r>
        <w:rPr>
          <w:sz w:val="21"/>
          <w:color w:val="000000"/>
        </w:rPr>
        <w:t>承诺配件更换的费用，以不高于市场价格</w:t>
      </w:r>
      <w:r>
        <w:rPr>
          <w:sz w:val="21"/>
          <w:color w:val="000000"/>
        </w:rPr>
        <w:t>______</w:t>
      </w:r>
      <w:r>
        <w:rPr>
          <w:sz w:val="21"/>
          <w:color w:val="000000"/>
        </w:rPr>
        <w:t>折提供给学校。</w:t>
      </w:r>
    </w:p>
    <w:p>
      <w:pPr>
        <w:pStyle w:val="null3"/>
        <w:ind w:firstLine="420"/>
      </w:pPr>
      <w:r>
        <w:rPr>
          <w:sz w:val="21"/>
          <w:color w:val="000000"/>
        </w:rPr>
        <w:t>5</w:t>
      </w:r>
      <w:r>
        <w:rPr>
          <w:sz w:val="21"/>
          <w:color w:val="000000"/>
        </w:rPr>
        <w:t>．其他条款以乙方投标文件为准。</w:t>
      </w:r>
    </w:p>
    <w:p>
      <w:pPr>
        <w:pStyle w:val="null3"/>
        <w:ind w:firstLine="422"/>
      </w:pPr>
      <w:r>
        <w:rPr>
          <w:sz w:val="21"/>
          <w:b/>
          <w:color w:val="000000"/>
        </w:rPr>
        <w:t>七、培训</w:t>
      </w:r>
    </w:p>
    <w:p>
      <w:pPr>
        <w:pStyle w:val="null3"/>
        <w:ind w:firstLine="420"/>
      </w:pPr>
      <w:r>
        <w:rPr>
          <w:sz w:val="21"/>
          <w:color w:val="000000"/>
        </w:rPr>
        <w:t>乙方</w:t>
      </w:r>
      <w:r>
        <w:rPr>
          <w:sz w:val="21"/>
          <w:color w:val="000000"/>
        </w:rPr>
        <w:t>负责提供合同标的现场操作、运行、维护、修理的培训方案及必需的培训资料，并对</w:t>
      </w:r>
      <w:r>
        <w:rPr>
          <w:sz w:val="21"/>
          <w:color w:val="000000"/>
        </w:rPr>
        <w:t>甲方</w:t>
      </w:r>
      <w:r>
        <w:rPr>
          <w:sz w:val="21"/>
          <w:color w:val="000000"/>
        </w:rPr>
        <w:t>受训人员进行现场培训直至能熟练操作为止，培训次数不少于</w:t>
      </w:r>
      <w:r>
        <w:rPr>
          <w:sz w:val="21"/>
          <w:color w:val="000000"/>
        </w:rPr>
        <w:t>______</w:t>
      </w:r>
      <w:r>
        <w:rPr>
          <w:sz w:val="21"/>
          <w:color w:val="000000"/>
        </w:rPr>
        <w:t>次，每次培训应配置不少于</w:t>
      </w:r>
      <w:r>
        <w:rPr>
          <w:sz w:val="21"/>
          <w:color w:val="000000"/>
        </w:rPr>
        <w:t>______</w:t>
      </w:r>
      <w:r>
        <w:rPr>
          <w:sz w:val="21"/>
          <w:color w:val="000000"/>
        </w:rPr>
        <w:t>个工程师，培训天数应不少于</w:t>
      </w:r>
      <w:r>
        <w:rPr>
          <w:sz w:val="21"/>
          <w:color w:val="000000"/>
        </w:rPr>
        <w:t>______</w:t>
      </w:r>
      <w:r>
        <w:rPr>
          <w:sz w:val="21"/>
          <w:color w:val="000000"/>
        </w:rPr>
        <w:t>天</w:t>
      </w:r>
      <w:r>
        <w:rPr>
          <w:sz w:val="21"/>
          <w:color w:val="000000"/>
        </w:rPr>
        <w:t>，</w:t>
      </w:r>
      <w:r>
        <w:rPr>
          <w:sz w:val="21"/>
          <w:color w:val="000000"/>
        </w:rPr>
        <w:t>培训期间工程师的食宿由</w:t>
      </w:r>
      <w:r>
        <w:rPr>
          <w:sz w:val="21"/>
          <w:color w:val="000000"/>
        </w:rPr>
        <w:t>乙方</w:t>
      </w:r>
      <w:r>
        <w:rPr>
          <w:sz w:val="21"/>
          <w:color w:val="000000"/>
        </w:rPr>
        <w:t>负责。培训内容应至少包括：设备的操作使用和保养；设备安全注意事项；设备简易故障排除等。在后期使用过程中，如需增加培训环节，</w:t>
      </w:r>
      <w:r>
        <w:rPr>
          <w:sz w:val="21"/>
          <w:color w:val="000000"/>
        </w:rPr>
        <w:t>乙方</w:t>
      </w:r>
      <w:r>
        <w:rPr>
          <w:sz w:val="21"/>
          <w:color w:val="000000"/>
        </w:rPr>
        <w:t>负责根据</w:t>
      </w:r>
      <w:r>
        <w:rPr>
          <w:sz w:val="21"/>
          <w:color w:val="000000"/>
        </w:rPr>
        <w:t>甲方</w:t>
      </w:r>
      <w:r>
        <w:rPr>
          <w:sz w:val="21"/>
          <w:color w:val="000000"/>
        </w:rPr>
        <w:t>需要提供培训服务。以上相关费用已包含在投标报价中。</w:t>
      </w:r>
    </w:p>
    <w:p>
      <w:pPr>
        <w:pStyle w:val="null3"/>
        <w:ind w:firstLine="422"/>
      </w:pPr>
      <w:r>
        <w:rPr>
          <w:sz w:val="21"/>
          <w:b/>
          <w:color w:val="000000"/>
        </w:rPr>
        <w:t>八、知识产权、风险转移</w:t>
      </w:r>
    </w:p>
    <w:p>
      <w:pPr>
        <w:pStyle w:val="null3"/>
        <w:ind w:firstLine="420"/>
      </w:pPr>
      <w:r>
        <w:rPr>
          <w:sz w:val="21"/>
          <w:color w:val="000000"/>
        </w:rPr>
        <w:t>1</w:t>
      </w:r>
      <w:r>
        <w:rPr>
          <w:sz w:val="21"/>
          <w:color w:val="000000"/>
        </w:rPr>
        <w:t>．乙方保证，甲方在中华人民共和国使用该货物或货物的任何一部分时，如受第三方提出的侵犯其知识产权、肖像权、技术秘密、商业秘密或其他任何权益的起诉，由乙方承担一切责任。</w:t>
      </w:r>
    </w:p>
    <w:p>
      <w:pPr>
        <w:pStyle w:val="null3"/>
        <w:ind w:firstLine="420"/>
      </w:pPr>
      <w:r>
        <w:rPr>
          <w:sz w:val="21"/>
          <w:color w:val="000000"/>
        </w:rPr>
        <w:t>2</w:t>
      </w:r>
      <w:r>
        <w:rPr>
          <w:sz w:val="21"/>
          <w:color w:val="000000"/>
        </w:rPr>
        <w:t>．乙方为执行本合同而提供的技术资料、软件的使用权归甲方所有。</w:t>
      </w:r>
    </w:p>
    <w:p>
      <w:pPr>
        <w:pStyle w:val="null3"/>
        <w:ind w:firstLine="420"/>
      </w:pPr>
      <w:r>
        <w:rPr>
          <w:sz w:val="21"/>
          <w:color w:val="000000"/>
        </w:rPr>
        <w:t>3</w:t>
      </w:r>
      <w:r>
        <w:rPr>
          <w:sz w:val="21"/>
          <w:color w:val="000000"/>
        </w:rPr>
        <w:t>．乙方交由承运人运输的在途货物，毁损、灭失的风险由乙方承担。货物的产权，损坏、灭失的风险，在货物通过甲方验收合格交付使用时起，由乙方转移至甲方。</w:t>
      </w:r>
    </w:p>
    <w:p>
      <w:pPr>
        <w:pStyle w:val="null3"/>
        <w:ind w:firstLine="420"/>
      </w:pPr>
      <w:r>
        <w:rPr>
          <w:sz w:val="21"/>
          <w:color w:val="000000"/>
        </w:rPr>
        <w:t>4</w:t>
      </w:r>
      <w:r>
        <w:rPr>
          <w:sz w:val="21"/>
          <w:color w:val="000000"/>
        </w:rPr>
        <w:t>．因货物验收不合格甲方拒收，或者双方解除合同的，合同标的物毁损、丢失的风险由乙方承担。</w:t>
      </w:r>
    </w:p>
    <w:p>
      <w:pPr>
        <w:pStyle w:val="null3"/>
        <w:ind w:firstLine="420"/>
      </w:pPr>
      <w:r>
        <w:rPr>
          <w:sz w:val="21"/>
          <w:color w:val="000000"/>
        </w:rPr>
        <w:t>5</w:t>
      </w:r>
      <w:r>
        <w:rPr>
          <w:sz w:val="21"/>
          <w:color w:val="000000"/>
        </w:rPr>
        <w:t>．产权和风险的转移，不影响因乙方履行合同义务不符合约定，甲方要求其承担违约责任的权利。</w:t>
      </w:r>
    </w:p>
    <w:p>
      <w:pPr>
        <w:pStyle w:val="null3"/>
        <w:ind w:firstLine="422"/>
      </w:pPr>
      <w:r>
        <w:rPr>
          <w:sz w:val="21"/>
          <w:b/>
          <w:color w:val="000000"/>
        </w:rPr>
        <w:t>九、保密责任</w:t>
      </w:r>
    </w:p>
    <w:p>
      <w:pPr>
        <w:pStyle w:val="null3"/>
        <w:ind w:firstLine="420"/>
      </w:pPr>
      <w:r>
        <w:rPr>
          <w:sz w:val="21"/>
          <w:color w:val="000000"/>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pPr>
      <w:r>
        <w:rPr>
          <w:sz w:val="21"/>
          <w:b/>
          <w:color w:val="000000"/>
        </w:rPr>
        <w:t>十、违约责任</w:t>
      </w:r>
    </w:p>
    <w:p>
      <w:pPr>
        <w:pStyle w:val="null3"/>
        <w:ind w:firstLine="420"/>
      </w:pPr>
      <w:r>
        <w:rPr>
          <w:sz w:val="21"/>
          <w:color w:val="000000"/>
        </w:rPr>
        <w:t>1</w:t>
      </w:r>
      <w:r>
        <w:rPr>
          <w:sz w:val="21"/>
          <w:color w:val="000000"/>
        </w:rPr>
        <w:t>．乙方交付的货物不符合合同规定的，甲方有权拒收并解除合同，乙方需向甲方支付合同总价</w:t>
      </w:r>
      <w:r>
        <w:rPr>
          <w:sz w:val="21"/>
          <w:color w:val="000000"/>
        </w:rPr>
        <w:t>10%</w:t>
      </w:r>
      <w:r>
        <w:rPr>
          <w:sz w:val="21"/>
          <w:color w:val="000000"/>
        </w:rPr>
        <w:t>的违约金。如甲方同意更换的，乙方应于</w:t>
      </w:r>
      <w:r>
        <w:rPr>
          <w:sz w:val="21"/>
          <w:color w:val="000000"/>
        </w:rPr>
        <w:t>5</w:t>
      </w:r>
      <w:r>
        <w:rPr>
          <w:sz w:val="21"/>
          <w:color w:val="000000"/>
        </w:rPr>
        <w:t>天内重新提供符合合同约定的货物，乙方未能按期调换的，按逾期交付货物处理，逾期时点自最初约定的交付日期起计。</w:t>
      </w:r>
    </w:p>
    <w:p>
      <w:pPr>
        <w:pStyle w:val="null3"/>
        <w:ind w:firstLine="420"/>
      </w:pPr>
      <w:r>
        <w:rPr>
          <w:sz w:val="21"/>
          <w:color w:val="000000"/>
        </w:rPr>
        <w:t>2</w:t>
      </w:r>
      <w:r>
        <w:rPr>
          <w:sz w:val="21"/>
          <w:color w:val="000000"/>
        </w:rPr>
        <w:t>．乙方逾期交付货物的，每逾期一天，按合同总价的</w:t>
      </w:r>
      <w:r>
        <w:rPr>
          <w:sz w:val="21"/>
          <w:color w:val="000000"/>
        </w:rPr>
        <w:t>0.8</w:t>
      </w:r>
      <w:r>
        <w:rPr>
          <w:sz w:val="21"/>
          <w:color w:val="000000"/>
        </w:rPr>
        <w:t>‰向甲方支付违约金，甲方有权直接从应付给乙方的合同款项中扣除该违约金，且甲方有权要求乙方继续向甲方交付直至符合要求。误期超过</w:t>
      </w:r>
      <w:r>
        <w:rPr>
          <w:sz w:val="21"/>
          <w:color w:val="000000"/>
        </w:rPr>
        <w:t>15</w:t>
      </w:r>
      <w:r>
        <w:rPr>
          <w:sz w:val="21"/>
          <w:color w:val="000000"/>
        </w:rPr>
        <w:t>天，甲方有权解除合同，乙方需退还甲方已支付的所有款项，并按合同总价的</w:t>
      </w:r>
      <w:r>
        <w:rPr>
          <w:sz w:val="21"/>
          <w:color w:val="000000"/>
        </w:rPr>
        <w:t>10%</w:t>
      </w:r>
      <w:r>
        <w:rPr>
          <w:sz w:val="21"/>
          <w:color w:val="000000"/>
        </w:rPr>
        <w:t>向甲方支付违约金，违约金不足以弥补甲方损失的，乙方应另行赔偿。</w:t>
      </w:r>
    </w:p>
    <w:p>
      <w:pPr>
        <w:pStyle w:val="null3"/>
        <w:ind w:firstLine="420"/>
      </w:pPr>
      <w:r>
        <w:rPr>
          <w:sz w:val="21"/>
          <w:color w:val="000000"/>
        </w:rPr>
        <w:t>3</w:t>
      </w:r>
      <w:r>
        <w:rPr>
          <w:sz w:val="21"/>
          <w:color w:val="000000"/>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pPr>
      <w:r>
        <w:rPr>
          <w:sz w:val="21"/>
          <w:color w:val="000000"/>
        </w:rPr>
        <w:t xml:space="preserve">4. </w:t>
      </w:r>
      <w:r>
        <w:rPr>
          <w:sz w:val="21"/>
          <w:color w:val="000000"/>
        </w:rPr>
        <w:t>乙方有以下情形之一的，甲方有权解除合同，乙方需退还甲方已支付的所有款项，并按合同总价的</w:t>
      </w:r>
      <w:r>
        <w:rPr>
          <w:sz w:val="21"/>
          <w:color w:val="000000"/>
        </w:rPr>
        <w:t>10%</w:t>
      </w:r>
      <w:r>
        <w:rPr>
          <w:sz w:val="21"/>
          <w:color w:val="000000"/>
        </w:rPr>
        <w:t>向甲方支付违约金，违约金不足以弥补甲方损失的，乙方应另行赔偿，具体情形如下：</w:t>
      </w:r>
    </w:p>
    <w:p>
      <w:pPr>
        <w:pStyle w:val="null3"/>
        <w:ind w:firstLine="420"/>
      </w:pPr>
      <w:r>
        <w:rPr>
          <w:sz w:val="21"/>
          <w:color w:val="000000"/>
        </w:rPr>
        <w:t>（</w:t>
      </w:r>
      <w:r>
        <w:rPr>
          <w:sz w:val="21"/>
          <w:color w:val="000000"/>
        </w:rPr>
        <w:t>1</w:t>
      </w:r>
      <w:r>
        <w:rPr>
          <w:sz w:val="21"/>
          <w:color w:val="000000"/>
        </w:rPr>
        <w:t>）乙方交付的货物存在侵犯他人知识产权、肖像权、技术秘密、商业秘密或其他任何权益的；</w:t>
      </w:r>
    </w:p>
    <w:p>
      <w:pPr>
        <w:pStyle w:val="null3"/>
        <w:ind w:firstLine="420"/>
      </w:pPr>
      <w:r>
        <w:rPr>
          <w:sz w:val="21"/>
          <w:color w:val="000000"/>
        </w:rPr>
        <w:t>（</w:t>
      </w:r>
      <w:r>
        <w:rPr>
          <w:sz w:val="21"/>
          <w:color w:val="000000"/>
        </w:rPr>
        <w:t>2</w:t>
      </w:r>
      <w:r>
        <w:rPr>
          <w:sz w:val="21"/>
          <w:color w:val="000000"/>
        </w:rPr>
        <w:t>）乙方履行义务不符合约定，经甲方提出后在合理期限内仍未改正的；</w:t>
      </w:r>
    </w:p>
    <w:p>
      <w:pPr>
        <w:pStyle w:val="null3"/>
        <w:ind w:firstLine="420"/>
      </w:pPr>
      <w:r>
        <w:rPr>
          <w:sz w:val="21"/>
          <w:color w:val="000000"/>
        </w:rPr>
        <w:t>（</w:t>
      </w:r>
      <w:r>
        <w:rPr>
          <w:sz w:val="21"/>
          <w:color w:val="000000"/>
        </w:rPr>
        <w:t>3</w:t>
      </w:r>
      <w:r>
        <w:rPr>
          <w:sz w:val="21"/>
          <w:color w:val="000000"/>
        </w:rPr>
        <w:t>）未经甲方书面同意，乙方将本合同项下的权利或义务转让，或将本合同项下服务转包或分包的；</w:t>
      </w:r>
    </w:p>
    <w:p>
      <w:pPr>
        <w:pStyle w:val="null3"/>
        <w:ind w:firstLine="420"/>
      </w:pPr>
      <w:r>
        <w:rPr>
          <w:sz w:val="21"/>
          <w:color w:val="000000"/>
        </w:rPr>
        <w:t>（</w:t>
      </w:r>
      <w:r>
        <w:rPr>
          <w:sz w:val="21"/>
          <w:color w:val="000000"/>
        </w:rPr>
        <w:t>4</w:t>
      </w:r>
      <w:r>
        <w:rPr>
          <w:sz w:val="21"/>
          <w:color w:val="000000"/>
        </w:rPr>
        <w:t>）乙方无正当理由逾期交货超过</w:t>
      </w:r>
      <w:r>
        <w:rPr>
          <w:sz w:val="21"/>
          <w:color w:val="000000"/>
        </w:rPr>
        <w:t>15</w:t>
      </w:r>
      <w:r>
        <w:rPr>
          <w:sz w:val="21"/>
          <w:color w:val="000000"/>
        </w:rPr>
        <w:t>日的；</w:t>
      </w:r>
    </w:p>
    <w:p>
      <w:pPr>
        <w:pStyle w:val="null3"/>
        <w:ind w:firstLine="420"/>
      </w:pPr>
      <w:r>
        <w:rPr>
          <w:sz w:val="21"/>
          <w:color w:val="000000"/>
        </w:rPr>
        <w:t>（</w:t>
      </w:r>
      <w:r>
        <w:rPr>
          <w:sz w:val="21"/>
          <w:color w:val="000000"/>
        </w:rPr>
        <w:t>5</w:t>
      </w:r>
      <w:r>
        <w:rPr>
          <w:sz w:val="21"/>
          <w:color w:val="000000"/>
        </w:rPr>
        <w:t>）国家法律规定的其他合同解除情形。</w:t>
      </w:r>
    </w:p>
    <w:p>
      <w:pPr>
        <w:pStyle w:val="null3"/>
        <w:ind w:firstLine="420"/>
      </w:pPr>
      <w:r>
        <w:rPr>
          <w:sz w:val="21"/>
          <w:color w:val="000000"/>
        </w:rPr>
        <w:t xml:space="preserve">5. </w:t>
      </w:r>
      <w:r>
        <w:rPr>
          <w:sz w:val="21"/>
          <w:color w:val="000000"/>
        </w:rPr>
        <w:t>甲方逾期支付货款，经乙方催告后无正当理由仍不支付的，自催告后每逾期一日，应按逾期付款金额每日</w:t>
      </w:r>
      <w:r>
        <w:rPr>
          <w:sz w:val="21"/>
          <w:color w:val="000000"/>
        </w:rPr>
        <w:t>0.8</w:t>
      </w:r>
      <w:r>
        <w:rPr>
          <w:sz w:val="21"/>
          <w:color w:val="000000"/>
        </w:rPr>
        <w:t>‰向乙方支付违约金。</w:t>
      </w:r>
    </w:p>
    <w:p>
      <w:pPr>
        <w:pStyle w:val="null3"/>
        <w:ind w:firstLine="420"/>
      </w:pPr>
      <w:r>
        <w:rPr>
          <w:sz w:val="21"/>
          <w:color w:val="000000"/>
        </w:rPr>
        <w:t xml:space="preserve">6. </w:t>
      </w:r>
      <w:r>
        <w:rPr>
          <w:sz w:val="21"/>
          <w:color w:val="000000"/>
        </w:rPr>
        <w:t>本合同所称之损失，包括守约方的直接经济损失和合同履行后可以获得的利益及合理的调查费、评估费、公证费、诉讼费、交通费、律师费等相关法律费用。</w:t>
      </w:r>
    </w:p>
    <w:p>
      <w:pPr>
        <w:pStyle w:val="null3"/>
        <w:ind w:firstLine="422"/>
      </w:pPr>
      <w:r>
        <w:rPr>
          <w:sz w:val="21"/>
          <w:b/>
          <w:color w:val="000000"/>
        </w:rPr>
        <w:t>十一、不可抗力</w:t>
      </w:r>
    </w:p>
    <w:p>
      <w:pPr>
        <w:pStyle w:val="null3"/>
        <w:ind w:firstLine="420"/>
      </w:pPr>
      <w:r>
        <w:rPr>
          <w:sz w:val="21"/>
          <w:color w:val="000000"/>
        </w:rPr>
        <w:t>一方由于</w:t>
      </w:r>
      <w:r>
        <w:rPr>
          <w:sz w:val="21"/>
          <w:color w:val="000000"/>
          <w:shd w:fill="FFFFFF" w:val="clear"/>
        </w:rPr>
        <w:t>不能预见、不能避免并不能克服的客观情况（也即法定不可抗力事由），且该情况是在合同生效后发生的，</w:t>
      </w:r>
      <w:r>
        <w:rPr>
          <w:sz w:val="21"/>
          <w:color w:val="000000"/>
        </w:rPr>
        <w:t>导致不能或暂时不能全部或部分履行本合同，该方可以免责。但是，受不可抗力事件影响的一方须尽快将事件发生状况通知另一方，并在不可抗力事件影响消除之日起</w:t>
      </w:r>
      <w:r>
        <w:rPr>
          <w:sz w:val="21"/>
          <w:color w:val="000000"/>
        </w:rPr>
        <w:t>10</w:t>
      </w:r>
      <w:r>
        <w:rPr>
          <w:sz w:val="21"/>
          <w:color w:val="000000"/>
        </w:rPr>
        <w:t>日内将有关机构出具的不可抗力事件证明寄交对方。逾期未提供以上证明的，不能免除违约责任。</w:t>
      </w:r>
    </w:p>
    <w:p>
      <w:pPr>
        <w:pStyle w:val="null3"/>
        <w:ind w:firstLine="422"/>
      </w:pPr>
      <w:r>
        <w:rPr>
          <w:sz w:val="21"/>
          <w:b/>
          <w:color w:val="000000"/>
        </w:rPr>
        <w:t>十二、法律适用与争议解决</w:t>
      </w:r>
    </w:p>
    <w:p>
      <w:pPr>
        <w:pStyle w:val="null3"/>
        <w:ind w:firstLine="420"/>
      </w:pPr>
      <w:r>
        <w:rPr>
          <w:sz w:val="21"/>
          <w:color w:val="000000"/>
        </w:rPr>
        <w:t>1</w:t>
      </w:r>
      <w:r>
        <w:rPr>
          <w:sz w:val="21"/>
          <w:color w:val="000000"/>
        </w:rPr>
        <w:t>．本合同的成立、有效性、解释、履行、签署、修订和终止以及争议的解决等均应适用中华人民共和国法律。</w:t>
      </w:r>
    </w:p>
    <w:p>
      <w:pPr>
        <w:pStyle w:val="null3"/>
        <w:ind w:firstLine="420"/>
      </w:pPr>
      <w:r>
        <w:rPr>
          <w:sz w:val="21"/>
          <w:color w:val="000000"/>
        </w:rPr>
        <w:t>2</w:t>
      </w:r>
      <w:r>
        <w:rPr>
          <w:sz w:val="21"/>
          <w:color w:val="000000"/>
        </w:rPr>
        <w:t>．甲乙双方在履行本合同时发生的争议，都应首先由双方通过友好协商解决。双方通过协商仍不能解决争议，双方一致同意向甲方所在地（即广州市天河区）人民法院提起诉讼。</w:t>
      </w:r>
    </w:p>
    <w:p>
      <w:pPr>
        <w:pStyle w:val="null3"/>
        <w:ind w:firstLine="422"/>
      </w:pPr>
      <w:r>
        <w:rPr>
          <w:sz w:val="21"/>
          <w:b/>
          <w:color w:val="000000"/>
        </w:rPr>
        <w:t>十三、通知与送达</w:t>
      </w:r>
    </w:p>
    <w:p>
      <w:pPr>
        <w:pStyle w:val="null3"/>
        <w:ind w:firstLine="420"/>
      </w:pPr>
      <w:r>
        <w:rPr>
          <w:sz w:val="21"/>
          <w:color w:val="000000"/>
        </w:rPr>
        <w:t>一方在本合同履行过程中向对方发出或者提供的所有通知、文件、文书、资料等，均以本合同所列明的地址送达。一方如果迁址、变更电话，应当在变更之日起</w:t>
      </w:r>
      <w:r>
        <w:rPr>
          <w:sz w:val="21"/>
          <w:color w:val="000000"/>
        </w:rPr>
        <w:t>5</w:t>
      </w:r>
      <w:r>
        <w:rPr>
          <w:sz w:val="21"/>
          <w:color w:val="000000"/>
        </w:rPr>
        <w:t>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pPr>
      <w:r>
        <w:rPr>
          <w:sz w:val="21"/>
          <w:b/>
          <w:color w:val="000000"/>
        </w:rPr>
        <w:t>十四、其他约定</w:t>
      </w:r>
    </w:p>
    <w:p>
      <w:pPr>
        <w:pStyle w:val="null3"/>
        <w:ind w:firstLine="420"/>
      </w:pPr>
      <w:r>
        <w:rPr>
          <w:sz w:val="21"/>
          <w:color w:val="000000"/>
        </w:rPr>
        <w:t>1</w:t>
      </w:r>
      <w:r>
        <w:rPr>
          <w:sz w:val="21"/>
          <w:color w:val="000000"/>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pPr>
      <w:r>
        <w:rPr>
          <w:sz w:val="21"/>
          <w:color w:val="000000"/>
        </w:rPr>
        <w:t xml:space="preserve">2. </w:t>
      </w:r>
      <w:r>
        <w:rPr>
          <w:sz w:val="21"/>
          <w:color w:val="000000"/>
        </w:rPr>
        <w:t>组成本合同的材料包括</w:t>
      </w:r>
      <w:r>
        <w:rPr>
          <w:sz w:val="21"/>
          <w:color w:val="000000"/>
        </w:rPr>
        <w:t>_______</w:t>
      </w:r>
      <w:r>
        <w:rPr>
          <w:sz w:val="21"/>
          <w:color w:val="000000"/>
        </w:rPr>
        <w:t>采购项目</w:t>
      </w:r>
      <w:r>
        <w:rPr>
          <w:sz w:val="21"/>
          <w:color w:val="000000"/>
        </w:rPr>
        <w:t>(</w:t>
      </w:r>
      <w:r>
        <w:rPr>
          <w:sz w:val="21"/>
          <w:color w:val="000000"/>
        </w:rPr>
        <w:t>采购编号：</w:t>
      </w:r>
      <w:r>
        <w:rPr>
          <w:sz w:val="21"/>
          <w:color w:val="000000"/>
        </w:rPr>
        <w:t>_______</w:t>
      </w:r>
      <w:r>
        <w:rPr>
          <w:sz w:val="21"/>
          <w:color w:val="000000"/>
        </w:rPr>
        <w:t>）的招标文件、乙方投标文件、承诺以及本项目经双方确认的相关材料，合同附件为本合同不可分割的部分。若附件与合同正文有任何不一致，以合同正文为准。</w:t>
      </w:r>
    </w:p>
    <w:p>
      <w:pPr>
        <w:pStyle w:val="null3"/>
        <w:ind w:firstLine="420"/>
      </w:pPr>
      <w:r>
        <w:rPr>
          <w:sz w:val="21"/>
          <w:color w:val="000000"/>
        </w:rPr>
        <w:t xml:space="preserve">3. </w:t>
      </w:r>
      <w:r>
        <w:rPr>
          <w:sz w:val="21"/>
          <w:color w:val="000000"/>
        </w:rPr>
        <w:t>本合同经甲乙双方签字盖章后正式生效。一式</w:t>
      </w:r>
      <w:r>
        <w:rPr>
          <w:sz w:val="21"/>
          <w:color w:val="000000"/>
        </w:rPr>
        <w:t>6</w:t>
      </w:r>
      <w:r>
        <w:rPr>
          <w:sz w:val="21"/>
          <w:color w:val="000000"/>
        </w:rPr>
        <w:t>份，甲方持</w:t>
      </w:r>
      <w:r>
        <w:rPr>
          <w:sz w:val="21"/>
          <w:color w:val="000000"/>
        </w:rPr>
        <w:t>4</w:t>
      </w:r>
      <w:r>
        <w:rPr>
          <w:sz w:val="21"/>
          <w:color w:val="000000"/>
        </w:rPr>
        <w:t>份，乙方持</w:t>
      </w:r>
      <w:r>
        <w:rPr>
          <w:sz w:val="21"/>
          <w:color w:val="000000"/>
        </w:rPr>
        <w:t>2</w:t>
      </w:r>
      <w:r>
        <w:rPr>
          <w:sz w:val="21"/>
          <w:color w:val="000000"/>
        </w:rPr>
        <w:t>份，均为正本，具有同等法律效力。</w:t>
      </w:r>
    </w:p>
    <w:p>
      <w:pPr>
        <w:pStyle w:val="null3"/>
        <w:ind w:firstLine="422"/>
        <w:jc w:val="both"/>
      </w:pPr>
      <w:r>
        <w:rPr>
          <w:sz w:val="21"/>
          <w:b/>
          <w:color w:val="000000"/>
        </w:rPr>
        <w:t>甲乙双方在此确认，本合同为甲乙双方合法之授权代表于广州市天河区签订。</w:t>
      </w:r>
    </w:p>
    <w:p>
      <w:pPr>
        <w:pStyle w:val="null3"/>
        <w:ind w:left="420"/>
      </w:pPr>
      <w:r>
        <w:rPr>
          <w:sz w:val="24"/>
          <w:b/>
          <w:color w:val="000000"/>
        </w:rPr>
        <w:t>（以下无正文）</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00"/>
        <w:gridCol w:w="1208"/>
        <w:gridCol w:w="785"/>
        <w:gridCol w:w="1208"/>
        <w:gridCol w:w="664"/>
        <w:gridCol w:w="634"/>
        <w:gridCol w:w="634"/>
        <w:gridCol w:w="861"/>
        <w:gridCol w:w="1510"/>
      </w:tblGrid>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甲方</w:t>
            </w:r>
            <w:r>
              <w:br/>
            </w:r>
            <w:r>
              <w:rPr>
                <w:sz w:val="18"/>
                <w:color w:val="000000"/>
              </w:rPr>
              <w:t>名称</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华南师范大学</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乙方</w:t>
            </w:r>
            <w:r>
              <w:br/>
            </w:r>
            <w:r>
              <w:rPr>
                <w:sz w:val="18"/>
                <w:color w:val="000000"/>
              </w:rPr>
              <w:t>名称</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单位</w:t>
            </w:r>
            <w:r>
              <w:br/>
            </w:r>
            <w:r>
              <w:rPr>
                <w:sz w:val="18"/>
                <w:color w:val="000000"/>
              </w:rPr>
              <w:t>地址</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广州市中山大道西</w:t>
            </w:r>
            <w:r>
              <w:rPr>
                <w:sz w:val="18"/>
                <w:color w:val="000000"/>
              </w:rPr>
              <w:t>55</w:t>
            </w:r>
            <w:r>
              <w:rPr>
                <w:sz w:val="18"/>
                <w:color w:val="000000"/>
              </w:rPr>
              <w:t>号</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单位</w:t>
            </w:r>
            <w:r>
              <w:br/>
            </w:r>
            <w:r>
              <w:rPr>
                <w:sz w:val="18"/>
                <w:color w:val="000000"/>
              </w:rPr>
              <w:t>地址</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联系人</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电话</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联系人</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color w:val="000000"/>
              </w:rPr>
              <w:t>电话</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传真</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邮编</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传真</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color w:val="000000"/>
              </w:rPr>
              <w:t>邮编</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开户</w:t>
            </w:r>
            <w:r>
              <w:br/>
            </w:r>
            <w:r>
              <w:rPr>
                <w:sz w:val="18"/>
                <w:color w:val="000000"/>
              </w:rPr>
              <w:t>银行</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工商银行广州市高新区支行</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开户</w:t>
            </w:r>
            <w:r>
              <w:rPr>
                <w:sz w:val="19"/>
              </w:rPr>
              <w:t xml:space="preserve"> </w:t>
            </w:r>
            <w:r>
              <w:br/>
            </w:r>
            <w:r>
              <w:rPr>
                <w:sz w:val="18"/>
                <w:color w:val="000000"/>
              </w:rPr>
              <w:t>银行</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银行</w:t>
            </w:r>
            <w:r>
              <w:br/>
            </w:r>
            <w:r>
              <w:rPr>
                <w:sz w:val="18"/>
                <w:color w:val="000000"/>
              </w:rPr>
              <w:t>帐号</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 xml:space="preserve">3602008109000386071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银行</w:t>
            </w:r>
            <w:r>
              <w:rPr>
                <w:sz w:val="19"/>
              </w:rPr>
              <w:t xml:space="preserve"> </w:t>
            </w:r>
            <w:r>
              <w:br/>
            </w:r>
            <w:r>
              <w:rPr>
                <w:sz w:val="18"/>
                <w:color w:val="000000"/>
              </w:rPr>
              <w:t>帐号</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法定代表人</w:t>
            </w:r>
            <w:r>
              <w:rPr>
                <w:sz w:val="18"/>
                <w:color w:val="000000"/>
              </w:rPr>
              <w:t>/</w:t>
            </w:r>
            <w:r>
              <w:rPr>
                <w:sz w:val="18"/>
                <w:color w:val="000000"/>
              </w:rPr>
              <w:t>委托代理人</w:t>
            </w:r>
          </w:p>
        </w:tc>
        <w:tc>
          <w:tcPr>
            <w:tcW w:type="dxa" w:w="3201"/>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pPr>
            <w:r>
              <w:rPr>
                <w:sz w:val="19"/>
              </w:rPr>
              <w:t xml:space="preserve"> </w:t>
            </w:r>
            <w:r>
              <w:rPr>
                <w:sz w:val="21"/>
                <w:color w:val="000000"/>
              </w:rPr>
              <w:t>（必填项）</w:t>
            </w:r>
          </w:p>
        </w:tc>
        <w:tc>
          <w:tcPr>
            <w:tcW w:type="dxa" w:w="1298"/>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法定代表人</w:t>
            </w:r>
            <w:r>
              <w:rPr>
                <w:sz w:val="18"/>
                <w:color w:val="000000"/>
              </w:rPr>
              <w:t>/</w:t>
            </w:r>
            <w:r>
              <w:rPr>
                <w:sz w:val="18"/>
                <w:color w:val="000000"/>
              </w:rPr>
              <w:t>委托代理人</w:t>
            </w:r>
          </w:p>
        </w:tc>
        <w:tc>
          <w:tcPr>
            <w:tcW w:type="dxa" w:w="300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sz w:val="19"/>
              </w:rPr>
              <w:t xml:space="preserve"> </w:t>
            </w:r>
            <w:r>
              <w:rPr>
                <w:sz w:val="21"/>
                <w:color w:val="000000"/>
              </w:rPr>
              <w:t>（必填项）</w:t>
            </w:r>
          </w:p>
        </w:tc>
      </w:tr>
      <w:tr>
        <w:tc>
          <w:tcPr>
            <w:tcW w:type="dxa" w:w="800"/>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color w:val="000000"/>
              </w:rPr>
              <w:t>签订日期、甲方盖章</w:t>
            </w:r>
          </w:p>
        </w:tc>
        <w:tc>
          <w:tcPr>
            <w:tcW w:type="dxa" w:w="3201"/>
            <w:gridSpan w:val="3"/>
            <w:vMerge/>
            <w:tcBorders>
              <w:top w:val="single" w:color="000000" w:sz="4"/>
              <w:left w:val="single" w:color="000000" w:sz="4"/>
              <w:bottom w:val="single" w:color="000000" w:sz="4"/>
              <w:right w:val="none" w:color="000000" w:sz="4"/>
            </w:tcBorders>
          </w:tcPr>
          <w:p/>
        </w:tc>
        <w:tc>
          <w:tcPr>
            <w:tcW w:type="dxa" w:w="1298"/>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color w:val="000000"/>
              </w:rPr>
              <w:t>签订日期、乙方盖章</w:t>
            </w:r>
          </w:p>
        </w:tc>
        <w:tc>
          <w:tcPr>
            <w:tcW w:type="dxa" w:w="3005"/>
            <w:gridSpan w:val="3"/>
            <w:vMerge/>
            <w:tcBorders>
              <w:top w:val="single" w:color="000000" w:sz="4"/>
              <w:left w:val="single" w:color="000000" w:sz="4"/>
              <w:bottom w:val="single" w:color="000000" w:sz="4"/>
              <w:right w:val="single" w:color="000000" w:sz="4"/>
            </w:tcBorders>
          </w:tcPr>
          <w:p/>
        </w:tc>
      </w:tr>
    </w:tbl>
    <w:p>
      <w:pPr>
        <w:pStyle w:val="null3"/>
        <w:ind w:firstLine="200"/>
      </w:pPr>
      <w:r>
        <w:rPr>
          <w:sz w:val="21"/>
          <w:color w:val="000000"/>
        </w:rPr>
        <w:t>附件</w:t>
      </w:r>
      <w:r>
        <w:rPr>
          <w:sz w:val="21"/>
          <w:color w:val="000000"/>
        </w:rPr>
        <w:t>1</w:t>
      </w:r>
      <w:r>
        <w:rPr>
          <w:sz w:val="21"/>
          <w:color w:val="000000"/>
        </w:rPr>
        <w:t>：</w:t>
      </w:r>
    </w:p>
    <w:p>
      <w:pPr>
        <w:pStyle w:val="null3"/>
        <w:jc w:val="center"/>
      </w:pPr>
      <w:r>
        <w:rPr>
          <w:sz w:val="28"/>
          <w:b/>
          <w:color w:val="000000"/>
        </w:rPr>
        <w:t>合同标的</w:t>
      </w:r>
    </w:p>
    <w:p>
      <w:pPr>
        <w:pStyle w:val="null3"/>
        <w:jc w:val="both"/>
      </w:pPr>
      <w:r>
        <w:rPr>
          <w:sz w:val="21"/>
          <w:color w:val="000000"/>
        </w:rPr>
        <w:t>货币单位：人民币元</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93"/>
        <w:gridCol w:w="999"/>
        <w:gridCol w:w="1104"/>
        <w:gridCol w:w="1483"/>
        <w:gridCol w:w="1861"/>
        <w:gridCol w:w="590"/>
        <w:gridCol w:w="530"/>
        <w:gridCol w:w="545"/>
        <w:gridCol w:w="802"/>
        <w:gridCol w:w="0"/>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项数</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货物名称</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型号</w:t>
            </w:r>
          </w:p>
        </w:tc>
        <w:tc>
          <w:tcPr>
            <w:tcW w:type="dxa" w:w="1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详细配置清单</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总价</w:t>
            </w: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1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合同总价</w:t>
            </w:r>
          </w:p>
        </w:tc>
        <w:tc>
          <w:tcPr>
            <w:tcW w:type="dxa" w:w="691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（人民币）：佰拾万仟佰拾元角分（￥</w:t>
            </w:r>
            <w:r>
              <w:rPr>
                <w:sz w:val="21"/>
                <w:color w:val="000000"/>
              </w:rPr>
              <w:t xml:space="preserve">           </w:t>
            </w:r>
            <w:r>
              <w:rPr>
                <w:sz w:val="21"/>
                <w:color w:val="000000"/>
              </w:rPr>
              <w:t>），（</w:t>
            </w:r>
            <w:r>
              <w:rPr>
                <w:sz w:val="21"/>
                <w:color w:val="000000"/>
              </w:rPr>
              <w:t>CNY</w:t>
            </w:r>
            <w:r>
              <w:rPr>
                <w:sz w:val="21"/>
                <w:color w:val="000000"/>
              </w:rPr>
              <w:t>）</w:t>
            </w:r>
          </w:p>
        </w:tc>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bl>
    <w:p>
      <w:pPr>
        <w:pStyle w:val="null3"/>
        <w:jc w:val="both"/>
      </w:pPr>
      <w:r>
        <w:rPr>
          <w:sz w:val="21"/>
          <w:color w:val="000000"/>
        </w:rPr>
        <w:t>注：此表由双方的法定代表人或委托代理人手写签名确认。如果多页的，则每页均需手写签名确认。</w:t>
      </w:r>
    </w:p>
    <w:p>
      <w:pPr>
        <w:pStyle w:val="null3"/>
        <w:spacing w:before="150"/>
        <w:jc w:val="both"/>
      </w:pPr>
      <w:r>
        <w:rPr>
          <w:sz w:val="28"/>
          <w:b/>
          <w:color w:val="000000"/>
        </w:rPr>
        <w:t>甲方</w:t>
      </w:r>
      <w:r>
        <w:rPr>
          <w:sz w:val="28"/>
          <w:b/>
          <w:color w:val="000000"/>
        </w:rPr>
        <w:t xml:space="preserve">:        </w:t>
      </w:r>
      <w:r>
        <w:rPr>
          <w:sz w:val="28"/>
          <w:b/>
          <w:color w:val="000000"/>
        </w:rPr>
        <w:t>乙方</w:t>
      </w:r>
      <w:r>
        <w:rPr>
          <w:sz w:val="28"/>
          <w:b/>
          <w:color w:val="000000"/>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440001-2024-53101</w:t>
      </w:r>
    </w:p>
    <w:p>
      <w:pPr>
        <w:pStyle w:val="null3"/>
        <w:jc w:val="center"/>
        <w:outlineLvl w:val="3"/>
      </w:pPr>
      <w:r>
        <w:rPr>
          <w:sz w:val="24"/>
          <w:b/>
        </w:rPr>
        <w:t>采购项目编号：</w:t>
      </w:r>
      <w:r>
        <w:rPr>
          <w:sz w:val="24"/>
          <w:b/>
        </w:rPr>
        <w:t>0809-24411GDG102017301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华南师范大学跨学科教学设计空间系统</w:t>
      </w:r>
      <w:r>
        <w:rPr>
          <w:u w:val="single"/>
        </w:rPr>
        <w:t>”</w:t>
      </w:r>
      <w:r>
        <w:rPr/>
        <w:t>项目的招标[采购项目编号为：</w:t>
      </w:r>
      <w:r>
        <w:rPr>
          <w:u w:val="single"/>
        </w:rPr>
        <w:t>0809-24411GDG102017301</w:t>
      </w:r>
      <w:r>
        <w:rPr/>
        <w:t>]，我方愿参与投标。</w:t>
      </w:r>
    </w:p>
    <w:p>
      <w:pPr>
        <w:pStyle w:val="null3"/>
        <w:ind w:firstLine="480"/>
      </w:pPr>
      <w:r>
        <w:rPr/>
        <w:t>我方确认收到贵方提供的</w:t>
      </w:r>
      <w:r>
        <w:rPr>
          <w:u w:val="single"/>
        </w:rPr>
        <w:t>“</w:t>
      </w:r>
      <w:r>
        <w:rPr>
          <w:u w:val="single"/>
        </w:rPr>
        <w:t>华南师范大学跨学科教学设计空间系统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华南师范大学跨学科教学设计空间系统</w:t>
      </w:r>
      <w:r>
        <w:rPr/>
        <w:t>”项目采购[采购项目编号为</w:t>
      </w:r>
      <w:r>
        <w:rPr/>
        <w:t>0809-24411GDG102017301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华南师范大学跨学科教学设计空间系统</w:t>
      </w:r>
      <w:r>
        <w:rPr/>
        <w:t>招标中获中标（采购项目编号：</w:t>
      </w:r>
      <w:r>
        <w:rPr/>
        <w:t>0809-24411GDG102017301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华南师范大学跨学科教学设计空间系统</w:t>
      </w:r>
      <w:r>
        <w:rPr/>
        <w:t>”项目（采购项目编号：</w:t>
      </w:r>
      <w:r>
        <w:rPr/>
        <w:t>0809-24411GDG102017301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