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BC5F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eastAsia="宋体"/>
          <w:b/>
          <w:bCs/>
          <w:sz w:val="32"/>
          <w:szCs w:val="32"/>
          <w:lang w:val="en-US" w:eastAsia="zh-CN"/>
        </w:rPr>
      </w:pPr>
      <w:r>
        <w:rPr>
          <w:rFonts w:hint="eastAsia"/>
          <w:b/>
          <w:bCs/>
          <w:sz w:val="32"/>
          <w:szCs w:val="32"/>
        </w:rPr>
        <w:t>不锈钢制品技术参数和商务要求</w:t>
      </w:r>
      <w:r>
        <w:rPr>
          <w:rFonts w:hint="eastAsia"/>
          <w:b/>
          <w:bCs/>
          <w:sz w:val="32"/>
          <w:szCs w:val="32"/>
          <w:lang w:eastAsia="zh-CN"/>
        </w:rPr>
        <w:t>（</w:t>
      </w:r>
      <w:r>
        <w:rPr>
          <w:rFonts w:hint="eastAsia"/>
          <w:b/>
          <w:bCs/>
          <w:sz w:val="32"/>
          <w:szCs w:val="32"/>
          <w:lang w:val="en-US" w:eastAsia="zh-CN"/>
        </w:rPr>
        <w:t>初步）</w:t>
      </w:r>
    </w:p>
    <w:p w14:paraId="55F51AE8">
      <w:pPr>
        <w:pStyle w:val="2"/>
        <w:ind w:left="0" w:leftChars="0" w:firstLine="0" w:firstLineChars="0"/>
      </w:pPr>
    </w:p>
    <w:p w14:paraId="3BB18005">
      <w:pPr>
        <w:pStyle w:val="4"/>
        <w:ind w:left="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一、技术参数要求</w:t>
      </w:r>
    </w:p>
    <w:p w14:paraId="58A4A8B1">
      <w:pPr>
        <w:pStyle w:val="5"/>
        <w:rPr>
          <w:rFonts w:hint="eastAsia"/>
          <w:lang w:val="en-US" w:eastAsia="zh-CN"/>
        </w:rPr>
      </w:pPr>
    </w:p>
    <w:p w14:paraId="378AA41B">
      <w:pPr>
        <w:wordWrap w:val="0"/>
        <w:autoSpaceDE w:val="0"/>
        <w:autoSpaceDN w:val="0"/>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
          <w:bCs w:val="0"/>
          <w:sz w:val="24"/>
          <w:szCs w:val="24"/>
          <w:lang w:val="en-US" w:eastAsia="zh-CN"/>
        </w:rPr>
        <w:t>1.</w:t>
      </w:r>
      <w:r>
        <w:rPr>
          <w:rFonts w:hint="eastAsia" w:asciiTheme="majorEastAsia" w:hAnsiTheme="majorEastAsia" w:eastAsiaTheme="majorEastAsia" w:cstheme="majorEastAsia"/>
          <w:b/>
          <w:bCs w:val="0"/>
          <w:sz w:val="24"/>
          <w:szCs w:val="24"/>
          <w:lang w:val="zh-CN"/>
        </w:rPr>
        <w:t>不锈钢成品（非标）材料、配件及表面处理工艺如下：</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7"/>
        <w:gridCol w:w="2373"/>
        <w:gridCol w:w="2151"/>
        <w:gridCol w:w="2998"/>
      </w:tblGrid>
      <w:tr w14:paraId="319F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6ABC23DC">
            <w:pPr>
              <w:keepNext w:val="0"/>
              <w:keepLines w:val="0"/>
              <w:pageBreakBefore w:val="0"/>
              <w:widowControl w:val="0"/>
              <w:kinsoku/>
              <w:wordWrap/>
              <w:overflowPunct/>
              <w:topLinePunct w:val="0"/>
              <w:autoSpaceDE w:val="0"/>
              <w:autoSpaceDN w:val="0"/>
              <w:bidi w:val="0"/>
              <w:adjustRightInd w:val="0"/>
              <w:spacing w:line="300" w:lineRule="exact"/>
              <w:ind w:left="0"/>
              <w:jc w:val="center"/>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序号</w:t>
            </w:r>
          </w:p>
        </w:tc>
        <w:tc>
          <w:tcPr>
            <w:tcW w:w="1392" w:type="pct"/>
            <w:shd w:val="clear" w:color="auto" w:fill="auto"/>
            <w:vAlign w:val="center"/>
          </w:tcPr>
          <w:p w14:paraId="704C5C6C">
            <w:pPr>
              <w:keepNext w:val="0"/>
              <w:keepLines w:val="0"/>
              <w:pageBreakBefore w:val="0"/>
              <w:widowControl w:val="0"/>
              <w:kinsoku/>
              <w:wordWrap/>
              <w:overflowPunct/>
              <w:topLinePunct w:val="0"/>
              <w:autoSpaceDE w:val="0"/>
              <w:autoSpaceDN w:val="0"/>
              <w:bidi w:val="0"/>
              <w:adjustRightInd w:val="0"/>
              <w:spacing w:line="300" w:lineRule="exact"/>
              <w:ind w:left="0"/>
              <w:jc w:val="center"/>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名称</w:t>
            </w:r>
          </w:p>
        </w:tc>
        <w:tc>
          <w:tcPr>
            <w:tcW w:w="1262" w:type="pct"/>
            <w:shd w:val="clear" w:color="auto" w:fill="auto"/>
            <w:vAlign w:val="center"/>
          </w:tcPr>
          <w:p w14:paraId="135083DF">
            <w:pPr>
              <w:pStyle w:val="5"/>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lang w:val="en-US" w:eastAsia="zh-CN"/>
              </w:rPr>
              <w:t>规格</w:t>
            </w:r>
          </w:p>
        </w:tc>
        <w:tc>
          <w:tcPr>
            <w:tcW w:w="1759" w:type="pct"/>
            <w:vAlign w:val="center"/>
          </w:tcPr>
          <w:p w14:paraId="2248AFA5">
            <w:pPr>
              <w:pStyle w:val="5"/>
              <w:keepNext w:val="0"/>
              <w:keepLines w:val="0"/>
              <w:pageBreakBefore w:val="0"/>
              <w:widowControl w:val="0"/>
              <w:kinsoku/>
              <w:wordWrap/>
              <w:overflowPunct/>
              <w:topLinePunct w:val="0"/>
              <w:bidi w:val="0"/>
              <w:spacing w:line="300" w:lineRule="exact"/>
              <w:ind w:left="0"/>
              <w:jc w:val="center"/>
              <w:textAlignment w:val="auto"/>
              <w:rPr>
                <w:rFonts w:hint="default"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计价方式</w:t>
            </w:r>
          </w:p>
        </w:tc>
      </w:tr>
      <w:tr w14:paraId="3F2DE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1CE49353">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w:t>
            </w:r>
          </w:p>
        </w:tc>
        <w:tc>
          <w:tcPr>
            <w:tcW w:w="1392" w:type="pct"/>
            <w:shd w:val="clear" w:color="auto" w:fill="auto"/>
            <w:vAlign w:val="center"/>
          </w:tcPr>
          <w:p w14:paraId="6B8D6701">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不锈钢板</w:t>
            </w:r>
          </w:p>
        </w:tc>
        <w:tc>
          <w:tcPr>
            <w:tcW w:w="1262" w:type="pct"/>
            <w:shd w:val="clear" w:color="auto" w:fill="auto"/>
            <w:vAlign w:val="center"/>
          </w:tcPr>
          <w:p w14:paraId="7D0E5D3F">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304#不锈钢T1.2</w:t>
            </w:r>
          </w:p>
        </w:tc>
        <w:tc>
          <w:tcPr>
            <w:tcW w:w="1759" w:type="pct"/>
            <w:vMerge w:val="restart"/>
            <w:vAlign w:val="center"/>
          </w:tcPr>
          <w:p w14:paraId="34F396A5">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w:t>
            </w:r>
            <w:r>
              <w:rPr>
                <w:rFonts w:hint="eastAsia" w:asciiTheme="majorEastAsia" w:hAnsiTheme="majorEastAsia" w:eastAsiaTheme="majorEastAsia" w:cstheme="majorEastAsia"/>
                <w:sz w:val="24"/>
                <w:szCs w:val="24"/>
                <w:lang w:val="en-US" w:eastAsia="zh-CN"/>
              </w:rPr>
              <w:t>最终实物测量</w:t>
            </w:r>
            <w:r>
              <w:rPr>
                <w:rFonts w:hint="eastAsia" w:asciiTheme="majorEastAsia" w:hAnsiTheme="majorEastAsia" w:eastAsiaTheme="majorEastAsia" w:cstheme="majorEastAsia"/>
                <w:sz w:val="24"/>
                <w:szCs w:val="24"/>
              </w:rPr>
              <w:t>面积</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rPr>
              <w:t>元/㎡</w:t>
            </w:r>
          </w:p>
        </w:tc>
      </w:tr>
      <w:tr w14:paraId="08BFC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2D9E5633">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w:t>
            </w:r>
          </w:p>
        </w:tc>
        <w:tc>
          <w:tcPr>
            <w:tcW w:w="1392" w:type="pct"/>
            <w:shd w:val="clear" w:color="auto" w:fill="auto"/>
            <w:vAlign w:val="center"/>
          </w:tcPr>
          <w:p w14:paraId="3C26BDA8">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不锈钢板</w:t>
            </w:r>
          </w:p>
        </w:tc>
        <w:tc>
          <w:tcPr>
            <w:tcW w:w="1262" w:type="pct"/>
            <w:shd w:val="clear" w:color="auto" w:fill="auto"/>
            <w:vAlign w:val="center"/>
          </w:tcPr>
          <w:p w14:paraId="2023237D">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304#不锈钢T1.0</w:t>
            </w:r>
          </w:p>
        </w:tc>
        <w:tc>
          <w:tcPr>
            <w:tcW w:w="1759" w:type="pct"/>
            <w:vMerge w:val="continue"/>
            <w:vAlign w:val="center"/>
          </w:tcPr>
          <w:p w14:paraId="1CBBD73D">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60F27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66328427">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3</w:t>
            </w:r>
          </w:p>
        </w:tc>
        <w:tc>
          <w:tcPr>
            <w:tcW w:w="1392" w:type="pct"/>
            <w:shd w:val="clear" w:color="auto" w:fill="auto"/>
            <w:vAlign w:val="center"/>
          </w:tcPr>
          <w:p w14:paraId="5051D967">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不锈钢板</w:t>
            </w:r>
          </w:p>
        </w:tc>
        <w:tc>
          <w:tcPr>
            <w:tcW w:w="1262" w:type="pct"/>
            <w:shd w:val="clear" w:color="auto" w:fill="auto"/>
            <w:vAlign w:val="center"/>
          </w:tcPr>
          <w:p w14:paraId="450D7147">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316#不锈钢T1.0</w:t>
            </w:r>
          </w:p>
        </w:tc>
        <w:tc>
          <w:tcPr>
            <w:tcW w:w="1759" w:type="pct"/>
            <w:vMerge w:val="continue"/>
            <w:vAlign w:val="center"/>
          </w:tcPr>
          <w:p w14:paraId="16584A83">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338E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62559C94">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4</w:t>
            </w:r>
          </w:p>
        </w:tc>
        <w:tc>
          <w:tcPr>
            <w:tcW w:w="1392" w:type="pct"/>
            <w:shd w:val="clear" w:color="auto" w:fill="auto"/>
            <w:vAlign w:val="center"/>
          </w:tcPr>
          <w:p w14:paraId="13E5C882">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不锈钢圆钢管</w:t>
            </w:r>
          </w:p>
        </w:tc>
        <w:tc>
          <w:tcPr>
            <w:tcW w:w="1262" w:type="pct"/>
            <w:shd w:val="clear" w:color="auto" w:fill="auto"/>
            <w:vAlign w:val="center"/>
          </w:tcPr>
          <w:p w14:paraId="3144BAE6">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Φ32T1.0</w:t>
            </w:r>
          </w:p>
        </w:tc>
        <w:tc>
          <w:tcPr>
            <w:tcW w:w="1759" w:type="pct"/>
            <w:vMerge w:val="restart"/>
            <w:vAlign w:val="center"/>
          </w:tcPr>
          <w:p w14:paraId="4C86E447">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w:t>
            </w:r>
            <w:r>
              <w:rPr>
                <w:rFonts w:hint="eastAsia" w:asciiTheme="majorEastAsia" w:hAnsiTheme="majorEastAsia" w:eastAsiaTheme="majorEastAsia" w:cstheme="majorEastAsia"/>
                <w:sz w:val="24"/>
                <w:szCs w:val="24"/>
                <w:lang w:val="en-US" w:eastAsia="zh-CN"/>
              </w:rPr>
              <w:t>最终实物测量</w:t>
            </w:r>
            <w:r>
              <w:rPr>
                <w:rFonts w:hint="eastAsia" w:asciiTheme="majorEastAsia" w:hAnsiTheme="majorEastAsia" w:eastAsiaTheme="majorEastAsia" w:cstheme="majorEastAsia"/>
                <w:sz w:val="24"/>
                <w:szCs w:val="24"/>
              </w:rPr>
              <w:t>长度 元/m</w:t>
            </w:r>
          </w:p>
        </w:tc>
      </w:tr>
      <w:tr w14:paraId="24303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5F6375EB">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5</w:t>
            </w:r>
          </w:p>
        </w:tc>
        <w:tc>
          <w:tcPr>
            <w:tcW w:w="1392" w:type="pct"/>
            <w:shd w:val="clear" w:color="auto" w:fill="auto"/>
            <w:vAlign w:val="center"/>
          </w:tcPr>
          <w:p w14:paraId="361D1EC0">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不锈钢圆钢管</w:t>
            </w:r>
          </w:p>
        </w:tc>
        <w:tc>
          <w:tcPr>
            <w:tcW w:w="1262" w:type="pct"/>
            <w:shd w:val="clear" w:color="auto" w:fill="auto"/>
            <w:vAlign w:val="center"/>
          </w:tcPr>
          <w:p w14:paraId="7EEC405F">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Φ25T1.0</w:t>
            </w:r>
          </w:p>
        </w:tc>
        <w:tc>
          <w:tcPr>
            <w:tcW w:w="1759" w:type="pct"/>
            <w:vMerge w:val="continue"/>
            <w:vAlign w:val="center"/>
          </w:tcPr>
          <w:p w14:paraId="41B152D1">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578AB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78A3FD2F">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6</w:t>
            </w:r>
          </w:p>
        </w:tc>
        <w:tc>
          <w:tcPr>
            <w:tcW w:w="1392" w:type="pct"/>
            <w:shd w:val="clear" w:color="auto" w:fill="auto"/>
            <w:vAlign w:val="center"/>
          </w:tcPr>
          <w:p w14:paraId="1A4549F9">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不锈钢圆钢管</w:t>
            </w:r>
          </w:p>
        </w:tc>
        <w:tc>
          <w:tcPr>
            <w:tcW w:w="1262" w:type="pct"/>
            <w:shd w:val="clear" w:color="auto" w:fill="auto"/>
            <w:vAlign w:val="center"/>
          </w:tcPr>
          <w:p w14:paraId="46A8EE06">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Φ22T1.0</w:t>
            </w:r>
          </w:p>
        </w:tc>
        <w:tc>
          <w:tcPr>
            <w:tcW w:w="1759" w:type="pct"/>
            <w:vMerge w:val="continue"/>
            <w:vAlign w:val="center"/>
          </w:tcPr>
          <w:p w14:paraId="7D3AE816">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60AD6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1847A3C7">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7</w:t>
            </w:r>
          </w:p>
        </w:tc>
        <w:tc>
          <w:tcPr>
            <w:tcW w:w="1392" w:type="pct"/>
            <w:shd w:val="clear" w:color="auto" w:fill="auto"/>
            <w:vAlign w:val="center"/>
          </w:tcPr>
          <w:p w14:paraId="4D845358">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不锈钢圆钢管</w:t>
            </w:r>
          </w:p>
        </w:tc>
        <w:tc>
          <w:tcPr>
            <w:tcW w:w="1262" w:type="pct"/>
            <w:shd w:val="clear" w:color="auto" w:fill="auto"/>
            <w:vAlign w:val="center"/>
          </w:tcPr>
          <w:p w14:paraId="30FC9436">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Φ13T1.0</w:t>
            </w:r>
          </w:p>
        </w:tc>
        <w:tc>
          <w:tcPr>
            <w:tcW w:w="1759" w:type="pct"/>
            <w:vMerge w:val="continue"/>
            <w:vAlign w:val="center"/>
          </w:tcPr>
          <w:p w14:paraId="3AFBE1E1">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47CD1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2AEE444E">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8</w:t>
            </w:r>
          </w:p>
        </w:tc>
        <w:tc>
          <w:tcPr>
            <w:tcW w:w="1392" w:type="pct"/>
            <w:shd w:val="clear" w:color="auto" w:fill="auto"/>
            <w:vAlign w:val="center"/>
          </w:tcPr>
          <w:p w14:paraId="60562AA8">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不锈钢方钢管</w:t>
            </w:r>
          </w:p>
        </w:tc>
        <w:tc>
          <w:tcPr>
            <w:tcW w:w="1262" w:type="pct"/>
            <w:shd w:val="clear" w:color="auto" w:fill="auto"/>
            <w:vAlign w:val="center"/>
          </w:tcPr>
          <w:p w14:paraId="3E4E5582">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38*38T1.0</w:t>
            </w:r>
          </w:p>
        </w:tc>
        <w:tc>
          <w:tcPr>
            <w:tcW w:w="1759" w:type="pct"/>
            <w:vMerge w:val="continue"/>
            <w:vAlign w:val="center"/>
          </w:tcPr>
          <w:p w14:paraId="10C0D602">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04F4E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40B2CB12">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9</w:t>
            </w:r>
          </w:p>
        </w:tc>
        <w:tc>
          <w:tcPr>
            <w:tcW w:w="1392" w:type="pct"/>
            <w:shd w:val="clear" w:color="auto" w:fill="auto"/>
            <w:vAlign w:val="center"/>
          </w:tcPr>
          <w:p w14:paraId="4CC2A288">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不锈钢方钢管</w:t>
            </w:r>
          </w:p>
        </w:tc>
        <w:tc>
          <w:tcPr>
            <w:tcW w:w="1262" w:type="pct"/>
            <w:shd w:val="clear" w:color="auto" w:fill="auto"/>
            <w:vAlign w:val="center"/>
          </w:tcPr>
          <w:p w14:paraId="7900A526">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30*30T1.0</w:t>
            </w:r>
          </w:p>
        </w:tc>
        <w:tc>
          <w:tcPr>
            <w:tcW w:w="1759" w:type="pct"/>
            <w:vMerge w:val="continue"/>
            <w:vAlign w:val="center"/>
          </w:tcPr>
          <w:p w14:paraId="49346495">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75CD2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15A3A5C8">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10</w:t>
            </w:r>
          </w:p>
        </w:tc>
        <w:tc>
          <w:tcPr>
            <w:tcW w:w="1392" w:type="pct"/>
            <w:shd w:val="clear" w:color="auto" w:fill="auto"/>
            <w:vAlign w:val="center"/>
          </w:tcPr>
          <w:p w14:paraId="1FF694D7">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不锈钢方钢管</w:t>
            </w:r>
          </w:p>
        </w:tc>
        <w:tc>
          <w:tcPr>
            <w:tcW w:w="1262" w:type="pct"/>
            <w:shd w:val="clear" w:color="auto" w:fill="auto"/>
            <w:vAlign w:val="center"/>
          </w:tcPr>
          <w:p w14:paraId="373A689A">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30*15T1.0</w:t>
            </w:r>
          </w:p>
        </w:tc>
        <w:tc>
          <w:tcPr>
            <w:tcW w:w="1759" w:type="pct"/>
            <w:vMerge w:val="continue"/>
            <w:vAlign w:val="center"/>
          </w:tcPr>
          <w:p w14:paraId="1CD46FD4">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633CF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3B071CFD">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11</w:t>
            </w:r>
          </w:p>
        </w:tc>
        <w:tc>
          <w:tcPr>
            <w:tcW w:w="1392" w:type="pct"/>
            <w:shd w:val="clear" w:color="auto" w:fill="auto"/>
            <w:vAlign w:val="center"/>
          </w:tcPr>
          <w:p w14:paraId="70554C9E">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不锈钢丝</w:t>
            </w:r>
          </w:p>
        </w:tc>
        <w:tc>
          <w:tcPr>
            <w:tcW w:w="1262" w:type="pct"/>
            <w:shd w:val="clear" w:color="auto" w:fill="auto"/>
            <w:vAlign w:val="center"/>
          </w:tcPr>
          <w:p w14:paraId="55EAA7DB">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Φ0.8~1.2mm</w:t>
            </w:r>
          </w:p>
        </w:tc>
        <w:tc>
          <w:tcPr>
            <w:tcW w:w="1759" w:type="pct"/>
            <w:vMerge w:val="continue"/>
            <w:vAlign w:val="center"/>
          </w:tcPr>
          <w:p w14:paraId="2B5E8690">
            <w:pPr>
              <w:pStyle w:val="5"/>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p>
        </w:tc>
      </w:tr>
      <w:tr w14:paraId="6CEFA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1F6601AE">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12</w:t>
            </w:r>
          </w:p>
        </w:tc>
        <w:tc>
          <w:tcPr>
            <w:tcW w:w="1392" w:type="pct"/>
            <w:shd w:val="clear" w:color="auto" w:fill="auto"/>
            <w:vAlign w:val="center"/>
          </w:tcPr>
          <w:p w14:paraId="7C7759E4">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静音车轮</w:t>
            </w:r>
          </w:p>
        </w:tc>
        <w:tc>
          <w:tcPr>
            <w:tcW w:w="1262" w:type="pct"/>
            <w:shd w:val="clear" w:color="auto" w:fill="auto"/>
            <w:vAlign w:val="center"/>
          </w:tcPr>
          <w:p w14:paraId="18CA7477">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8寸带刹车</w:t>
            </w:r>
          </w:p>
        </w:tc>
        <w:tc>
          <w:tcPr>
            <w:tcW w:w="1759" w:type="pct"/>
            <w:vAlign w:val="center"/>
          </w:tcPr>
          <w:p w14:paraId="303C7FA3">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2EB37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15F55678">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13</w:t>
            </w:r>
          </w:p>
        </w:tc>
        <w:tc>
          <w:tcPr>
            <w:tcW w:w="1392" w:type="pct"/>
            <w:shd w:val="clear" w:color="auto" w:fill="auto"/>
            <w:vAlign w:val="center"/>
          </w:tcPr>
          <w:p w14:paraId="1FD37FCE">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静音车轮</w:t>
            </w:r>
          </w:p>
        </w:tc>
        <w:tc>
          <w:tcPr>
            <w:tcW w:w="1262" w:type="pct"/>
            <w:shd w:val="clear" w:color="auto" w:fill="auto"/>
            <w:vAlign w:val="center"/>
          </w:tcPr>
          <w:p w14:paraId="7EFF642B">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5寸带刹车</w:t>
            </w:r>
          </w:p>
        </w:tc>
        <w:tc>
          <w:tcPr>
            <w:tcW w:w="1759" w:type="pct"/>
            <w:vAlign w:val="center"/>
          </w:tcPr>
          <w:p w14:paraId="3BE23B2A">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2812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5205BB9F">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14</w:t>
            </w:r>
          </w:p>
        </w:tc>
        <w:tc>
          <w:tcPr>
            <w:tcW w:w="1392" w:type="pct"/>
            <w:shd w:val="clear" w:color="auto" w:fill="auto"/>
            <w:vAlign w:val="center"/>
          </w:tcPr>
          <w:p w14:paraId="021EA002">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静音车轮</w:t>
            </w:r>
          </w:p>
        </w:tc>
        <w:tc>
          <w:tcPr>
            <w:tcW w:w="1262" w:type="pct"/>
            <w:shd w:val="clear" w:color="auto" w:fill="auto"/>
            <w:vAlign w:val="center"/>
          </w:tcPr>
          <w:p w14:paraId="1FB8927D">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4寸带刹车</w:t>
            </w:r>
          </w:p>
        </w:tc>
        <w:tc>
          <w:tcPr>
            <w:tcW w:w="1759" w:type="pct"/>
            <w:vAlign w:val="center"/>
          </w:tcPr>
          <w:p w14:paraId="0A75C563">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42C4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0C94403C">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15</w:t>
            </w:r>
          </w:p>
        </w:tc>
        <w:tc>
          <w:tcPr>
            <w:tcW w:w="1392" w:type="pct"/>
            <w:shd w:val="clear" w:color="auto" w:fill="auto"/>
            <w:vAlign w:val="center"/>
          </w:tcPr>
          <w:p w14:paraId="114044B4">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静音车轮</w:t>
            </w:r>
          </w:p>
        </w:tc>
        <w:tc>
          <w:tcPr>
            <w:tcW w:w="1262" w:type="pct"/>
            <w:shd w:val="clear" w:color="auto" w:fill="auto"/>
            <w:vAlign w:val="center"/>
          </w:tcPr>
          <w:p w14:paraId="05DFD510">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3寸带刹车</w:t>
            </w:r>
          </w:p>
        </w:tc>
        <w:tc>
          <w:tcPr>
            <w:tcW w:w="1759" w:type="pct"/>
            <w:vAlign w:val="center"/>
          </w:tcPr>
          <w:p w14:paraId="690FAE6D">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1DB6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1DEF759F">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16</w:t>
            </w:r>
          </w:p>
        </w:tc>
        <w:tc>
          <w:tcPr>
            <w:tcW w:w="1392" w:type="pct"/>
            <w:shd w:val="clear" w:color="auto" w:fill="auto"/>
            <w:vAlign w:val="center"/>
          </w:tcPr>
          <w:p w14:paraId="13E8E0A7">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静音车轮</w:t>
            </w:r>
          </w:p>
        </w:tc>
        <w:tc>
          <w:tcPr>
            <w:tcW w:w="1262" w:type="pct"/>
            <w:shd w:val="clear" w:color="auto" w:fill="auto"/>
            <w:vAlign w:val="center"/>
          </w:tcPr>
          <w:p w14:paraId="6C04B009">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2寸带刹车</w:t>
            </w:r>
          </w:p>
        </w:tc>
        <w:tc>
          <w:tcPr>
            <w:tcW w:w="1759" w:type="pct"/>
            <w:vAlign w:val="center"/>
          </w:tcPr>
          <w:p w14:paraId="72D2C44C">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06603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26F0EC87">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17</w:t>
            </w:r>
          </w:p>
        </w:tc>
        <w:tc>
          <w:tcPr>
            <w:tcW w:w="1392" w:type="pct"/>
            <w:shd w:val="clear" w:color="auto" w:fill="auto"/>
            <w:vAlign w:val="center"/>
          </w:tcPr>
          <w:p w14:paraId="65CE5D10">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拉手</w:t>
            </w:r>
          </w:p>
        </w:tc>
        <w:tc>
          <w:tcPr>
            <w:tcW w:w="1262" w:type="pct"/>
            <w:shd w:val="clear" w:color="auto" w:fill="auto"/>
            <w:vAlign w:val="center"/>
          </w:tcPr>
          <w:p w14:paraId="15555638">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嵌入式/桥型</w:t>
            </w:r>
          </w:p>
        </w:tc>
        <w:tc>
          <w:tcPr>
            <w:tcW w:w="1759" w:type="pct"/>
            <w:vAlign w:val="center"/>
          </w:tcPr>
          <w:p w14:paraId="16662746">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05E1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594D45FB">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18</w:t>
            </w:r>
          </w:p>
        </w:tc>
        <w:tc>
          <w:tcPr>
            <w:tcW w:w="1392" w:type="pct"/>
            <w:shd w:val="clear" w:color="auto" w:fill="auto"/>
            <w:vAlign w:val="center"/>
          </w:tcPr>
          <w:p w14:paraId="23D66BBC">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不锈钢导轨</w:t>
            </w:r>
          </w:p>
        </w:tc>
        <w:tc>
          <w:tcPr>
            <w:tcW w:w="1262" w:type="pct"/>
            <w:shd w:val="clear" w:color="auto" w:fill="auto"/>
            <w:vAlign w:val="center"/>
          </w:tcPr>
          <w:p w14:paraId="1DA38A77">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14/16/18寸</w:t>
            </w:r>
          </w:p>
        </w:tc>
        <w:tc>
          <w:tcPr>
            <w:tcW w:w="1759" w:type="pct"/>
            <w:vAlign w:val="center"/>
          </w:tcPr>
          <w:p w14:paraId="65B3F66D">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7635A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082B2F07">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19</w:t>
            </w:r>
          </w:p>
        </w:tc>
        <w:tc>
          <w:tcPr>
            <w:tcW w:w="1392" w:type="pct"/>
            <w:shd w:val="clear" w:color="auto" w:fill="auto"/>
            <w:vAlign w:val="center"/>
          </w:tcPr>
          <w:p w14:paraId="5601CBBB">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不锈钢锁</w:t>
            </w:r>
          </w:p>
        </w:tc>
        <w:tc>
          <w:tcPr>
            <w:tcW w:w="1262" w:type="pct"/>
            <w:shd w:val="clear" w:color="auto" w:fill="auto"/>
            <w:vAlign w:val="center"/>
          </w:tcPr>
          <w:p w14:paraId="21A236D5">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24E15C97">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51253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3B924F19">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20</w:t>
            </w:r>
          </w:p>
        </w:tc>
        <w:tc>
          <w:tcPr>
            <w:tcW w:w="1392" w:type="pct"/>
            <w:shd w:val="clear" w:color="auto" w:fill="auto"/>
            <w:vAlign w:val="center"/>
          </w:tcPr>
          <w:p w14:paraId="1BB4E128">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冷热感应水龙头</w:t>
            </w:r>
          </w:p>
        </w:tc>
        <w:tc>
          <w:tcPr>
            <w:tcW w:w="1262" w:type="pct"/>
            <w:shd w:val="clear" w:color="auto" w:fill="auto"/>
            <w:vAlign w:val="center"/>
          </w:tcPr>
          <w:p w14:paraId="760C847A">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01892D30">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3433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5D673E86">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21</w:t>
            </w:r>
          </w:p>
        </w:tc>
        <w:tc>
          <w:tcPr>
            <w:tcW w:w="1392" w:type="pct"/>
            <w:shd w:val="clear" w:color="auto" w:fill="auto"/>
            <w:vAlign w:val="center"/>
          </w:tcPr>
          <w:p w14:paraId="6FB6A88A">
            <w:pPr>
              <w:keepNext w:val="0"/>
              <w:keepLines w:val="0"/>
              <w:pageBreakBefore w:val="0"/>
              <w:widowControl w:val="0"/>
              <w:kinsoku/>
              <w:wordWrap/>
              <w:overflowPunct/>
              <w:topLinePunct w:val="0"/>
              <w:autoSpaceDE w:val="0"/>
              <w:autoSpaceDN w:val="0"/>
              <w:bidi w:val="0"/>
              <w:adjustRightInd w:val="0"/>
              <w:spacing w:line="300" w:lineRule="exact"/>
              <w:ind w:left="0"/>
              <w:jc w:val="both"/>
              <w:textAlignment w:val="auto"/>
              <w:rPr>
                <w:rFonts w:hint="eastAsia" w:asciiTheme="majorEastAsia" w:hAnsiTheme="majorEastAsia" w:eastAsiaTheme="majorEastAsia" w:cstheme="majorEastAsia"/>
                <w:bCs/>
                <w:kern w:val="2"/>
                <w:sz w:val="24"/>
                <w:szCs w:val="24"/>
                <w:lang w:val="en-US" w:eastAsia="zh-CN" w:bidi="ar-SA"/>
              </w:rPr>
            </w:pPr>
            <w:r>
              <w:rPr>
                <w:rFonts w:hint="eastAsia" w:asciiTheme="majorEastAsia" w:hAnsiTheme="majorEastAsia" w:eastAsiaTheme="majorEastAsia" w:cstheme="majorEastAsia"/>
                <w:bCs/>
                <w:sz w:val="24"/>
                <w:szCs w:val="24"/>
              </w:rPr>
              <w:t>单冷水龙头</w:t>
            </w:r>
          </w:p>
        </w:tc>
        <w:tc>
          <w:tcPr>
            <w:tcW w:w="1262" w:type="pct"/>
            <w:shd w:val="clear" w:color="auto" w:fill="auto"/>
            <w:vAlign w:val="center"/>
          </w:tcPr>
          <w:p w14:paraId="00E6C038">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113B38CA">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0FDCA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07D4897B">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23</w:t>
            </w:r>
          </w:p>
        </w:tc>
        <w:tc>
          <w:tcPr>
            <w:tcW w:w="1392" w:type="pct"/>
            <w:shd w:val="clear" w:color="auto" w:fill="auto"/>
            <w:vAlign w:val="center"/>
          </w:tcPr>
          <w:p w14:paraId="5C57FE26">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不锈钢合页绞</w:t>
            </w:r>
          </w:p>
        </w:tc>
        <w:tc>
          <w:tcPr>
            <w:tcW w:w="1262" w:type="pct"/>
            <w:shd w:val="clear" w:color="auto" w:fill="auto"/>
            <w:vAlign w:val="center"/>
          </w:tcPr>
          <w:p w14:paraId="26929399">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60405CC1">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w:t>
            </w:r>
            <w:r>
              <w:rPr>
                <w:rFonts w:hint="eastAsia" w:asciiTheme="majorEastAsia" w:hAnsiTheme="majorEastAsia" w:eastAsiaTheme="majorEastAsia" w:cstheme="majorEastAsia"/>
                <w:sz w:val="24"/>
                <w:szCs w:val="24"/>
                <w:lang w:val="en-US" w:eastAsia="zh-CN"/>
              </w:rPr>
              <w:t>最终实物测量</w:t>
            </w:r>
            <w:r>
              <w:rPr>
                <w:rFonts w:hint="eastAsia" w:asciiTheme="majorEastAsia" w:hAnsiTheme="majorEastAsia" w:eastAsiaTheme="majorEastAsia" w:cstheme="majorEastAsia"/>
                <w:sz w:val="24"/>
                <w:szCs w:val="24"/>
              </w:rPr>
              <w:t>面积 元/㎡</w:t>
            </w:r>
          </w:p>
        </w:tc>
      </w:tr>
      <w:tr w14:paraId="2B8F6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6C54295F">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24</w:t>
            </w:r>
          </w:p>
        </w:tc>
        <w:tc>
          <w:tcPr>
            <w:tcW w:w="1392" w:type="pct"/>
            <w:shd w:val="clear" w:color="auto" w:fill="auto"/>
            <w:vAlign w:val="center"/>
          </w:tcPr>
          <w:p w14:paraId="2F2D2B8A">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活动卡条</w:t>
            </w:r>
          </w:p>
        </w:tc>
        <w:tc>
          <w:tcPr>
            <w:tcW w:w="1262" w:type="pct"/>
            <w:shd w:val="clear" w:color="auto" w:fill="auto"/>
            <w:vAlign w:val="center"/>
          </w:tcPr>
          <w:p w14:paraId="41A4A48C">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6A0FFA9A">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3252C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3BCEC3F6">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25</w:t>
            </w:r>
          </w:p>
        </w:tc>
        <w:tc>
          <w:tcPr>
            <w:tcW w:w="1392" w:type="pct"/>
            <w:shd w:val="clear" w:color="auto" w:fill="auto"/>
            <w:vAlign w:val="center"/>
          </w:tcPr>
          <w:p w14:paraId="25AC970D">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升降电机</w:t>
            </w:r>
          </w:p>
        </w:tc>
        <w:tc>
          <w:tcPr>
            <w:tcW w:w="1262" w:type="pct"/>
            <w:shd w:val="clear" w:color="auto" w:fill="auto"/>
            <w:vAlign w:val="center"/>
          </w:tcPr>
          <w:p w14:paraId="23098D6C">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3A06B517">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按长度计价 元/m</w:t>
            </w:r>
          </w:p>
        </w:tc>
      </w:tr>
      <w:tr w14:paraId="72F2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7AA45966">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26</w:t>
            </w:r>
          </w:p>
        </w:tc>
        <w:tc>
          <w:tcPr>
            <w:tcW w:w="1392" w:type="pct"/>
            <w:shd w:val="clear" w:color="auto" w:fill="auto"/>
            <w:vAlign w:val="center"/>
          </w:tcPr>
          <w:p w14:paraId="3A000E37">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拉丝工艺</w:t>
            </w:r>
          </w:p>
        </w:tc>
        <w:tc>
          <w:tcPr>
            <w:tcW w:w="1262" w:type="pct"/>
            <w:shd w:val="clear" w:color="auto" w:fill="auto"/>
            <w:vAlign w:val="center"/>
          </w:tcPr>
          <w:p w14:paraId="18D6511B">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6A14E140">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按单个计价  元/个</w:t>
            </w:r>
          </w:p>
        </w:tc>
      </w:tr>
      <w:tr w14:paraId="28C79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5858AC64">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27</w:t>
            </w:r>
          </w:p>
        </w:tc>
        <w:tc>
          <w:tcPr>
            <w:tcW w:w="1392" w:type="pct"/>
            <w:shd w:val="clear" w:color="auto" w:fill="auto"/>
            <w:vAlign w:val="center"/>
          </w:tcPr>
          <w:p w14:paraId="6B801DCB">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花纹工艺</w:t>
            </w:r>
          </w:p>
        </w:tc>
        <w:tc>
          <w:tcPr>
            <w:tcW w:w="1262" w:type="pct"/>
            <w:shd w:val="clear" w:color="auto" w:fill="auto"/>
            <w:vAlign w:val="center"/>
          </w:tcPr>
          <w:p w14:paraId="382A428D">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23939834">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按实际面积 元/㎡</w:t>
            </w:r>
          </w:p>
        </w:tc>
      </w:tr>
      <w:tr w14:paraId="4CE74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4E84E508">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28</w:t>
            </w:r>
          </w:p>
        </w:tc>
        <w:tc>
          <w:tcPr>
            <w:tcW w:w="1392" w:type="pct"/>
            <w:shd w:val="clear" w:color="auto" w:fill="auto"/>
            <w:vAlign w:val="center"/>
          </w:tcPr>
          <w:p w14:paraId="4F3E63EC">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抛光电解工艺</w:t>
            </w:r>
          </w:p>
        </w:tc>
        <w:tc>
          <w:tcPr>
            <w:tcW w:w="1262" w:type="pct"/>
            <w:shd w:val="clear" w:color="auto" w:fill="auto"/>
            <w:vAlign w:val="center"/>
          </w:tcPr>
          <w:p w14:paraId="2EFDFE58">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4E173C25">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按实际面积 元/㎡</w:t>
            </w:r>
          </w:p>
        </w:tc>
      </w:tr>
      <w:tr w14:paraId="500FA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0A899B19">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29</w:t>
            </w:r>
          </w:p>
        </w:tc>
        <w:tc>
          <w:tcPr>
            <w:tcW w:w="1392" w:type="pct"/>
            <w:shd w:val="clear" w:color="auto" w:fill="auto"/>
            <w:vAlign w:val="center"/>
          </w:tcPr>
          <w:p w14:paraId="53F90726">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喷漆工艺</w:t>
            </w:r>
          </w:p>
        </w:tc>
        <w:tc>
          <w:tcPr>
            <w:tcW w:w="1262" w:type="pct"/>
            <w:shd w:val="clear" w:color="auto" w:fill="auto"/>
            <w:vAlign w:val="center"/>
          </w:tcPr>
          <w:p w14:paraId="57002361">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1D00BC4E">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按实际重量计价  元kg</w:t>
            </w:r>
          </w:p>
        </w:tc>
      </w:tr>
      <w:tr w14:paraId="5A734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pct"/>
            <w:shd w:val="clear" w:color="auto" w:fill="auto"/>
            <w:vAlign w:val="center"/>
          </w:tcPr>
          <w:p w14:paraId="551AACA4">
            <w:pPr>
              <w:keepNext w:val="0"/>
              <w:keepLines w:val="0"/>
              <w:pageBreakBefore w:val="0"/>
              <w:widowControl w:val="0"/>
              <w:kinsoku/>
              <w:wordWrap/>
              <w:overflowPunct/>
              <w:topLinePunct w:val="0"/>
              <w:bidi w:val="0"/>
              <w:spacing w:line="300" w:lineRule="exact"/>
              <w:ind w:left="0"/>
              <w:jc w:val="center"/>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30</w:t>
            </w:r>
          </w:p>
        </w:tc>
        <w:tc>
          <w:tcPr>
            <w:tcW w:w="1392" w:type="pct"/>
            <w:shd w:val="clear" w:color="auto" w:fill="auto"/>
            <w:vAlign w:val="center"/>
          </w:tcPr>
          <w:p w14:paraId="7A039DA4">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烤漆工艺</w:t>
            </w:r>
          </w:p>
        </w:tc>
        <w:tc>
          <w:tcPr>
            <w:tcW w:w="1262" w:type="pct"/>
            <w:shd w:val="clear" w:color="auto" w:fill="auto"/>
            <w:vAlign w:val="center"/>
          </w:tcPr>
          <w:p w14:paraId="738CA362">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sz w:val="24"/>
                <w:szCs w:val="24"/>
              </w:rPr>
              <w:t>/</w:t>
            </w:r>
          </w:p>
        </w:tc>
        <w:tc>
          <w:tcPr>
            <w:tcW w:w="1759" w:type="pct"/>
            <w:vAlign w:val="center"/>
          </w:tcPr>
          <w:p w14:paraId="20A4CA75">
            <w:pPr>
              <w:keepNext w:val="0"/>
              <w:keepLines w:val="0"/>
              <w:pageBreakBefore w:val="0"/>
              <w:widowControl w:val="0"/>
              <w:kinsoku/>
              <w:wordWrap/>
              <w:overflowPunct/>
              <w:topLinePunct w:val="0"/>
              <w:bidi w:val="0"/>
              <w:spacing w:line="300" w:lineRule="exact"/>
              <w:ind w:left="0"/>
              <w:jc w:val="both"/>
              <w:textAlignment w:val="auto"/>
              <w:rPr>
                <w:rFonts w:hint="eastAsia" w:asciiTheme="majorEastAsia" w:hAnsiTheme="majorEastAsia" w:eastAsiaTheme="majorEastAsia" w:cstheme="majorEastAsia"/>
                <w:sz w:val="24"/>
                <w:szCs w:val="24"/>
                <w:vertAlign w:val="baseline"/>
              </w:rPr>
            </w:pPr>
            <w:r>
              <w:rPr>
                <w:rFonts w:hint="eastAsia" w:asciiTheme="majorEastAsia" w:hAnsiTheme="majorEastAsia" w:eastAsiaTheme="majorEastAsia" w:cstheme="majorEastAsia"/>
                <w:sz w:val="24"/>
                <w:szCs w:val="24"/>
              </w:rPr>
              <w:t>按实际面积 元/㎡</w:t>
            </w:r>
          </w:p>
        </w:tc>
      </w:tr>
    </w:tbl>
    <w:p w14:paraId="080AEAF3">
      <w:pPr>
        <w:pStyle w:val="5"/>
        <w:rPr>
          <w:rFonts w:hint="eastAsia" w:asciiTheme="majorEastAsia" w:hAnsiTheme="majorEastAsia" w:eastAsiaTheme="majorEastAsia" w:cstheme="majorEastAsia"/>
          <w:sz w:val="24"/>
          <w:szCs w:val="24"/>
        </w:rPr>
      </w:pPr>
    </w:p>
    <w:p w14:paraId="273D0BD9">
      <w:pPr>
        <w:wordWrap w:val="0"/>
        <w:autoSpaceDE w:val="0"/>
        <w:autoSpaceDN w:val="0"/>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
          <w:bCs w:val="0"/>
          <w:sz w:val="24"/>
          <w:szCs w:val="24"/>
          <w:lang w:val="en-US" w:eastAsia="zh-CN"/>
        </w:rPr>
        <w:t>2</w:t>
      </w:r>
      <w:r>
        <w:rPr>
          <w:rFonts w:hint="eastAsia" w:asciiTheme="majorEastAsia" w:hAnsiTheme="majorEastAsia" w:eastAsiaTheme="majorEastAsia" w:cstheme="majorEastAsia"/>
          <w:b/>
          <w:bCs w:val="0"/>
          <w:sz w:val="24"/>
          <w:szCs w:val="24"/>
          <w:lang w:val="zh-CN"/>
        </w:rPr>
        <w:t>.技术实力</w:t>
      </w:r>
    </w:p>
    <w:p w14:paraId="6BFC3C05">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提供生产厂家技术人员的</w:t>
      </w:r>
      <w:bookmarkStart w:id="0" w:name="_GoBack"/>
      <w:bookmarkEnd w:id="0"/>
      <w:r>
        <w:rPr>
          <w:rFonts w:hint="eastAsia" w:asciiTheme="majorEastAsia" w:hAnsiTheme="majorEastAsia" w:eastAsiaTheme="majorEastAsia" w:cstheme="majorEastAsia"/>
          <w:bCs/>
          <w:sz w:val="24"/>
          <w:szCs w:val="24"/>
          <w:lang w:val="zh-CN"/>
        </w:rPr>
        <w:t>证书（三人以上，需有在生产厂家购买社保（</w:t>
      </w:r>
      <w:r>
        <w:rPr>
          <w:rFonts w:hint="eastAsia" w:asciiTheme="majorEastAsia" w:hAnsiTheme="majorEastAsia" w:eastAsiaTheme="majorEastAsia" w:cstheme="majorEastAsia"/>
          <w:bCs/>
          <w:sz w:val="24"/>
          <w:szCs w:val="24"/>
          <w:lang w:val="en-US" w:eastAsia="zh-CN"/>
        </w:rPr>
        <w:t>提供投标截止时间前3个月内任一个月社保证明材料）</w:t>
      </w:r>
      <w:r>
        <w:rPr>
          <w:rFonts w:hint="eastAsia" w:asciiTheme="majorEastAsia" w:hAnsiTheme="majorEastAsia" w:eastAsiaTheme="majorEastAsia" w:cstheme="majorEastAsia"/>
          <w:bCs/>
          <w:sz w:val="24"/>
          <w:szCs w:val="24"/>
          <w:lang w:val="zh-CN"/>
        </w:rPr>
        <w:t>，国家颁发的</w:t>
      </w:r>
      <w:r>
        <w:rPr>
          <w:rFonts w:hint="eastAsia" w:asciiTheme="majorEastAsia" w:hAnsiTheme="majorEastAsia" w:eastAsiaTheme="majorEastAsia" w:cstheme="majorEastAsia"/>
          <w:bCs/>
          <w:sz w:val="24"/>
          <w:szCs w:val="24"/>
          <w:lang w:val="en-US" w:eastAsia="zh-CN"/>
        </w:rPr>
        <w:t>大专或以上</w:t>
      </w:r>
      <w:r>
        <w:rPr>
          <w:rFonts w:hint="eastAsia" w:asciiTheme="majorEastAsia" w:hAnsiTheme="majorEastAsia" w:eastAsiaTheme="majorEastAsia" w:cstheme="majorEastAsia"/>
          <w:bCs/>
          <w:sz w:val="24"/>
          <w:szCs w:val="24"/>
          <w:lang w:val="zh-CN"/>
        </w:rPr>
        <w:t>毕业证书或</w:t>
      </w:r>
      <w:r>
        <w:rPr>
          <w:rFonts w:hint="eastAsia" w:asciiTheme="majorEastAsia" w:hAnsiTheme="majorEastAsia" w:eastAsiaTheme="majorEastAsia" w:cstheme="majorEastAsia"/>
          <w:sz w:val="24"/>
          <w:szCs w:val="24"/>
        </w:rPr>
        <w:commentReference w:id="0"/>
      </w:r>
      <w:r>
        <w:rPr>
          <w:rFonts w:hint="eastAsia" w:asciiTheme="majorEastAsia" w:hAnsiTheme="majorEastAsia" w:eastAsiaTheme="majorEastAsia" w:cstheme="majorEastAsia"/>
          <w:bCs/>
          <w:sz w:val="24"/>
          <w:szCs w:val="24"/>
          <w:lang w:val="en-US" w:eastAsia="zh-CN"/>
        </w:rPr>
        <w:t>资质</w:t>
      </w:r>
      <w:r>
        <w:rPr>
          <w:rFonts w:hint="eastAsia" w:asciiTheme="majorEastAsia" w:hAnsiTheme="majorEastAsia" w:eastAsiaTheme="majorEastAsia" w:cstheme="majorEastAsia"/>
          <w:bCs/>
          <w:sz w:val="24"/>
          <w:szCs w:val="24"/>
          <w:lang w:val="zh-CN"/>
        </w:rPr>
        <w:t>证书，投标时提供相关证明材料）。</w:t>
      </w:r>
    </w:p>
    <w:p w14:paraId="469783E4">
      <w:pPr>
        <w:wordWrap w:val="0"/>
        <w:autoSpaceDE w:val="0"/>
        <w:autoSpaceDN w:val="0"/>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
          <w:bCs w:val="0"/>
          <w:sz w:val="24"/>
          <w:szCs w:val="24"/>
          <w:lang w:val="zh-CN"/>
        </w:rPr>
        <w:t>▲</w:t>
      </w:r>
      <w:r>
        <w:rPr>
          <w:rFonts w:hint="eastAsia" w:asciiTheme="majorEastAsia" w:hAnsiTheme="majorEastAsia" w:eastAsiaTheme="majorEastAsia" w:cstheme="majorEastAsia"/>
          <w:b/>
          <w:bCs w:val="0"/>
          <w:sz w:val="24"/>
          <w:szCs w:val="24"/>
          <w:lang w:val="en-US" w:eastAsia="zh-CN"/>
        </w:rPr>
        <w:t>3</w:t>
      </w:r>
      <w:r>
        <w:rPr>
          <w:rFonts w:hint="eastAsia" w:asciiTheme="majorEastAsia" w:hAnsiTheme="majorEastAsia" w:eastAsiaTheme="majorEastAsia" w:cstheme="majorEastAsia"/>
          <w:b/>
          <w:bCs w:val="0"/>
          <w:sz w:val="24"/>
          <w:szCs w:val="24"/>
          <w:lang w:val="zh-CN"/>
        </w:rPr>
        <w:t>.原材料厂家合格证明</w:t>
      </w:r>
    </w:p>
    <w:p w14:paraId="3DAB8BA2">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（1）钢材采购渠道证明（厂家一、二级供货优先），材质证明，抗菌表层证明（投标时提供相关</w:t>
      </w:r>
      <w:commentRangeStart w:id="1"/>
      <w:r>
        <w:rPr>
          <w:rFonts w:hint="eastAsia" w:asciiTheme="majorEastAsia" w:hAnsiTheme="majorEastAsia" w:eastAsiaTheme="majorEastAsia" w:cstheme="majorEastAsia"/>
          <w:bCs/>
          <w:sz w:val="24"/>
          <w:szCs w:val="24"/>
          <w:lang w:val="zh-CN"/>
        </w:rPr>
        <w:t>证明材料</w:t>
      </w:r>
      <w:commentRangeEnd w:id="1"/>
      <w:r>
        <w:rPr>
          <w:rFonts w:hint="eastAsia" w:asciiTheme="majorEastAsia" w:hAnsiTheme="majorEastAsia" w:eastAsiaTheme="majorEastAsia" w:cstheme="majorEastAsia"/>
          <w:bCs/>
          <w:sz w:val="24"/>
          <w:szCs w:val="24"/>
          <w:lang w:val="zh-CN"/>
        </w:rPr>
        <w:commentReference w:id="1"/>
      </w:r>
      <w:r>
        <w:rPr>
          <w:rFonts w:hint="eastAsia" w:asciiTheme="majorEastAsia" w:hAnsiTheme="majorEastAsia" w:eastAsiaTheme="majorEastAsia" w:cstheme="majorEastAsia"/>
          <w:bCs/>
          <w:sz w:val="24"/>
          <w:szCs w:val="24"/>
          <w:lang w:val="zh-CN"/>
        </w:rPr>
        <w:t>）。</w:t>
      </w:r>
    </w:p>
    <w:p w14:paraId="79189C77">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（2）安全玻璃证书，带3C认证（投标时提供相关证明材料）。</w:t>
      </w:r>
    </w:p>
    <w:p w14:paraId="40378089">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（3）不锈钢材质检测报告。</w:t>
      </w:r>
    </w:p>
    <w:p w14:paraId="67D6F795">
      <w:pPr>
        <w:wordWrap w:val="0"/>
        <w:autoSpaceDE w:val="0"/>
        <w:autoSpaceDN w:val="0"/>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
          <w:bCs w:val="0"/>
          <w:sz w:val="24"/>
          <w:szCs w:val="24"/>
          <w:lang w:val="en-US" w:eastAsia="zh-CN"/>
        </w:rPr>
        <w:t>4.</w:t>
      </w:r>
      <w:r>
        <w:rPr>
          <w:rFonts w:hint="eastAsia" w:asciiTheme="majorEastAsia" w:hAnsiTheme="majorEastAsia" w:eastAsiaTheme="majorEastAsia" w:cstheme="majorEastAsia"/>
          <w:b/>
          <w:bCs w:val="0"/>
          <w:sz w:val="24"/>
          <w:szCs w:val="24"/>
          <w:lang w:val="zh-CN"/>
        </w:rPr>
        <w:t>板材统一要求</w:t>
      </w:r>
    </w:p>
    <w:p w14:paraId="2C4AD2A0">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主材规格必须全部用料厚度≥1.0mm，主管规格厚度≥1.0mm（可供材质报告文件）。</w:t>
      </w:r>
    </w:p>
    <w:p w14:paraId="4D7F0935">
      <w:pPr>
        <w:pStyle w:val="5"/>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
          <w:bCs w:val="0"/>
          <w:sz w:val="24"/>
          <w:szCs w:val="24"/>
          <w:lang w:val="en-US" w:eastAsia="zh-CN"/>
        </w:rPr>
        <w:t>5</w:t>
      </w:r>
      <w:r>
        <w:rPr>
          <w:rFonts w:hint="eastAsia" w:asciiTheme="majorEastAsia" w:hAnsiTheme="majorEastAsia" w:eastAsiaTheme="majorEastAsia" w:cstheme="majorEastAsia"/>
          <w:b/>
          <w:bCs w:val="0"/>
          <w:sz w:val="24"/>
          <w:szCs w:val="24"/>
          <w:lang w:eastAsia="zh-CN"/>
        </w:rPr>
        <w:t>.</w:t>
      </w:r>
      <w:r>
        <w:rPr>
          <w:rFonts w:hint="eastAsia" w:asciiTheme="majorEastAsia" w:hAnsiTheme="majorEastAsia" w:eastAsiaTheme="majorEastAsia" w:cstheme="majorEastAsia"/>
          <w:b/>
          <w:bCs w:val="0"/>
          <w:sz w:val="24"/>
          <w:szCs w:val="24"/>
          <w:lang w:val="zh-CN"/>
        </w:rPr>
        <w:t>配件统一要求</w:t>
      </w:r>
    </w:p>
    <w:p w14:paraId="1D91223A">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（1）所有架子的脚架底部须配置黑色防滑硅胶脚套，防刮伤、防刮地面，硅胶脚套5年内损坏包换。架子、柜子等所有有边角的产品，边角需加装防撞软胶。</w:t>
      </w:r>
    </w:p>
    <w:p w14:paraId="63DADB18">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2</w:t>
      </w:r>
      <w:r>
        <w:rPr>
          <w:rFonts w:hint="eastAsia" w:asciiTheme="majorEastAsia" w:hAnsiTheme="majorEastAsia" w:eastAsiaTheme="majorEastAsia" w:cstheme="majorEastAsia"/>
          <w:bCs/>
          <w:sz w:val="24"/>
          <w:szCs w:val="24"/>
          <w:lang w:val="zh-CN"/>
        </w:rPr>
        <w:t>）轮子全部采用防缠绕静音脚轮，全塑尼龙支架、3201转向轴承、防尘波盘、带有刹车踏板及制动刹车片、内部装有轴承、双面防尘盖片、轮面材质为TPR软性橡胶材料，静音减震、防缠绕，并提供相应检测报告。</w:t>
      </w:r>
    </w:p>
    <w:p w14:paraId="5E140142">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3</w:t>
      </w:r>
      <w:r>
        <w:rPr>
          <w:rFonts w:hint="eastAsia" w:asciiTheme="majorEastAsia" w:hAnsiTheme="majorEastAsia" w:eastAsiaTheme="majorEastAsia" w:cstheme="majorEastAsia"/>
          <w:bCs/>
          <w:sz w:val="24"/>
          <w:szCs w:val="24"/>
          <w:lang w:val="zh-CN"/>
        </w:rPr>
        <w:t>）拉手采用整体式不锈钢，表面无夹缝、边角顺滑。</w:t>
      </w:r>
    </w:p>
    <w:p w14:paraId="40811D23">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玻璃门采用透明钢化玻璃门，钢化玻璃的厚度5mm,带3C安全认证，热浸处理。柜门采用实心不锈钢天地门轴，柜门装整体不锈钢拉手与安全锁，内设置有3层调节板。</w:t>
      </w:r>
    </w:p>
    <w:p w14:paraId="3447B197">
      <w:pPr>
        <w:pStyle w:val="5"/>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
          <w:bCs w:val="0"/>
          <w:sz w:val="24"/>
          <w:szCs w:val="24"/>
          <w:lang w:val="en-US" w:eastAsia="zh-CN"/>
        </w:rPr>
        <w:t>6.</w:t>
      </w:r>
      <w:r>
        <w:rPr>
          <w:rFonts w:hint="eastAsia" w:asciiTheme="majorEastAsia" w:hAnsiTheme="majorEastAsia" w:eastAsiaTheme="majorEastAsia" w:cstheme="majorEastAsia"/>
          <w:b/>
          <w:bCs w:val="0"/>
          <w:sz w:val="24"/>
          <w:szCs w:val="24"/>
          <w:lang w:val="zh-CN"/>
        </w:rPr>
        <w:t>钢材工艺统一要求</w:t>
      </w:r>
    </w:p>
    <w:p w14:paraId="3D74BA95">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（1）整体经激光下料、压折，并采用激光焊接（连接处四周满焊，提供相应证明文件）、抛光打磨而成,没有外露焊点，不得有漏焊、虚焊、裂纹、起泡等缺陷，工艺美观、坚固、实用、表面无毛刺不刮手。</w:t>
      </w:r>
    </w:p>
    <w:p w14:paraId="4226BFF8">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2</w:t>
      </w:r>
      <w:r>
        <w:rPr>
          <w:rFonts w:hint="eastAsia" w:asciiTheme="majorEastAsia" w:hAnsiTheme="majorEastAsia" w:eastAsiaTheme="majorEastAsia" w:cstheme="majorEastAsia"/>
          <w:bCs/>
          <w:sz w:val="24"/>
          <w:szCs w:val="24"/>
          <w:lang w:val="zh-CN"/>
        </w:rPr>
        <w:t>）层板孔位的上下面必须作钝化处理，整体承重力强、耐腐蚀、耐热，焊接部位应牢固可靠。表面拉丝处理（耐指纹，易清理）。</w:t>
      </w:r>
    </w:p>
    <w:p w14:paraId="639F5EC4">
      <w:pPr>
        <w:keepNext w:val="0"/>
        <w:keepLines w:val="0"/>
        <w:pageBreakBefore w:val="0"/>
        <w:widowControl w:val="0"/>
        <w:kinsoku/>
        <w:wordWrap w:val="0"/>
        <w:overflowPunct/>
        <w:topLinePunct w:val="0"/>
        <w:autoSpaceDE w:val="0"/>
        <w:autoSpaceDN w:val="0"/>
        <w:bidi w:val="0"/>
        <w:adjustRightInd/>
        <w:snapToGrid/>
        <w:ind w:firstLine="480" w:firstLineChars="200"/>
        <w:textAlignment w:val="auto"/>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3</w:t>
      </w:r>
      <w:r>
        <w:rPr>
          <w:rFonts w:hint="eastAsia" w:asciiTheme="majorEastAsia" w:hAnsiTheme="majorEastAsia" w:eastAsiaTheme="majorEastAsia" w:cstheme="majorEastAsia"/>
          <w:bCs/>
          <w:sz w:val="24"/>
          <w:szCs w:val="24"/>
          <w:lang w:val="zh-CN"/>
        </w:rPr>
        <w:t>）边角全部打磨成圆弧形，并抛光处理。</w:t>
      </w:r>
    </w:p>
    <w:p w14:paraId="009203A9">
      <w:pPr>
        <w:pStyle w:val="6"/>
        <w:ind w:left="0" w:leftChars="0" w:firstLine="0" w:firstLineChars="0"/>
        <w:rPr>
          <w:rFonts w:hint="eastAsia" w:asciiTheme="majorEastAsia" w:hAnsiTheme="majorEastAsia" w:eastAsiaTheme="majorEastAsia" w:cstheme="majorEastAsia"/>
          <w:bCs/>
          <w:snapToGrid w:val="0"/>
          <w:kern w:val="0"/>
          <w:sz w:val="24"/>
          <w:szCs w:val="24"/>
          <w:highlight w:val="yellow"/>
        </w:rPr>
      </w:pPr>
    </w:p>
    <w:p w14:paraId="3FF62128">
      <w:pPr>
        <w:pStyle w:val="4"/>
        <w:ind w:left="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二、商务（服务）要求</w:t>
      </w:r>
    </w:p>
    <w:p w14:paraId="4F0B8416">
      <w:pPr>
        <w:rPr>
          <w:rFonts w:hint="eastAsia" w:asciiTheme="majorEastAsia" w:hAnsiTheme="majorEastAsia" w:eastAsiaTheme="majorEastAsia" w:cstheme="majorEastAsia"/>
          <w:b/>
          <w:bCs/>
          <w:sz w:val="24"/>
          <w:szCs w:val="24"/>
          <w:lang w:val="en-US" w:eastAsia="zh-CN"/>
        </w:rPr>
      </w:pPr>
    </w:p>
    <w:p w14:paraId="2953967F">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lang w:val="en-US" w:eastAsia="zh-CN"/>
        </w:rPr>
        <w:t>1.</w:t>
      </w:r>
      <w:r>
        <w:rPr>
          <w:rFonts w:hint="eastAsia" w:asciiTheme="majorEastAsia" w:hAnsiTheme="majorEastAsia" w:eastAsiaTheme="majorEastAsia" w:cstheme="majorEastAsia"/>
          <w:b/>
          <w:bCs/>
          <w:sz w:val="24"/>
          <w:szCs w:val="24"/>
        </w:rPr>
        <w:t>计价规则（价格）</w:t>
      </w:r>
      <w:r>
        <w:rPr>
          <w:rFonts w:hint="eastAsia" w:asciiTheme="majorEastAsia" w:hAnsiTheme="majorEastAsia" w:eastAsiaTheme="majorEastAsia" w:cstheme="majorEastAsia"/>
          <w:b/>
          <w:bCs/>
          <w:sz w:val="24"/>
          <w:szCs w:val="24"/>
          <w:lang w:eastAsia="zh-CN"/>
        </w:rPr>
        <w:t>：</w:t>
      </w:r>
      <w:r>
        <w:rPr>
          <w:rFonts w:hint="eastAsia" w:asciiTheme="majorEastAsia" w:hAnsiTheme="majorEastAsia" w:eastAsiaTheme="majorEastAsia" w:cstheme="majorEastAsia"/>
          <w:sz w:val="24"/>
          <w:szCs w:val="24"/>
        </w:rPr>
        <w:t>所有不锈钢制品按</w:t>
      </w:r>
      <w:r>
        <w:rPr>
          <w:rFonts w:hint="eastAsia" w:asciiTheme="majorEastAsia" w:hAnsiTheme="majorEastAsia" w:eastAsiaTheme="majorEastAsia" w:cstheme="majorEastAsia"/>
          <w:sz w:val="24"/>
          <w:szCs w:val="24"/>
          <w:lang w:val="en-US" w:eastAsia="zh-CN"/>
        </w:rPr>
        <w:t>最终实物测量值（面积、长度或重量）对应的材料数量</w:t>
      </w:r>
      <w:r>
        <w:rPr>
          <w:rFonts w:hint="eastAsia" w:asciiTheme="majorEastAsia" w:hAnsiTheme="majorEastAsia" w:eastAsiaTheme="majorEastAsia" w:cstheme="majorEastAsia"/>
          <w:sz w:val="24"/>
          <w:szCs w:val="24"/>
        </w:rPr>
        <w:t>、配件</w:t>
      </w:r>
      <w:r>
        <w:rPr>
          <w:rFonts w:hint="eastAsia" w:asciiTheme="majorEastAsia" w:hAnsiTheme="majorEastAsia" w:eastAsiaTheme="majorEastAsia" w:cstheme="majorEastAsia"/>
          <w:sz w:val="24"/>
          <w:szCs w:val="24"/>
          <w:lang w:val="en-US" w:eastAsia="zh-CN"/>
        </w:rPr>
        <w:t>数量</w:t>
      </w:r>
      <w:r>
        <w:rPr>
          <w:rFonts w:hint="eastAsia" w:asciiTheme="majorEastAsia" w:hAnsiTheme="majorEastAsia" w:eastAsiaTheme="majorEastAsia" w:cstheme="majorEastAsia"/>
          <w:sz w:val="24"/>
          <w:szCs w:val="24"/>
        </w:rPr>
        <w:t>及表面处理工艺（含拉丝、花纹、抛光电解、喷漆、烤漆）</w:t>
      </w:r>
      <w:r>
        <w:rPr>
          <w:rFonts w:hint="eastAsia" w:asciiTheme="majorEastAsia" w:hAnsiTheme="majorEastAsia" w:eastAsiaTheme="majorEastAsia" w:cstheme="majorEastAsia"/>
          <w:sz w:val="24"/>
          <w:szCs w:val="24"/>
          <w:lang w:val="en-US" w:eastAsia="zh-CN"/>
        </w:rPr>
        <w:t>计价核算</w:t>
      </w:r>
      <w:r>
        <w:rPr>
          <w:rFonts w:hint="eastAsia" w:asciiTheme="majorEastAsia" w:hAnsiTheme="majorEastAsia" w:eastAsiaTheme="majorEastAsia" w:cstheme="majorEastAsia"/>
          <w:sz w:val="24"/>
          <w:szCs w:val="24"/>
        </w:rPr>
        <w:t>：</w:t>
      </w:r>
    </w:p>
    <w:p w14:paraId="7FAB682A">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1.1</w:t>
      </w:r>
      <w:r>
        <w:rPr>
          <w:rFonts w:hint="eastAsia" w:asciiTheme="majorEastAsia" w:hAnsiTheme="majorEastAsia" w:eastAsiaTheme="majorEastAsia" w:cstheme="majorEastAsia"/>
          <w:sz w:val="24"/>
          <w:szCs w:val="24"/>
        </w:rPr>
        <w:t>不锈钢板材：按</w:t>
      </w:r>
      <w:r>
        <w:rPr>
          <w:rFonts w:hint="eastAsia" w:asciiTheme="majorEastAsia" w:hAnsiTheme="majorEastAsia" w:eastAsiaTheme="majorEastAsia" w:cstheme="majorEastAsia"/>
          <w:sz w:val="24"/>
          <w:szCs w:val="24"/>
          <w:lang w:val="en-US" w:eastAsia="zh-CN"/>
        </w:rPr>
        <w:t>最终实物测量</w:t>
      </w:r>
      <w:r>
        <w:rPr>
          <w:rFonts w:hint="eastAsia" w:asciiTheme="majorEastAsia" w:hAnsiTheme="majorEastAsia" w:eastAsiaTheme="majorEastAsia" w:cstheme="majorEastAsia"/>
          <w:sz w:val="24"/>
          <w:szCs w:val="24"/>
        </w:rPr>
        <w:t>面积计价( 单位：元/㎡)</w:t>
      </w:r>
    </w:p>
    <w:p w14:paraId="30184638">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1.2</w:t>
      </w:r>
      <w:r>
        <w:rPr>
          <w:rFonts w:hint="eastAsia" w:asciiTheme="majorEastAsia" w:hAnsiTheme="majorEastAsia" w:eastAsiaTheme="majorEastAsia" w:cstheme="majorEastAsia"/>
          <w:sz w:val="24"/>
          <w:szCs w:val="24"/>
        </w:rPr>
        <w:t>不锈钢管材：按</w:t>
      </w:r>
      <w:r>
        <w:rPr>
          <w:rFonts w:hint="eastAsia" w:asciiTheme="majorEastAsia" w:hAnsiTheme="majorEastAsia" w:eastAsiaTheme="majorEastAsia" w:cstheme="majorEastAsia"/>
          <w:sz w:val="24"/>
          <w:szCs w:val="24"/>
          <w:lang w:val="en-US" w:eastAsia="zh-CN"/>
        </w:rPr>
        <w:t>最终实物测量</w:t>
      </w:r>
      <w:r>
        <w:rPr>
          <w:rFonts w:hint="eastAsia" w:asciiTheme="majorEastAsia" w:hAnsiTheme="majorEastAsia" w:eastAsiaTheme="majorEastAsia" w:cstheme="majorEastAsia"/>
          <w:sz w:val="24"/>
          <w:szCs w:val="24"/>
        </w:rPr>
        <w:t xml:space="preserve">长度计价(单位：元/m)  </w:t>
      </w:r>
    </w:p>
    <w:p w14:paraId="0AA193B9">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1.3</w:t>
      </w:r>
      <w:r>
        <w:rPr>
          <w:rFonts w:hint="eastAsia" w:asciiTheme="majorEastAsia" w:hAnsiTheme="majorEastAsia" w:eastAsiaTheme="majorEastAsia" w:cstheme="majorEastAsia"/>
          <w:sz w:val="24"/>
          <w:szCs w:val="24"/>
        </w:rPr>
        <w:t>配件：按单个计价(单位：元/个)</w:t>
      </w:r>
    </w:p>
    <w:p w14:paraId="311C10DB">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1.4</w:t>
      </w:r>
      <w:commentRangeStart w:id="2"/>
      <w:r>
        <w:rPr>
          <w:rFonts w:hint="eastAsia" w:asciiTheme="majorEastAsia" w:hAnsiTheme="majorEastAsia" w:eastAsiaTheme="majorEastAsia" w:cstheme="majorEastAsia"/>
          <w:sz w:val="24"/>
          <w:szCs w:val="24"/>
        </w:rPr>
        <w:t xml:space="preserve">表面处理工艺：按面积/重量计价 (单位：元/㎡或元/kg) </w:t>
      </w:r>
      <w:commentRangeEnd w:id="2"/>
      <w:r>
        <w:rPr>
          <w:rFonts w:hint="eastAsia" w:asciiTheme="majorEastAsia" w:hAnsiTheme="majorEastAsia" w:eastAsiaTheme="majorEastAsia" w:cstheme="majorEastAsia"/>
          <w:sz w:val="24"/>
          <w:szCs w:val="24"/>
        </w:rPr>
        <w:commentReference w:id="2"/>
      </w:r>
    </w:p>
    <w:p w14:paraId="455172A3">
      <w:pP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1.5</w:t>
      </w:r>
      <w:r>
        <w:rPr>
          <w:rFonts w:hint="eastAsia" w:asciiTheme="majorEastAsia" w:hAnsiTheme="majorEastAsia" w:eastAsiaTheme="majorEastAsia" w:cstheme="majorEastAsia"/>
          <w:sz w:val="24"/>
          <w:szCs w:val="24"/>
        </w:rPr>
        <w:t>本次招标产品（不锈钢柜/架/台/推车/池/床等）均为非标定制件，中标后按现场实测尺寸核算成品价格。价格公式：非标成品总价格 = Σ（板材面积×单价） + Σ（管材长度×单价） + Σ（配件数量×单价） + Σ（表面处理工艺面积/重量×单价）。</w:t>
      </w:r>
      <w:r>
        <w:rPr>
          <w:rFonts w:hint="eastAsia" w:asciiTheme="majorEastAsia" w:hAnsiTheme="majorEastAsia" w:eastAsiaTheme="majorEastAsia" w:cstheme="majorEastAsia"/>
          <w:color w:val="FF0000"/>
          <w:sz w:val="24"/>
          <w:szCs w:val="24"/>
        </w:rPr>
        <w:t>注：</w:t>
      </w:r>
      <w:r>
        <w:rPr>
          <w:rFonts w:hint="eastAsia" w:asciiTheme="majorEastAsia" w:hAnsiTheme="majorEastAsia" w:eastAsiaTheme="majorEastAsia" w:cstheme="majorEastAsia"/>
          <w:color w:val="FF0000"/>
          <w:sz w:val="24"/>
          <w:szCs w:val="24"/>
          <w:lang w:val="en-US" w:eastAsia="zh-CN"/>
        </w:rPr>
        <w:t>报价已</w:t>
      </w:r>
      <w:r>
        <w:rPr>
          <w:rFonts w:hint="eastAsia" w:asciiTheme="majorEastAsia" w:hAnsiTheme="majorEastAsia" w:eastAsiaTheme="majorEastAsia" w:cstheme="majorEastAsia"/>
          <w:color w:val="FF0000"/>
          <w:sz w:val="24"/>
          <w:szCs w:val="24"/>
        </w:rPr>
        <w:t>含税费、运费</w:t>
      </w:r>
      <w:r>
        <w:rPr>
          <w:rFonts w:hint="eastAsia" w:asciiTheme="majorEastAsia" w:hAnsiTheme="majorEastAsia" w:eastAsiaTheme="majorEastAsia" w:cstheme="majorEastAsia"/>
          <w:color w:val="FF0000"/>
          <w:sz w:val="24"/>
          <w:szCs w:val="24"/>
          <w:lang w:eastAsia="zh-CN"/>
        </w:rPr>
        <w:t>、</w:t>
      </w:r>
      <w:r>
        <w:rPr>
          <w:rFonts w:hint="eastAsia" w:asciiTheme="majorEastAsia" w:hAnsiTheme="majorEastAsia" w:eastAsiaTheme="majorEastAsia" w:cstheme="majorEastAsia"/>
          <w:color w:val="FF0000"/>
          <w:sz w:val="24"/>
          <w:szCs w:val="24"/>
          <w:lang w:val="en-US" w:eastAsia="zh-CN"/>
        </w:rPr>
        <w:t>安装费、质保期维保费</w:t>
      </w:r>
      <w:r>
        <w:rPr>
          <w:rFonts w:hint="eastAsia" w:asciiTheme="majorEastAsia" w:hAnsiTheme="majorEastAsia" w:eastAsiaTheme="majorEastAsia" w:cstheme="majorEastAsia"/>
          <w:color w:val="FF0000"/>
          <w:sz w:val="24"/>
          <w:szCs w:val="24"/>
        </w:rPr>
        <w:t>，表面处理工艺为可选工艺，按实际需求选用并</w:t>
      </w:r>
      <w:r>
        <w:rPr>
          <w:rFonts w:hint="eastAsia" w:asciiTheme="majorEastAsia" w:hAnsiTheme="majorEastAsia" w:eastAsiaTheme="majorEastAsia" w:cstheme="majorEastAsia"/>
          <w:color w:val="FF0000"/>
          <w:sz w:val="24"/>
          <w:szCs w:val="24"/>
          <w:lang w:val="en-US" w:eastAsia="zh-CN"/>
        </w:rPr>
        <w:t>按最终实物计算数量并结算</w:t>
      </w:r>
      <w:r>
        <w:rPr>
          <w:rFonts w:hint="eastAsia" w:asciiTheme="majorEastAsia" w:hAnsiTheme="majorEastAsia" w:eastAsiaTheme="majorEastAsia" w:cstheme="majorEastAsia"/>
          <w:color w:val="FF0000"/>
          <w:sz w:val="24"/>
          <w:szCs w:val="24"/>
        </w:rPr>
        <w:t>。</w:t>
      </w:r>
    </w:p>
    <w:p w14:paraId="5A0A87B5">
      <w:pPr>
        <w:wordWrap w:val="0"/>
        <w:autoSpaceDE w:val="0"/>
        <w:autoSpaceDN w:val="0"/>
        <w:rPr>
          <w:rFonts w:hint="eastAsia" w:asciiTheme="majorEastAsia" w:hAnsiTheme="majorEastAsia" w:eastAsiaTheme="majorEastAsia" w:cstheme="majorEastAsia"/>
          <w:bCs/>
          <w:sz w:val="24"/>
          <w:szCs w:val="24"/>
          <w:lang w:val="zh-CN"/>
        </w:rPr>
      </w:pPr>
    </w:p>
    <w:p w14:paraId="7D41C116">
      <w:pPr>
        <w:wordWrap w:val="0"/>
        <w:autoSpaceDE w:val="0"/>
        <w:autoSpaceDN w:val="0"/>
        <w:rPr>
          <w:rFonts w:hint="eastAsia" w:asciiTheme="majorEastAsia" w:hAnsiTheme="majorEastAsia" w:eastAsiaTheme="majorEastAsia" w:cstheme="majorEastAsia"/>
          <w:b/>
          <w:bCs w:val="0"/>
          <w:sz w:val="24"/>
          <w:szCs w:val="24"/>
          <w:lang w:val="zh-CN"/>
        </w:rPr>
      </w:pPr>
      <w:r>
        <w:rPr>
          <w:rFonts w:hint="eastAsia" w:asciiTheme="majorEastAsia" w:hAnsiTheme="majorEastAsia" w:eastAsiaTheme="majorEastAsia" w:cstheme="majorEastAsia"/>
          <w:b/>
          <w:bCs w:val="0"/>
          <w:sz w:val="24"/>
          <w:szCs w:val="24"/>
          <w:lang w:val="en-US" w:eastAsia="zh-CN"/>
        </w:rPr>
        <w:t>2</w:t>
      </w:r>
      <w:r>
        <w:rPr>
          <w:rFonts w:hint="eastAsia" w:asciiTheme="majorEastAsia" w:hAnsiTheme="majorEastAsia" w:eastAsiaTheme="majorEastAsia" w:cstheme="majorEastAsia"/>
          <w:b/>
          <w:bCs w:val="0"/>
          <w:sz w:val="24"/>
          <w:szCs w:val="24"/>
          <w:lang w:val="zh-CN"/>
        </w:rPr>
        <w:t>.交货要求：</w:t>
      </w:r>
    </w:p>
    <w:p w14:paraId="1AF838E6">
      <w:pPr>
        <w:wordWrap w:val="0"/>
        <w:autoSpaceDE w:val="0"/>
        <w:autoSpaceDN w:val="0"/>
        <w:rPr>
          <w:rFonts w:hint="eastAsia" w:asciiTheme="majorEastAsia" w:hAnsiTheme="majorEastAsia" w:eastAsiaTheme="majorEastAsia" w:cstheme="majorEastAsia"/>
          <w:bCs/>
          <w:sz w:val="24"/>
          <w:szCs w:val="24"/>
          <w:highlight w:val="yellow"/>
          <w:lang w:val="zh-CN"/>
        </w:rPr>
      </w:pPr>
      <w:r>
        <w:rPr>
          <w:rFonts w:hint="eastAsia" w:asciiTheme="majorEastAsia" w:hAnsiTheme="majorEastAsia" w:eastAsiaTheme="majorEastAsia" w:cstheme="majorEastAsia"/>
          <w:bCs/>
          <w:sz w:val="24"/>
          <w:szCs w:val="24"/>
          <w:lang w:val="zh-CN"/>
        </w:rPr>
        <w:t>▲（1）产品产能规划与配送：供应商需提供详细的产能规划，证明供货商有能力按期完成项目供货，并承诺供应商接收到采购</w:t>
      </w:r>
      <w:r>
        <w:rPr>
          <w:rFonts w:hint="eastAsia" w:asciiTheme="majorEastAsia" w:hAnsiTheme="majorEastAsia" w:eastAsiaTheme="majorEastAsia" w:cstheme="majorEastAsia"/>
          <w:bCs/>
          <w:sz w:val="24"/>
          <w:szCs w:val="24"/>
          <w:lang w:val="en-US" w:eastAsia="zh-CN"/>
        </w:rPr>
        <w:t>人</w:t>
      </w:r>
      <w:r>
        <w:rPr>
          <w:rFonts w:hint="eastAsia" w:asciiTheme="majorEastAsia" w:hAnsiTheme="majorEastAsia" w:eastAsiaTheme="majorEastAsia" w:cstheme="majorEastAsia"/>
          <w:bCs/>
          <w:sz w:val="24"/>
          <w:szCs w:val="24"/>
          <w:lang w:val="zh-CN"/>
        </w:rPr>
        <w:t>采购订单后</w:t>
      </w:r>
      <w:r>
        <w:rPr>
          <w:rFonts w:hint="eastAsia" w:asciiTheme="majorEastAsia" w:hAnsiTheme="majorEastAsia" w:eastAsiaTheme="majorEastAsia" w:cstheme="majorEastAsia"/>
          <w:bCs/>
          <w:sz w:val="24"/>
          <w:szCs w:val="24"/>
        </w:rPr>
        <w:t>15</w:t>
      </w:r>
      <w:r>
        <w:rPr>
          <w:rFonts w:hint="eastAsia" w:asciiTheme="majorEastAsia" w:hAnsiTheme="majorEastAsia" w:eastAsiaTheme="majorEastAsia" w:cstheme="majorEastAsia"/>
          <w:bCs/>
          <w:sz w:val="24"/>
          <w:szCs w:val="24"/>
          <w:lang w:val="zh-CN"/>
        </w:rPr>
        <w:t>个工作日内完成订单内所有产品的现场图纸出具与落实、生产、配送、安装调试。</w:t>
      </w:r>
    </w:p>
    <w:p w14:paraId="10DEF0D3">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▲（2）交货及安装地点：中山大学孙逸仙纪念医院指定院区。</w:t>
      </w:r>
    </w:p>
    <w:p w14:paraId="5FAF9283">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▲（3）供应商提交的货物必须与采购订单一致。</w:t>
      </w:r>
    </w:p>
    <w:p w14:paraId="22CD7994">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（4）供应商应提前2个工作日以上，以书面形式通知采购人送货安排，并提供送货、质量管理和现场监督人员等联系方式。</w:t>
      </w:r>
    </w:p>
    <w:p w14:paraId="3F9DC73E">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5）</w:t>
      </w:r>
      <w:r>
        <w:rPr>
          <w:rFonts w:hint="eastAsia" w:asciiTheme="majorEastAsia" w:hAnsiTheme="majorEastAsia" w:eastAsiaTheme="majorEastAsia" w:cstheme="majorEastAsia"/>
          <w:bCs/>
          <w:sz w:val="24"/>
          <w:szCs w:val="24"/>
          <w:lang w:val="zh-CN"/>
        </w:rPr>
        <w:t>供应商应保证货物是全新、未使用过的合格产品，并完全符合合同约定的质量、规格和性能的要求。所</w:t>
      </w:r>
      <w:r>
        <w:rPr>
          <w:rFonts w:hint="eastAsia" w:asciiTheme="majorEastAsia" w:hAnsiTheme="majorEastAsia" w:eastAsiaTheme="majorEastAsia" w:cstheme="majorEastAsia"/>
          <w:bCs/>
          <w:sz w:val="24"/>
          <w:szCs w:val="24"/>
          <w:lang w:val="en-US" w:eastAsia="zh-CN"/>
        </w:rPr>
        <w:t>供</w:t>
      </w:r>
      <w:r>
        <w:rPr>
          <w:rFonts w:hint="eastAsia" w:asciiTheme="majorEastAsia" w:hAnsiTheme="majorEastAsia" w:eastAsiaTheme="majorEastAsia" w:cstheme="majorEastAsia"/>
          <w:bCs/>
          <w:sz w:val="24"/>
          <w:szCs w:val="24"/>
          <w:lang w:val="zh-CN"/>
        </w:rPr>
        <w:t>产品应</w:t>
      </w:r>
      <w:r>
        <w:rPr>
          <w:rFonts w:hint="eastAsia" w:asciiTheme="majorEastAsia" w:hAnsiTheme="majorEastAsia" w:eastAsiaTheme="majorEastAsia" w:cstheme="majorEastAsia"/>
          <w:bCs/>
          <w:sz w:val="24"/>
          <w:szCs w:val="24"/>
          <w:lang w:val="en-US" w:eastAsia="zh-CN"/>
        </w:rPr>
        <w:t>有</w:t>
      </w:r>
      <w:r>
        <w:rPr>
          <w:rFonts w:hint="eastAsia" w:asciiTheme="majorEastAsia" w:hAnsiTheme="majorEastAsia" w:eastAsiaTheme="majorEastAsia" w:cstheme="majorEastAsia"/>
          <w:bCs/>
          <w:sz w:val="24"/>
          <w:szCs w:val="24"/>
          <w:lang w:val="zh-CN"/>
        </w:rPr>
        <w:t>详细的技术资料，应有检测报告等详细资料。</w:t>
      </w:r>
    </w:p>
    <w:p w14:paraId="0D12157B">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6）</w:t>
      </w:r>
      <w:r>
        <w:rPr>
          <w:rFonts w:hint="eastAsia" w:asciiTheme="majorEastAsia" w:hAnsiTheme="majorEastAsia" w:eastAsiaTheme="majorEastAsia" w:cstheme="majorEastAsia"/>
          <w:bCs/>
          <w:sz w:val="24"/>
          <w:szCs w:val="24"/>
          <w:lang w:val="zh-CN"/>
        </w:rPr>
        <w:t>包装：供应商</w:t>
      </w:r>
      <w:r>
        <w:rPr>
          <w:rFonts w:hint="eastAsia" w:asciiTheme="majorEastAsia" w:hAnsiTheme="majorEastAsia" w:eastAsiaTheme="majorEastAsia" w:cstheme="majorEastAsia"/>
          <w:bCs/>
          <w:sz w:val="24"/>
          <w:szCs w:val="24"/>
          <w:lang w:val="en-US" w:eastAsia="zh-CN"/>
        </w:rPr>
        <w:t>对</w:t>
      </w:r>
      <w:r>
        <w:rPr>
          <w:rFonts w:hint="eastAsia" w:asciiTheme="majorEastAsia" w:hAnsiTheme="majorEastAsia" w:eastAsiaTheme="majorEastAsia" w:cstheme="majorEastAsia"/>
          <w:bCs/>
          <w:sz w:val="24"/>
          <w:szCs w:val="24"/>
          <w:lang w:val="zh-CN"/>
        </w:rPr>
        <w:t>所供货物</w:t>
      </w:r>
      <w:r>
        <w:rPr>
          <w:rFonts w:hint="eastAsia" w:asciiTheme="majorEastAsia" w:hAnsiTheme="majorEastAsia" w:eastAsiaTheme="majorEastAsia" w:cstheme="majorEastAsia"/>
          <w:bCs/>
          <w:sz w:val="24"/>
          <w:szCs w:val="24"/>
          <w:lang w:val="en-US" w:eastAsia="zh-CN"/>
        </w:rPr>
        <w:t>须有合适且足够的包装，防止磕碰、划伤和污损，能确保货物安全无损运抵采购人指定收货地点，且</w:t>
      </w:r>
      <w:r>
        <w:rPr>
          <w:rFonts w:hint="eastAsia" w:asciiTheme="majorEastAsia" w:hAnsiTheme="majorEastAsia" w:eastAsiaTheme="majorEastAsia" w:cstheme="majorEastAsia"/>
          <w:bCs/>
          <w:sz w:val="24"/>
          <w:szCs w:val="24"/>
          <w:lang w:val="zh-CN"/>
        </w:rPr>
        <w:t>包装质量符合国家相关标准。因包装不良造成的损失由供应商负责。</w:t>
      </w:r>
    </w:p>
    <w:p w14:paraId="3CA75058">
      <w:pPr>
        <w:wordWrap w:val="0"/>
        <w:autoSpaceDE w:val="0"/>
        <w:autoSpaceDN w:val="0"/>
        <w:rPr>
          <w:rFonts w:hint="default" w:asciiTheme="majorEastAsia" w:hAnsiTheme="majorEastAsia" w:eastAsiaTheme="majorEastAsia" w:cstheme="majorEastAsia"/>
          <w:bCs/>
          <w:sz w:val="24"/>
          <w:szCs w:val="24"/>
          <w:lang w:val="en-US" w:eastAsia="zh-CN"/>
        </w:rPr>
      </w:pPr>
      <w:r>
        <w:rPr>
          <w:rFonts w:hint="eastAsia" w:asciiTheme="majorEastAsia" w:hAnsiTheme="majorEastAsia" w:eastAsiaTheme="majorEastAsia" w:cstheme="majorEastAsia"/>
          <w:bCs/>
          <w:sz w:val="24"/>
          <w:szCs w:val="24"/>
          <w:lang w:val="en-US" w:eastAsia="zh-CN"/>
        </w:rPr>
        <w:t>（7）</w:t>
      </w:r>
      <w:r>
        <w:rPr>
          <w:rFonts w:hint="eastAsia" w:asciiTheme="majorEastAsia" w:hAnsiTheme="majorEastAsia" w:eastAsiaTheme="majorEastAsia" w:cstheme="majorEastAsia"/>
          <w:bCs/>
          <w:sz w:val="24"/>
          <w:szCs w:val="24"/>
          <w:lang w:val="zh-CN"/>
        </w:rPr>
        <w:t>运输：供应商根据采购人指定的安装地点，负责将货物材料运送到现场，在此过程中的全部运输（包括但不限于装卸车、货物现场的搬运）所产生的全部费用由供应商负责。</w:t>
      </w:r>
    </w:p>
    <w:p w14:paraId="5B8573D1">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w:t>
      </w:r>
      <w:r>
        <w:rPr>
          <w:rFonts w:hint="eastAsia" w:asciiTheme="majorEastAsia" w:hAnsiTheme="majorEastAsia" w:eastAsiaTheme="majorEastAsia" w:cstheme="majorEastAsia"/>
          <w:bCs/>
          <w:sz w:val="24"/>
          <w:szCs w:val="24"/>
          <w:lang w:val="en-US" w:eastAsia="zh-CN"/>
        </w:rPr>
        <w:t>8</w:t>
      </w:r>
      <w:r>
        <w:rPr>
          <w:rFonts w:hint="eastAsia" w:asciiTheme="majorEastAsia" w:hAnsiTheme="majorEastAsia" w:eastAsiaTheme="majorEastAsia" w:cstheme="majorEastAsia"/>
          <w:bCs/>
          <w:sz w:val="24"/>
          <w:szCs w:val="24"/>
          <w:lang w:val="zh-CN"/>
        </w:rPr>
        <w:t>）供应商在安装过程中，应采取足够防护措施，保证采购人设施、设备完好无缺，并不得干扰和影响采购人正常工作。货物在现场的保管由供应商负责，直至项目安装、验收完毕。</w:t>
      </w:r>
    </w:p>
    <w:p w14:paraId="27C289B4">
      <w:pPr>
        <w:wordWrap w:val="0"/>
        <w:autoSpaceDE w:val="0"/>
        <w:autoSpaceDN w:val="0"/>
        <w:rPr>
          <w:rFonts w:hint="eastAsia" w:asciiTheme="majorEastAsia" w:hAnsiTheme="majorEastAsia" w:eastAsiaTheme="majorEastAsia" w:cstheme="majorEastAsia"/>
          <w:bCs/>
          <w:sz w:val="24"/>
          <w:szCs w:val="24"/>
          <w:lang w:val="zh-CN"/>
        </w:rPr>
      </w:pPr>
    </w:p>
    <w:p w14:paraId="618EF5E0">
      <w:pPr>
        <w:wordWrap w:val="0"/>
        <w:autoSpaceDE w:val="0"/>
        <w:autoSpaceDN w:val="0"/>
        <w:rPr>
          <w:rFonts w:hint="eastAsia" w:asciiTheme="majorEastAsia" w:hAnsiTheme="majorEastAsia" w:eastAsiaTheme="majorEastAsia" w:cstheme="majorEastAsia"/>
          <w:b/>
          <w:bCs w:val="0"/>
          <w:sz w:val="24"/>
          <w:szCs w:val="24"/>
          <w:lang w:val="zh-CN" w:eastAsia="zh-CN"/>
        </w:rPr>
      </w:pPr>
      <w:r>
        <w:rPr>
          <w:rFonts w:hint="eastAsia" w:asciiTheme="majorEastAsia" w:hAnsiTheme="majorEastAsia" w:eastAsiaTheme="majorEastAsia" w:cstheme="majorEastAsia"/>
          <w:b/>
          <w:bCs w:val="0"/>
          <w:sz w:val="24"/>
          <w:szCs w:val="24"/>
          <w:lang w:val="en-US" w:eastAsia="zh-CN"/>
        </w:rPr>
        <w:t>3</w:t>
      </w:r>
      <w:r>
        <w:rPr>
          <w:rFonts w:hint="eastAsia" w:asciiTheme="majorEastAsia" w:hAnsiTheme="majorEastAsia" w:eastAsiaTheme="majorEastAsia" w:cstheme="majorEastAsia"/>
          <w:b/>
          <w:bCs w:val="0"/>
          <w:sz w:val="24"/>
          <w:szCs w:val="24"/>
          <w:lang w:val="zh-CN" w:eastAsia="zh-CN"/>
        </w:rPr>
        <w:t>.质量及服务要求：</w:t>
      </w:r>
    </w:p>
    <w:p w14:paraId="310DB8D7">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（1）供应商应保证所提供的货物经正确安装、正常</w:t>
      </w:r>
      <w:r>
        <w:rPr>
          <w:rFonts w:hint="eastAsia" w:asciiTheme="majorEastAsia" w:hAnsiTheme="majorEastAsia" w:eastAsiaTheme="majorEastAsia" w:cstheme="majorEastAsia"/>
          <w:bCs/>
          <w:sz w:val="24"/>
          <w:szCs w:val="24"/>
          <w:lang w:val="zh-CN" w:eastAsia="zh-CN"/>
        </w:rPr>
        <w:t>使用</w:t>
      </w:r>
      <w:r>
        <w:rPr>
          <w:rFonts w:hint="eastAsia" w:asciiTheme="majorEastAsia" w:hAnsiTheme="majorEastAsia" w:eastAsiaTheme="majorEastAsia" w:cstheme="majorEastAsia"/>
          <w:bCs/>
          <w:sz w:val="24"/>
          <w:szCs w:val="24"/>
          <w:lang w:val="zh-CN"/>
        </w:rPr>
        <w:t>和保养后，在其</w:t>
      </w:r>
      <w:r>
        <w:rPr>
          <w:rFonts w:hint="eastAsia" w:asciiTheme="majorEastAsia" w:hAnsiTheme="majorEastAsia" w:eastAsiaTheme="majorEastAsia" w:cstheme="majorEastAsia"/>
          <w:bCs/>
          <w:sz w:val="24"/>
          <w:szCs w:val="24"/>
          <w:lang w:val="zh-CN" w:eastAsia="zh-CN"/>
        </w:rPr>
        <w:t>质保期</w:t>
      </w:r>
      <w:r>
        <w:rPr>
          <w:rFonts w:hint="eastAsia" w:asciiTheme="majorEastAsia" w:hAnsiTheme="majorEastAsia" w:eastAsiaTheme="majorEastAsia" w:cstheme="majorEastAsia"/>
          <w:bCs/>
          <w:sz w:val="24"/>
          <w:szCs w:val="24"/>
          <w:lang w:val="zh-CN"/>
        </w:rPr>
        <w:t>内应具有满意的性能。</w:t>
      </w:r>
    </w:p>
    <w:p w14:paraId="3E81275A">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▲（2）供应商应在接到采购人通知后，方可生产。</w:t>
      </w:r>
    </w:p>
    <w:p w14:paraId="788D7CAB">
      <w:pPr>
        <w:wordWrap w:val="0"/>
        <w:autoSpaceDE w:val="0"/>
        <w:autoSpaceDN w:val="0"/>
        <w:rPr>
          <w:rFonts w:hint="eastAsia" w:asciiTheme="majorEastAsia" w:hAnsiTheme="majorEastAsia" w:eastAsiaTheme="majorEastAsia" w:cstheme="majorEastAsia"/>
          <w:bCs/>
          <w:sz w:val="24"/>
          <w:szCs w:val="24"/>
          <w:lang w:val="zh-CN"/>
        </w:rPr>
      </w:pPr>
    </w:p>
    <w:p w14:paraId="0865A633">
      <w:pPr>
        <w:wordWrap w:val="0"/>
        <w:autoSpaceDE w:val="0"/>
        <w:autoSpaceDN w:val="0"/>
        <w:rPr>
          <w:rFonts w:hint="eastAsia" w:asciiTheme="majorEastAsia" w:hAnsiTheme="majorEastAsia" w:eastAsiaTheme="majorEastAsia" w:cstheme="majorEastAsia"/>
          <w:b/>
          <w:bCs w:val="0"/>
          <w:sz w:val="24"/>
          <w:szCs w:val="24"/>
          <w:lang w:val="zh-CN" w:eastAsia="zh-CN"/>
        </w:rPr>
      </w:pPr>
      <w:r>
        <w:rPr>
          <w:rFonts w:hint="eastAsia" w:asciiTheme="majorEastAsia" w:hAnsiTheme="majorEastAsia" w:eastAsiaTheme="majorEastAsia" w:cstheme="majorEastAsia"/>
          <w:b/>
          <w:bCs w:val="0"/>
          <w:sz w:val="24"/>
          <w:szCs w:val="24"/>
          <w:lang w:val="en-US" w:eastAsia="zh-CN"/>
        </w:rPr>
        <w:t>★4</w:t>
      </w:r>
      <w:r>
        <w:rPr>
          <w:rFonts w:hint="eastAsia" w:asciiTheme="majorEastAsia" w:hAnsiTheme="majorEastAsia" w:eastAsiaTheme="majorEastAsia" w:cstheme="majorEastAsia"/>
          <w:b/>
          <w:bCs w:val="0"/>
          <w:sz w:val="24"/>
          <w:szCs w:val="24"/>
          <w:lang w:val="zh-CN" w:eastAsia="zh-CN"/>
        </w:rPr>
        <w:t>.验收要求：</w:t>
      </w:r>
    </w:p>
    <w:p w14:paraId="66812BCF">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（1）供应商提供的货物应完全符合国家相关质量标准。</w:t>
      </w:r>
    </w:p>
    <w:p w14:paraId="70951B02">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（2）供应商提供的货物低于投标时提供的样板材质和工艺标准的，采购人不予以收货。</w:t>
      </w:r>
    </w:p>
    <w:p w14:paraId="2C3CA337">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3）采购人组织货物验收前，供应商按照采购人通知安排负责人到场进行验收工作。供应商需提交如下验收资料：供货清单、产品设计图纸。采购人根据合同、招标文件、投标文件、厂家货物技术标准说明及有关国家的质量标准规定组织现场验收，双方派专人对产品清单（包含款式、数量、规格尺寸）进行确认，完成验收后双方在验收报告上签署验收意见，验收的货物必须与采购订单一致。</w:t>
      </w:r>
    </w:p>
    <w:p w14:paraId="73EC7C74">
      <w:pPr>
        <w:wordWrap w:val="0"/>
        <w:autoSpaceDE w:val="0"/>
        <w:autoSpaceDN w:val="0"/>
        <w:rPr>
          <w:rFonts w:hint="eastAsia" w:asciiTheme="majorEastAsia" w:hAnsiTheme="majorEastAsia" w:eastAsiaTheme="majorEastAsia" w:cstheme="majorEastAsia"/>
          <w:bCs/>
          <w:sz w:val="24"/>
          <w:szCs w:val="24"/>
          <w:lang w:val="zh-CN"/>
        </w:rPr>
      </w:pPr>
    </w:p>
    <w:p w14:paraId="629F5619">
      <w:pPr>
        <w:wordWrap w:val="0"/>
        <w:autoSpaceDE w:val="0"/>
        <w:autoSpaceDN w:val="0"/>
        <w:rPr>
          <w:rFonts w:hint="eastAsia" w:asciiTheme="majorEastAsia" w:hAnsiTheme="majorEastAsia" w:eastAsiaTheme="majorEastAsia" w:cstheme="majorEastAsia"/>
          <w:b/>
          <w:bCs w:val="0"/>
          <w:sz w:val="24"/>
          <w:szCs w:val="24"/>
          <w:lang w:val="zh-CN" w:eastAsia="zh-CN"/>
        </w:rPr>
      </w:pPr>
      <w:r>
        <w:rPr>
          <w:rFonts w:hint="eastAsia" w:asciiTheme="majorEastAsia" w:hAnsiTheme="majorEastAsia" w:eastAsiaTheme="majorEastAsia" w:cstheme="majorEastAsia"/>
          <w:b/>
          <w:bCs w:val="0"/>
          <w:sz w:val="24"/>
          <w:szCs w:val="24"/>
          <w:lang w:val="en-US" w:eastAsia="zh-CN"/>
        </w:rPr>
        <w:t>5</w:t>
      </w:r>
      <w:r>
        <w:rPr>
          <w:rFonts w:hint="eastAsia" w:asciiTheme="majorEastAsia" w:hAnsiTheme="majorEastAsia" w:eastAsiaTheme="majorEastAsia" w:cstheme="majorEastAsia"/>
          <w:b/>
          <w:bCs w:val="0"/>
          <w:sz w:val="24"/>
          <w:szCs w:val="24"/>
          <w:lang w:val="zh-CN" w:eastAsia="zh-CN"/>
        </w:rPr>
        <w:t>.售后服务</w:t>
      </w:r>
    </w:p>
    <w:p w14:paraId="1B31E730">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（1）供应商须提供在广东省内的供货及售后服务联系方式。</w:t>
      </w:r>
    </w:p>
    <w:p w14:paraId="4BCBD3C0">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▲（2）货物如出现质量问题，供应商应在接到采购人通知后2小时内响应回复处理方案，4小时内安排专业人员到场处理。</w:t>
      </w:r>
    </w:p>
    <w:p w14:paraId="4CD28862">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★（3）</w:t>
      </w:r>
      <w:r>
        <w:rPr>
          <w:rFonts w:hint="eastAsia" w:asciiTheme="majorEastAsia" w:hAnsiTheme="majorEastAsia" w:eastAsiaTheme="majorEastAsia" w:cstheme="majorEastAsia"/>
          <w:bCs/>
          <w:sz w:val="24"/>
          <w:szCs w:val="24"/>
          <w:lang w:val="en-US" w:eastAsia="zh-CN"/>
        </w:rPr>
        <w:t>对所有</w:t>
      </w:r>
      <w:r>
        <w:rPr>
          <w:rFonts w:hint="eastAsia" w:asciiTheme="majorEastAsia" w:hAnsiTheme="majorEastAsia" w:eastAsiaTheme="majorEastAsia" w:cstheme="majorEastAsia"/>
          <w:bCs/>
          <w:sz w:val="24"/>
          <w:szCs w:val="24"/>
          <w:lang w:val="zh-CN"/>
        </w:rPr>
        <w:t>不锈钢产品</w:t>
      </w:r>
      <w:r>
        <w:rPr>
          <w:rFonts w:hint="eastAsia" w:asciiTheme="majorEastAsia" w:hAnsiTheme="majorEastAsia" w:eastAsiaTheme="majorEastAsia" w:cstheme="majorEastAsia"/>
          <w:bCs/>
          <w:sz w:val="24"/>
          <w:szCs w:val="24"/>
          <w:lang w:val="en-US" w:eastAsia="zh-CN"/>
        </w:rPr>
        <w:t>提供</w:t>
      </w:r>
      <w:r>
        <w:rPr>
          <w:rFonts w:hint="eastAsia" w:asciiTheme="majorEastAsia" w:hAnsiTheme="majorEastAsia" w:eastAsiaTheme="majorEastAsia" w:cstheme="majorEastAsia"/>
          <w:bCs/>
          <w:sz w:val="24"/>
          <w:szCs w:val="24"/>
          <w:lang w:val="zh-CN"/>
        </w:rPr>
        <w:t>验收后5年质保期，在质保期内，供应商</w:t>
      </w:r>
      <w:r>
        <w:rPr>
          <w:rFonts w:hint="eastAsia" w:asciiTheme="majorEastAsia" w:hAnsiTheme="majorEastAsia" w:eastAsiaTheme="majorEastAsia" w:cstheme="majorEastAsia"/>
          <w:bCs/>
          <w:sz w:val="24"/>
          <w:szCs w:val="24"/>
          <w:lang w:val="en-US" w:eastAsia="zh-CN"/>
        </w:rPr>
        <w:t>在</w:t>
      </w:r>
      <w:r>
        <w:rPr>
          <w:rFonts w:hint="eastAsia" w:asciiTheme="majorEastAsia" w:hAnsiTheme="majorEastAsia" w:eastAsiaTheme="majorEastAsia" w:cstheme="majorEastAsia"/>
          <w:bCs/>
          <w:sz w:val="24"/>
          <w:szCs w:val="24"/>
          <w:lang w:val="zh-CN"/>
        </w:rPr>
        <w:t>接到通知后2天内负责完成维修（含更换零配件）；如无法维修的，供应商须在7天内无条件予以更换全新产品，以保证采购人正常使用。</w:t>
      </w:r>
      <w:r>
        <w:rPr>
          <w:rFonts w:hint="eastAsia" w:asciiTheme="majorEastAsia" w:hAnsiTheme="majorEastAsia" w:eastAsiaTheme="majorEastAsia" w:cstheme="majorEastAsia"/>
          <w:bCs/>
          <w:sz w:val="24"/>
          <w:szCs w:val="24"/>
          <w:lang w:val="en-US" w:eastAsia="zh-CN"/>
        </w:rPr>
        <w:t>维修或换新的所有相关费用已包含在投标报价中，请供应商谨慎报价</w:t>
      </w:r>
      <w:r>
        <w:rPr>
          <w:rFonts w:hint="eastAsia" w:asciiTheme="majorEastAsia" w:hAnsiTheme="majorEastAsia" w:eastAsiaTheme="majorEastAsia" w:cstheme="majorEastAsia"/>
          <w:bCs/>
          <w:sz w:val="24"/>
          <w:szCs w:val="24"/>
          <w:lang w:val="zh-CN"/>
        </w:rPr>
        <w:t>。</w:t>
      </w:r>
    </w:p>
    <w:p w14:paraId="57E2C7D0">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▲（4）质保期内，供应商应对采购人提出的问题给予相关的技术支持和提供解决方案。</w:t>
      </w:r>
    </w:p>
    <w:p w14:paraId="12709550">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（5）供应商应保证提供给采购人相关检测报告原材料。</w:t>
      </w:r>
    </w:p>
    <w:p w14:paraId="55D302AC">
      <w:pPr>
        <w:wordWrap w:val="0"/>
        <w:autoSpaceDE w:val="0"/>
        <w:autoSpaceDN w:val="0"/>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eastAsia="zh-CN"/>
        </w:rPr>
        <w:t>（6）</w:t>
      </w:r>
      <w:r>
        <w:rPr>
          <w:rFonts w:hint="eastAsia" w:asciiTheme="majorEastAsia" w:hAnsiTheme="majorEastAsia" w:eastAsiaTheme="majorEastAsia" w:cstheme="majorEastAsia"/>
          <w:bCs/>
          <w:sz w:val="24"/>
          <w:szCs w:val="24"/>
          <w:lang w:val="zh-CN"/>
        </w:rPr>
        <w:t>供应商所投产品如为第三方提供售后服务，需出具生产厂家的相应授权证明文件。</w:t>
      </w:r>
    </w:p>
    <w:p w14:paraId="10799C66">
      <w:pPr>
        <w:wordWrap w:val="0"/>
        <w:autoSpaceDE w:val="0"/>
        <w:autoSpaceDN w:val="0"/>
        <w:rPr>
          <w:rFonts w:hint="eastAsia" w:asciiTheme="majorEastAsia" w:hAnsiTheme="majorEastAsia" w:eastAsiaTheme="majorEastAsia" w:cstheme="majorEastAsia"/>
          <w:bCs/>
          <w:sz w:val="24"/>
          <w:szCs w:val="24"/>
          <w:lang w:val="zh-CN"/>
        </w:rPr>
      </w:pPr>
    </w:p>
    <w:p w14:paraId="053FFBAE">
      <w:pPr>
        <w:wordWrap w:val="0"/>
        <w:autoSpaceDE w:val="0"/>
        <w:autoSpaceDN w:val="0"/>
        <w:rPr>
          <w:rFonts w:hint="eastAsia" w:asciiTheme="majorEastAsia" w:hAnsiTheme="majorEastAsia" w:eastAsiaTheme="majorEastAsia" w:cstheme="majorEastAsia"/>
          <w:b/>
          <w:bCs w:val="0"/>
          <w:sz w:val="24"/>
          <w:szCs w:val="24"/>
          <w:lang w:val="zh-CN" w:eastAsia="zh-CN"/>
        </w:rPr>
      </w:pPr>
      <w:r>
        <w:rPr>
          <w:rFonts w:hint="eastAsia" w:asciiTheme="majorEastAsia" w:hAnsiTheme="majorEastAsia" w:eastAsiaTheme="majorEastAsia" w:cstheme="majorEastAsia"/>
          <w:b/>
          <w:bCs w:val="0"/>
          <w:sz w:val="24"/>
          <w:szCs w:val="24"/>
          <w:lang w:val="en-US" w:eastAsia="zh-CN"/>
        </w:rPr>
        <w:t>6</w:t>
      </w:r>
      <w:r>
        <w:rPr>
          <w:rFonts w:hint="eastAsia" w:asciiTheme="majorEastAsia" w:hAnsiTheme="majorEastAsia" w:eastAsiaTheme="majorEastAsia" w:cstheme="majorEastAsia"/>
          <w:b/>
          <w:bCs w:val="0"/>
          <w:sz w:val="24"/>
          <w:szCs w:val="24"/>
          <w:lang w:val="zh-CN" w:eastAsia="zh-CN"/>
        </w:rPr>
        <w:t>.付款方式</w:t>
      </w:r>
    </w:p>
    <w:p w14:paraId="7C168A22">
      <w:pPr>
        <w:wordWrap w:val="0"/>
        <w:autoSpaceDE w:val="0"/>
        <w:autoSpaceDN w:val="0"/>
        <w:rPr>
          <w:rFonts w:hint="eastAsia" w:asciiTheme="majorEastAsia" w:hAnsiTheme="majorEastAsia" w:eastAsiaTheme="majorEastAsia" w:cstheme="majorEastAsia"/>
          <w:bCs/>
          <w:sz w:val="24"/>
          <w:szCs w:val="24"/>
          <w:lang w:val="zh-CN" w:eastAsia="zh-CN"/>
        </w:rPr>
      </w:pPr>
      <w:r>
        <w:rPr>
          <w:rFonts w:hint="eastAsia" w:asciiTheme="majorEastAsia" w:hAnsiTheme="majorEastAsia" w:eastAsiaTheme="majorEastAsia" w:cstheme="majorEastAsia"/>
          <w:bCs/>
          <w:sz w:val="24"/>
          <w:szCs w:val="24"/>
          <w:lang w:val="zh-CN" w:eastAsia="zh-CN"/>
        </w:rPr>
        <w:t>（</w:t>
      </w:r>
      <w:r>
        <w:rPr>
          <w:rFonts w:hint="eastAsia" w:asciiTheme="majorEastAsia" w:hAnsiTheme="majorEastAsia" w:eastAsiaTheme="majorEastAsia" w:cstheme="majorEastAsia"/>
          <w:bCs/>
          <w:sz w:val="24"/>
          <w:szCs w:val="24"/>
          <w:lang w:val="en-US" w:eastAsia="zh-CN"/>
        </w:rPr>
        <w:t>1</w:t>
      </w:r>
      <w:r>
        <w:rPr>
          <w:rFonts w:hint="eastAsia" w:asciiTheme="majorEastAsia" w:hAnsiTheme="majorEastAsia" w:eastAsiaTheme="majorEastAsia" w:cstheme="majorEastAsia"/>
          <w:bCs/>
          <w:sz w:val="24"/>
          <w:szCs w:val="24"/>
          <w:lang w:val="zh-CN" w:eastAsia="zh-CN"/>
        </w:rPr>
        <w:t>）</w:t>
      </w:r>
      <w:r>
        <w:rPr>
          <w:rFonts w:hint="eastAsia" w:asciiTheme="majorEastAsia" w:hAnsiTheme="majorEastAsia" w:eastAsiaTheme="majorEastAsia" w:cstheme="majorEastAsia"/>
          <w:bCs/>
          <w:sz w:val="24"/>
          <w:szCs w:val="24"/>
          <w:lang w:val="en-US" w:eastAsia="zh-CN"/>
        </w:rPr>
        <w:t>本项目按季度结算。</w:t>
      </w:r>
      <w:r>
        <w:rPr>
          <w:rFonts w:hint="eastAsia" w:asciiTheme="majorEastAsia" w:hAnsiTheme="majorEastAsia" w:eastAsiaTheme="majorEastAsia" w:cstheme="majorEastAsia"/>
          <w:bCs/>
          <w:sz w:val="24"/>
          <w:szCs w:val="24"/>
          <w:lang w:val="zh-CN" w:eastAsia="zh-CN"/>
        </w:rPr>
        <w:t>供应商完成产品安装调试，经采购人签署验收合格文件，</w:t>
      </w:r>
      <w:r>
        <w:rPr>
          <w:rFonts w:hint="eastAsia" w:asciiTheme="majorEastAsia" w:hAnsiTheme="majorEastAsia" w:eastAsiaTheme="majorEastAsia" w:cstheme="majorEastAsia"/>
          <w:bCs/>
          <w:sz w:val="24"/>
          <w:szCs w:val="24"/>
          <w:lang w:val="en-US" w:eastAsia="zh-CN"/>
        </w:rPr>
        <w:t>并向采购人提供发票后，</w:t>
      </w:r>
      <w:r>
        <w:rPr>
          <w:rFonts w:hint="eastAsia" w:asciiTheme="majorEastAsia" w:hAnsiTheme="majorEastAsia" w:eastAsiaTheme="majorEastAsia" w:cstheme="majorEastAsia"/>
          <w:bCs/>
          <w:sz w:val="24"/>
          <w:szCs w:val="24"/>
          <w:lang w:val="zh-CN" w:eastAsia="zh-CN"/>
        </w:rPr>
        <w:t>采购人</w:t>
      </w:r>
      <w:r>
        <w:rPr>
          <w:rFonts w:hint="eastAsia" w:asciiTheme="majorEastAsia" w:hAnsiTheme="majorEastAsia" w:eastAsiaTheme="majorEastAsia" w:cstheme="majorEastAsia"/>
          <w:bCs/>
          <w:sz w:val="24"/>
          <w:szCs w:val="24"/>
          <w:lang w:val="en-US" w:eastAsia="zh-CN"/>
        </w:rPr>
        <w:t>于收到发票后30日内付款</w:t>
      </w:r>
      <w:r>
        <w:rPr>
          <w:rFonts w:hint="eastAsia" w:asciiTheme="majorEastAsia" w:hAnsiTheme="majorEastAsia" w:eastAsiaTheme="majorEastAsia" w:cstheme="majorEastAsia"/>
          <w:bCs/>
          <w:sz w:val="24"/>
          <w:szCs w:val="24"/>
          <w:lang w:val="zh-CN" w:eastAsia="zh-CN"/>
        </w:rPr>
        <w:t>。</w:t>
      </w:r>
    </w:p>
    <w:p w14:paraId="4393C457">
      <w:pPr>
        <w:wordWrap w:val="0"/>
        <w:autoSpaceDE w:val="0"/>
        <w:autoSpaceDN w:val="0"/>
        <w:rPr>
          <w:rFonts w:hint="eastAsia" w:asciiTheme="majorEastAsia" w:hAnsiTheme="majorEastAsia" w:eastAsiaTheme="majorEastAsia" w:cstheme="majorEastAsia"/>
          <w:bCs/>
          <w:sz w:val="24"/>
          <w:szCs w:val="24"/>
          <w:lang w:val="zh-CN" w:eastAsia="zh-CN"/>
        </w:rPr>
      </w:pPr>
      <w:r>
        <w:rPr>
          <w:rFonts w:hint="eastAsia" w:asciiTheme="majorEastAsia" w:hAnsiTheme="majorEastAsia" w:eastAsiaTheme="majorEastAsia" w:cstheme="majorEastAsia"/>
          <w:bCs/>
          <w:sz w:val="24"/>
          <w:szCs w:val="24"/>
          <w:lang w:val="zh-CN" w:eastAsia="zh-CN"/>
        </w:rPr>
        <w:t>（</w:t>
      </w:r>
      <w:r>
        <w:rPr>
          <w:rFonts w:hint="eastAsia" w:asciiTheme="majorEastAsia" w:hAnsiTheme="majorEastAsia" w:eastAsiaTheme="majorEastAsia" w:cstheme="majorEastAsia"/>
          <w:bCs/>
          <w:sz w:val="24"/>
          <w:szCs w:val="24"/>
          <w:lang w:val="en-US" w:eastAsia="zh-CN"/>
        </w:rPr>
        <w:t>2</w:t>
      </w:r>
      <w:r>
        <w:rPr>
          <w:rFonts w:hint="eastAsia" w:asciiTheme="majorEastAsia" w:hAnsiTheme="majorEastAsia" w:eastAsiaTheme="majorEastAsia" w:cstheme="majorEastAsia"/>
          <w:bCs/>
          <w:sz w:val="24"/>
          <w:szCs w:val="24"/>
          <w:lang w:val="zh-CN" w:eastAsia="zh-CN"/>
        </w:rPr>
        <w:t>）供应商须按采购人要求及时向采购人开具等额合法有效发票。供应商承诺其开具发票的形式与内容均合法、有效、完整、准确，不开具或开具不合格的，采购人有权迟延支付应付款项且不承担任何违约责任，且供应商的各项合同义务仍应按合同约定履行。</w:t>
      </w:r>
    </w:p>
    <w:p w14:paraId="2CC5BDBD">
      <w:pPr>
        <w:wordWrap w:val="0"/>
        <w:autoSpaceDE w:val="0"/>
        <w:autoSpaceDN w:val="0"/>
        <w:rPr>
          <w:rFonts w:hint="default"/>
          <w:bCs/>
          <w:snapToGrid w:val="0"/>
          <w:kern w:val="0"/>
          <w:sz w:val="28"/>
          <w:szCs w:val="28"/>
          <w:highlight w:val="yellow"/>
          <w:lang w:val="en-US" w:eastAsia="zh-CN"/>
        </w:rPr>
      </w:pPr>
      <w:r>
        <w:rPr>
          <w:rFonts w:hint="eastAsia" w:asciiTheme="majorEastAsia" w:hAnsiTheme="majorEastAsia" w:eastAsiaTheme="majorEastAsia" w:cstheme="majorEastAsia"/>
          <w:bCs/>
          <w:sz w:val="24"/>
          <w:szCs w:val="24"/>
          <w:lang w:val="zh-CN" w:eastAsia="zh-CN"/>
        </w:rPr>
        <w:t>（</w:t>
      </w:r>
      <w:r>
        <w:rPr>
          <w:rFonts w:hint="eastAsia" w:asciiTheme="majorEastAsia" w:hAnsiTheme="majorEastAsia" w:eastAsiaTheme="majorEastAsia" w:cstheme="majorEastAsia"/>
          <w:bCs/>
          <w:sz w:val="24"/>
          <w:szCs w:val="24"/>
          <w:lang w:val="en-US" w:eastAsia="zh-CN"/>
        </w:rPr>
        <w:t>3</w:t>
      </w:r>
      <w:r>
        <w:rPr>
          <w:rFonts w:hint="eastAsia" w:asciiTheme="majorEastAsia" w:hAnsiTheme="majorEastAsia" w:eastAsiaTheme="majorEastAsia" w:cstheme="majorEastAsia"/>
          <w:bCs/>
          <w:sz w:val="24"/>
          <w:szCs w:val="24"/>
          <w:lang w:val="zh-CN" w:eastAsia="zh-CN"/>
        </w:rPr>
        <w:t>）因采购人使用的是财政性资金，采购人在前款规定的付款时间为向政府支付部门提出办理财政支付申请手续的时间（不含政府财政支付部门审核的时间），在规定时间内提出支付申请手续后即视为采购人已经按期支付。如成交供应商迟延开具发票，采购人有权迟延付款，不视为违约。</w:t>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J" w:date="2025-08-21T21:34:46Z" w:initials="">
    <w:p w14:paraId="05018BB9">
      <w:pPr>
        <w:pStyle w:val="3"/>
        <w:rPr>
          <w:rFonts w:hint="default" w:eastAsia="宋体"/>
          <w:lang w:val="en-US" w:eastAsia="zh-CN"/>
        </w:rPr>
      </w:pPr>
      <w:r>
        <w:rPr>
          <w:rFonts w:hint="eastAsia"/>
          <w:lang w:val="en-US" w:eastAsia="zh-CN"/>
        </w:rPr>
        <w:t>请建议合适的资质证书，例如有什么政府认可或者行业内具有普遍性的资质证书</w:t>
      </w:r>
    </w:p>
  </w:comment>
  <w:comment w:id="1" w:author="LJ" w:date="2025-08-21T21:35:30Z" w:initials="">
    <w:p w14:paraId="5E3F42FC">
      <w:pPr>
        <w:pStyle w:val="3"/>
        <w:rPr>
          <w:rFonts w:hint="default" w:eastAsia="宋体"/>
          <w:lang w:val="en-US" w:eastAsia="zh-CN"/>
        </w:rPr>
      </w:pPr>
      <w:r>
        <w:rPr>
          <w:rFonts w:hint="eastAsia"/>
          <w:lang w:val="en-US" w:eastAsia="zh-CN"/>
        </w:rPr>
        <w:t>请建议合适的证明材料，例如什么样的证明材料可以证明表层的抗菌性</w:t>
      </w:r>
    </w:p>
  </w:comment>
  <w:comment w:id="2" w:author="LJ" w:date="2025-08-21T21:31:41Z" w:initials="">
    <w:p w14:paraId="76103B4C">
      <w:pPr>
        <w:pStyle w:val="3"/>
        <w:rPr>
          <w:rFonts w:hint="default" w:eastAsia="宋体"/>
          <w:lang w:val="en-US" w:eastAsia="zh-CN"/>
        </w:rPr>
      </w:pPr>
      <w:r>
        <w:rPr>
          <w:rFonts w:hint="eastAsia"/>
          <w:lang w:val="en-US" w:eastAsia="zh-CN"/>
        </w:rPr>
        <w:t>请问有哪些表面处理工艺需要用重量计价，如何称重？请提供专业意见。</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5018BB9" w15:done="0"/>
  <w15:commentEx w15:paraId="5E3F42FC" w15:done="0"/>
  <w15:commentEx w15:paraId="76103B4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J">
    <w15:presenceInfo w15:providerId="None" w15:userId="L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A6F75"/>
    <w:rsid w:val="001C4053"/>
    <w:rsid w:val="00207642"/>
    <w:rsid w:val="002854C5"/>
    <w:rsid w:val="00345FC4"/>
    <w:rsid w:val="00393160"/>
    <w:rsid w:val="003B235C"/>
    <w:rsid w:val="003F0B66"/>
    <w:rsid w:val="004E3FE5"/>
    <w:rsid w:val="005D4149"/>
    <w:rsid w:val="00602FEE"/>
    <w:rsid w:val="006814FD"/>
    <w:rsid w:val="00723BC9"/>
    <w:rsid w:val="00783CD8"/>
    <w:rsid w:val="00847473"/>
    <w:rsid w:val="008702EB"/>
    <w:rsid w:val="00A26ADE"/>
    <w:rsid w:val="00D001D0"/>
    <w:rsid w:val="00EC1AC8"/>
    <w:rsid w:val="00F336F2"/>
    <w:rsid w:val="00FA00CC"/>
    <w:rsid w:val="00FB1B55"/>
    <w:rsid w:val="0113441A"/>
    <w:rsid w:val="024C4754"/>
    <w:rsid w:val="024E7C57"/>
    <w:rsid w:val="02641DFB"/>
    <w:rsid w:val="03087086"/>
    <w:rsid w:val="03683C27"/>
    <w:rsid w:val="03D52F56"/>
    <w:rsid w:val="04903689"/>
    <w:rsid w:val="04C560E2"/>
    <w:rsid w:val="04EA5EED"/>
    <w:rsid w:val="05C97F0E"/>
    <w:rsid w:val="05F850ED"/>
    <w:rsid w:val="062A342B"/>
    <w:rsid w:val="063901C2"/>
    <w:rsid w:val="0644429B"/>
    <w:rsid w:val="06615B03"/>
    <w:rsid w:val="06E4311A"/>
    <w:rsid w:val="070A631C"/>
    <w:rsid w:val="0757641B"/>
    <w:rsid w:val="077F3D5C"/>
    <w:rsid w:val="07CE3ADB"/>
    <w:rsid w:val="07E2277C"/>
    <w:rsid w:val="07E9598A"/>
    <w:rsid w:val="07F5179D"/>
    <w:rsid w:val="07F74CA0"/>
    <w:rsid w:val="080B3940"/>
    <w:rsid w:val="083A0C0C"/>
    <w:rsid w:val="08770A71"/>
    <w:rsid w:val="088F6118"/>
    <w:rsid w:val="09277590"/>
    <w:rsid w:val="0933651B"/>
    <w:rsid w:val="094A6F75"/>
    <w:rsid w:val="095161D6"/>
    <w:rsid w:val="09697100"/>
    <w:rsid w:val="09727A0F"/>
    <w:rsid w:val="098B72B4"/>
    <w:rsid w:val="098C4D36"/>
    <w:rsid w:val="09AC306C"/>
    <w:rsid w:val="09B174F4"/>
    <w:rsid w:val="09D0206C"/>
    <w:rsid w:val="0A3245CA"/>
    <w:rsid w:val="0A3751CF"/>
    <w:rsid w:val="0A52707D"/>
    <w:rsid w:val="0A760AE0"/>
    <w:rsid w:val="0A7C3745"/>
    <w:rsid w:val="0B2E7CE5"/>
    <w:rsid w:val="0B920B17"/>
    <w:rsid w:val="0B963927"/>
    <w:rsid w:val="0C493935"/>
    <w:rsid w:val="0C693188"/>
    <w:rsid w:val="0CB258E3"/>
    <w:rsid w:val="0CEB2254"/>
    <w:rsid w:val="0D0904F0"/>
    <w:rsid w:val="0D2658A2"/>
    <w:rsid w:val="0D903C4C"/>
    <w:rsid w:val="0E041A0C"/>
    <w:rsid w:val="0E20533F"/>
    <w:rsid w:val="0EC75958"/>
    <w:rsid w:val="0F503C2D"/>
    <w:rsid w:val="0F9067A2"/>
    <w:rsid w:val="10036F54"/>
    <w:rsid w:val="10341ED8"/>
    <w:rsid w:val="10B028F0"/>
    <w:rsid w:val="10E5211D"/>
    <w:rsid w:val="10EE23D4"/>
    <w:rsid w:val="110348F8"/>
    <w:rsid w:val="11090A00"/>
    <w:rsid w:val="110B3F03"/>
    <w:rsid w:val="110C5208"/>
    <w:rsid w:val="11273833"/>
    <w:rsid w:val="117748B7"/>
    <w:rsid w:val="11922EE2"/>
    <w:rsid w:val="12FA11B0"/>
    <w:rsid w:val="130917CA"/>
    <w:rsid w:val="130B6528"/>
    <w:rsid w:val="131E2669"/>
    <w:rsid w:val="13411924"/>
    <w:rsid w:val="13507CB7"/>
    <w:rsid w:val="13753078"/>
    <w:rsid w:val="13D20E65"/>
    <w:rsid w:val="13FC735F"/>
    <w:rsid w:val="140219E2"/>
    <w:rsid w:val="140F27BD"/>
    <w:rsid w:val="143F1847"/>
    <w:rsid w:val="144E65DE"/>
    <w:rsid w:val="1484143D"/>
    <w:rsid w:val="148F13B0"/>
    <w:rsid w:val="14D20DB6"/>
    <w:rsid w:val="14E40FC0"/>
    <w:rsid w:val="1552040A"/>
    <w:rsid w:val="15B13BB3"/>
    <w:rsid w:val="17573FD8"/>
    <w:rsid w:val="17AE49E6"/>
    <w:rsid w:val="17B20E6E"/>
    <w:rsid w:val="18895139"/>
    <w:rsid w:val="18B8071C"/>
    <w:rsid w:val="1942287E"/>
    <w:rsid w:val="19D368EA"/>
    <w:rsid w:val="1A1F47EB"/>
    <w:rsid w:val="1A4E6234"/>
    <w:rsid w:val="1AAD1AD0"/>
    <w:rsid w:val="1B0B56ED"/>
    <w:rsid w:val="1B3255AD"/>
    <w:rsid w:val="1B833F1E"/>
    <w:rsid w:val="1BC6259D"/>
    <w:rsid w:val="1BD468A2"/>
    <w:rsid w:val="1BDF160E"/>
    <w:rsid w:val="1C0E6215"/>
    <w:rsid w:val="1C274BC0"/>
    <w:rsid w:val="1C633720"/>
    <w:rsid w:val="1CB65729"/>
    <w:rsid w:val="1CD062D3"/>
    <w:rsid w:val="1D2D666C"/>
    <w:rsid w:val="1D3A3784"/>
    <w:rsid w:val="1D4A3A1E"/>
    <w:rsid w:val="1D5907B5"/>
    <w:rsid w:val="1D962818"/>
    <w:rsid w:val="1DF83DDF"/>
    <w:rsid w:val="1E1C3D76"/>
    <w:rsid w:val="1E3B0DA8"/>
    <w:rsid w:val="1E4C3240"/>
    <w:rsid w:val="1F050471"/>
    <w:rsid w:val="1F0E1374"/>
    <w:rsid w:val="1F45125A"/>
    <w:rsid w:val="1F542020"/>
    <w:rsid w:val="1F5F55C4"/>
    <w:rsid w:val="1FC16625"/>
    <w:rsid w:val="204E750E"/>
    <w:rsid w:val="20765A54"/>
    <w:rsid w:val="20BD3728"/>
    <w:rsid w:val="20EF7097"/>
    <w:rsid w:val="2111724C"/>
    <w:rsid w:val="21783778"/>
    <w:rsid w:val="21D6028F"/>
    <w:rsid w:val="21DB3F40"/>
    <w:rsid w:val="21F50B43"/>
    <w:rsid w:val="22057E2D"/>
    <w:rsid w:val="220F716F"/>
    <w:rsid w:val="224C3750"/>
    <w:rsid w:val="228D1FBC"/>
    <w:rsid w:val="22AA736D"/>
    <w:rsid w:val="22E329CA"/>
    <w:rsid w:val="22EA2355"/>
    <w:rsid w:val="237C1BF4"/>
    <w:rsid w:val="23827050"/>
    <w:rsid w:val="23D24851"/>
    <w:rsid w:val="24485B15"/>
    <w:rsid w:val="24880AFD"/>
    <w:rsid w:val="24910060"/>
    <w:rsid w:val="24E10292"/>
    <w:rsid w:val="24EB0BA1"/>
    <w:rsid w:val="2511775C"/>
    <w:rsid w:val="25AC33ED"/>
    <w:rsid w:val="25C01E7E"/>
    <w:rsid w:val="25C049A2"/>
    <w:rsid w:val="25F435D2"/>
    <w:rsid w:val="26197F8E"/>
    <w:rsid w:val="2624631F"/>
    <w:rsid w:val="26393298"/>
    <w:rsid w:val="271B68B7"/>
    <w:rsid w:val="271F320C"/>
    <w:rsid w:val="27226242"/>
    <w:rsid w:val="27C66D50"/>
    <w:rsid w:val="27CC0C59"/>
    <w:rsid w:val="28351C3D"/>
    <w:rsid w:val="28AA17D8"/>
    <w:rsid w:val="28C42715"/>
    <w:rsid w:val="28EC6B33"/>
    <w:rsid w:val="29046525"/>
    <w:rsid w:val="291021EA"/>
    <w:rsid w:val="29365CAD"/>
    <w:rsid w:val="29585E62"/>
    <w:rsid w:val="296E0005"/>
    <w:rsid w:val="299F1E59"/>
    <w:rsid w:val="29AF20F4"/>
    <w:rsid w:val="29F3304F"/>
    <w:rsid w:val="2AE049E4"/>
    <w:rsid w:val="2AEA65F8"/>
    <w:rsid w:val="2B471ED4"/>
    <w:rsid w:val="2B700A50"/>
    <w:rsid w:val="2B9461B9"/>
    <w:rsid w:val="2BCE466D"/>
    <w:rsid w:val="2BDF6B05"/>
    <w:rsid w:val="2CCF1C91"/>
    <w:rsid w:val="2D02613B"/>
    <w:rsid w:val="2D3D7121"/>
    <w:rsid w:val="2DC2653F"/>
    <w:rsid w:val="2DCA0C2F"/>
    <w:rsid w:val="2E0F261D"/>
    <w:rsid w:val="2E454CF5"/>
    <w:rsid w:val="2E6D3CBB"/>
    <w:rsid w:val="2ED8336B"/>
    <w:rsid w:val="2F6173BC"/>
    <w:rsid w:val="2F64514D"/>
    <w:rsid w:val="2F6A4E58"/>
    <w:rsid w:val="2F8224FF"/>
    <w:rsid w:val="2FCA6176"/>
    <w:rsid w:val="302E5E9B"/>
    <w:rsid w:val="30470FC3"/>
    <w:rsid w:val="305D69EA"/>
    <w:rsid w:val="30622E72"/>
    <w:rsid w:val="309A7748"/>
    <w:rsid w:val="30B515F7"/>
    <w:rsid w:val="30BF3918"/>
    <w:rsid w:val="30C65115"/>
    <w:rsid w:val="30D46628"/>
    <w:rsid w:val="30E77847"/>
    <w:rsid w:val="31541D0B"/>
    <w:rsid w:val="316F0A25"/>
    <w:rsid w:val="31915AE2"/>
    <w:rsid w:val="31921580"/>
    <w:rsid w:val="31C569E0"/>
    <w:rsid w:val="32963D0B"/>
    <w:rsid w:val="32D72576"/>
    <w:rsid w:val="32F9052C"/>
    <w:rsid w:val="33C55E5D"/>
    <w:rsid w:val="342B1BA3"/>
    <w:rsid w:val="345D1478"/>
    <w:rsid w:val="34756B1F"/>
    <w:rsid w:val="34902BCC"/>
    <w:rsid w:val="34A61710"/>
    <w:rsid w:val="34A64D70"/>
    <w:rsid w:val="34B90A7B"/>
    <w:rsid w:val="34F12F90"/>
    <w:rsid w:val="35010901"/>
    <w:rsid w:val="352B4FC9"/>
    <w:rsid w:val="353558D8"/>
    <w:rsid w:val="35871E5F"/>
    <w:rsid w:val="36924B9D"/>
    <w:rsid w:val="3698771E"/>
    <w:rsid w:val="36B54AD0"/>
    <w:rsid w:val="379B6047"/>
    <w:rsid w:val="37AD5068"/>
    <w:rsid w:val="38762532"/>
    <w:rsid w:val="389D4970"/>
    <w:rsid w:val="38F73D85"/>
    <w:rsid w:val="394D6D12"/>
    <w:rsid w:val="395E11AB"/>
    <w:rsid w:val="3A5100E5"/>
    <w:rsid w:val="3A9A3131"/>
    <w:rsid w:val="3AF834CA"/>
    <w:rsid w:val="3AFC3F4F"/>
    <w:rsid w:val="3B173D7F"/>
    <w:rsid w:val="3B2E1FD8"/>
    <w:rsid w:val="3B5D44F4"/>
    <w:rsid w:val="3B6250F8"/>
    <w:rsid w:val="3C030505"/>
    <w:rsid w:val="3C26613B"/>
    <w:rsid w:val="3C6E741F"/>
    <w:rsid w:val="3C9C3B7B"/>
    <w:rsid w:val="3CAE7DF0"/>
    <w:rsid w:val="3CB215A2"/>
    <w:rsid w:val="3CBE0C38"/>
    <w:rsid w:val="3CC256DF"/>
    <w:rsid w:val="3CEE3985"/>
    <w:rsid w:val="3CFE2191"/>
    <w:rsid w:val="3CFF5E1E"/>
    <w:rsid w:val="3D325373"/>
    <w:rsid w:val="3D697A4C"/>
    <w:rsid w:val="3D6C38DF"/>
    <w:rsid w:val="3DEE3528"/>
    <w:rsid w:val="3DFF7046"/>
    <w:rsid w:val="3E2D6890"/>
    <w:rsid w:val="3E6212E9"/>
    <w:rsid w:val="3E79568B"/>
    <w:rsid w:val="3EAA16DD"/>
    <w:rsid w:val="3EBB73F9"/>
    <w:rsid w:val="3ED847AB"/>
    <w:rsid w:val="3F0D25DF"/>
    <w:rsid w:val="3F4F7C6C"/>
    <w:rsid w:val="3FC456AD"/>
    <w:rsid w:val="400B001F"/>
    <w:rsid w:val="40292E53"/>
    <w:rsid w:val="407441CC"/>
    <w:rsid w:val="40815A60"/>
    <w:rsid w:val="41122DD0"/>
    <w:rsid w:val="41490D2C"/>
    <w:rsid w:val="415665A5"/>
    <w:rsid w:val="418C7217"/>
    <w:rsid w:val="41C815FA"/>
    <w:rsid w:val="41E83CC9"/>
    <w:rsid w:val="41ED183A"/>
    <w:rsid w:val="41FB2D4E"/>
    <w:rsid w:val="420610DF"/>
    <w:rsid w:val="42415A41"/>
    <w:rsid w:val="425E756F"/>
    <w:rsid w:val="42B76D04"/>
    <w:rsid w:val="42B84786"/>
    <w:rsid w:val="42DE3341"/>
    <w:rsid w:val="43064505"/>
    <w:rsid w:val="430E1911"/>
    <w:rsid w:val="43557B07"/>
    <w:rsid w:val="4362139B"/>
    <w:rsid w:val="43625B18"/>
    <w:rsid w:val="43962AEF"/>
    <w:rsid w:val="43A47886"/>
    <w:rsid w:val="43A62D89"/>
    <w:rsid w:val="43C45BBD"/>
    <w:rsid w:val="43D342F3"/>
    <w:rsid w:val="43F75020"/>
    <w:rsid w:val="43FA2813"/>
    <w:rsid w:val="440F4D37"/>
    <w:rsid w:val="4426495C"/>
    <w:rsid w:val="451E70F3"/>
    <w:rsid w:val="459270B2"/>
    <w:rsid w:val="45E97AC0"/>
    <w:rsid w:val="46B46290"/>
    <w:rsid w:val="47423575"/>
    <w:rsid w:val="47661B10"/>
    <w:rsid w:val="477D7ED7"/>
    <w:rsid w:val="47962FFF"/>
    <w:rsid w:val="47B425AF"/>
    <w:rsid w:val="47F33399"/>
    <w:rsid w:val="48B66C37"/>
    <w:rsid w:val="48C76BF4"/>
    <w:rsid w:val="49321B27"/>
    <w:rsid w:val="494F3655"/>
    <w:rsid w:val="49965FC8"/>
    <w:rsid w:val="49C60D15"/>
    <w:rsid w:val="49CF6C65"/>
    <w:rsid w:val="49EB6D57"/>
    <w:rsid w:val="4A634417"/>
    <w:rsid w:val="4AE56F6F"/>
    <w:rsid w:val="4AE820F1"/>
    <w:rsid w:val="4B3A7CCF"/>
    <w:rsid w:val="4B6A71C8"/>
    <w:rsid w:val="4BA82530"/>
    <w:rsid w:val="4BBD11D0"/>
    <w:rsid w:val="4C480DB4"/>
    <w:rsid w:val="4C4A42B7"/>
    <w:rsid w:val="4C831E93"/>
    <w:rsid w:val="4C89181E"/>
    <w:rsid w:val="4CA84651"/>
    <w:rsid w:val="4CCE6A8F"/>
    <w:rsid w:val="4CE51F37"/>
    <w:rsid w:val="4D2C26AC"/>
    <w:rsid w:val="4D72759D"/>
    <w:rsid w:val="4DC45D22"/>
    <w:rsid w:val="4E515618"/>
    <w:rsid w:val="4E834E5B"/>
    <w:rsid w:val="4E946BAA"/>
    <w:rsid w:val="4EB150E4"/>
    <w:rsid w:val="4F381487"/>
    <w:rsid w:val="4F691C56"/>
    <w:rsid w:val="4F7A6F27"/>
    <w:rsid w:val="4F7B0C77"/>
    <w:rsid w:val="4F8545A9"/>
    <w:rsid w:val="4F9032DC"/>
    <w:rsid w:val="4FB777D7"/>
    <w:rsid w:val="4FD52906"/>
    <w:rsid w:val="4FE145CA"/>
    <w:rsid w:val="50000B99"/>
    <w:rsid w:val="50E6577C"/>
    <w:rsid w:val="51CC6EC2"/>
    <w:rsid w:val="520A0F25"/>
    <w:rsid w:val="520D7F5D"/>
    <w:rsid w:val="526770C0"/>
    <w:rsid w:val="52BE465F"/>
    <w:rsid w:val="52CA5AE0"/>
    <w:rsid w:val="52D12EEC"/>
    <w:rsid w:val="530618E0"/>
    <w:rsid w:val="532042F0"/>
    <w:rsid w:val="5329137C"/>
    <w:rsid w:val="533E38A0"/>
    <w:rsid w:val="53563145"/>
    <w:rsid w:val="538F45A4"/>
    <w:rsid w:val="53AC1956"/>
    <w:rsid w:val="53F555CD"/>
    <w:rsid w:val="5445084F"/>
    <w:rsid w:val="54604C7D"/>
    <w:rsid w:val="546624F0"/>
    <w:rsid w:val="54AA0574"/>
    <w:rsid w:val="557B2E4B"/>
    <w:rsid w:val="55804D54"/>
    <w:rsid w:val="56092497"/>
    <w:rsid w:val="56A8333A"/>
    <w:rsid w:val="56E6209D"/>
    <w:rsid w:val="574A1DC1"/>
    <w:rsid w:val="57B251E2"/>
    <w:rsid w:val="57E1103B"/>
    <w:rsid w:val="5806082A"/>
    <w:rsid w:val="58104109"/>
    <w:rsid w:val="58107775"/>
    <w:rsid w:val="58614E0C"/>
    <w:rsid w:val="589F22E3"/>
    <w:rsid w:val="58DE5A5B"/>
    <w:rsid w:val="58DF56DB"/>
    <w:rsid w:val="59BB6342"/>
    <w:rsid w:val="5A001035"/>
    <w:rsid w:val="5A6A0A65"/>
    <w:rsid w:val="5AA94D4A"/>
    <w:rsid w:val="5AAD0254"/>
    <w:rsid w:val="5ADA201D"/>
    <w:rsid w:val="5AED79B9"/>
    <w:rsid w:val="5BE36FDA"/>
    <w:rsid w:val="5C07178B"/>
    <w:rsid w:val="5C71213D"/>
    <w:rsid w:val="5C990CF9"/>
    <w:rsid w:val="5CD76ABE"/>
    <w:rsid w:val="5D433711"/>
    <w:rsid w:val="5D472117"/>
    <w:rsid w:val="5DAB2001"/>
    <w:rsid w:val="5DB13D45"/>
    <w:rsid w:val="5DF7799C"/>
    <w:rsid w:val="5E1D0E75"/>
    <w:rsid w:val="5E6934F3"/>
    <w:rsid w:val="5EEF11CE"/>
    <w:rsid w:val="5F3D0F4D"/>
    <w:rsid w:val="5FA57677"/>
    <w:rsid w:val="601B50B8"/>
    <w:rsid w:val="606F03C5"/>
    <w:rsid w:val="60DF60FA"/>
    <w:rsid w:val="60F32B9D"/>
    <w:rsid w:val="6118535B"/>
    <w:rsid w:val="611F6EE4"/>
    <w:rsid w:val="6123116D"/>
    <w:rsid w:val="61414E9A"/>
    <w:rsid w:val="6190049D"/>
    <w:rsid w:val="619444FD"/>
    <w:rsid w:val="61F55C43"/>
    <w:rsid w:val="61FD304F"/>
    <w:rsid w:val="626C6B86"/>
    <w:rsid w:val="627E48A2"/>
    <w:rsid w:val="62C32E18"/>
    <w:rsid w:val="62CF7120"/>
    <w:rsid w:val="62DA71BA"/>
    <w:rsid w:val="63115115"/>
    <w:rsid w:val="63456869"/>
    <w:rsid w:val="634C61F4"/>
    <w:rsid w:val="63CB534C"/>
    <w:rsid w:val="63FD6018"/>
    <w:rsid w:val="640F75B7"/>
    <w:rsid w:val="6412053C"/>
    <w:rsid w:val="646D53D2"/>
    <w:rsid w:val="65144583"/>
    <w:rsid w:val="652006F9"/>
    <w:rsid w:val="652B6A8A"/>
    <w:rsid w:val="65A00C47"/>
    <w:rsid w:val="65AE7F5D"/>
    <w:rsid w:val="65E822C4"/>
    <w:rsid w:val="661B6392"/>
    <w:rsid w:val="6667518D"/>
    <w:rsid w:val="667557A7"/>
    <w:rsid w:val="671B17B8"/>
    <w:rsid w:val="6750098D"/>
    <w:rsid w:val="6774785A"/>
    <w:rsid w:val="682B3B74"/>
    <w:rsid w:val="68467C21"/>
    <w:rsid w:val="68665F57"/>
    <w:rsid w:val="6887648C"/>
    <w:rsid w:val="688F7FCB"/>
    <w:rsid w:val="68981FA9"/>
    <w:rsid w:val="68F1406E"/>
    <w:rsid w:val="68FB795E"/>
    <w:rsid w:val="69015C29"/>
    <w:rsid w:val="69243D8C"/>
    <w:rsid w:val="6925180D"/>
    <w:rsid w:val="69FB3D17"/>
    <w:rsid w:val="6A0A6608"/>
    <w:rsid w:val="6A486CB7"/>
    <w:rsid w:val="6A51101C"/>
    <w:rsid w:val="6A557981"/>
    <w:rsid w:val="6A7833B8"/>
    <w:rsid w:val="6A8739D3"/>
    <w:rsid w:val="6AA27A80"/>
    <w:rsid w:val="6AB4579C"/>
    <w:rsid w:val="6ADA7BDA"/>
    <w:rsid w:val="6B0918C4"/>
    <w:rsid w:val="6B28575B"/>
    <w:rsid w:val="6B594E63"/>
    <w:rsid w:val="6BA72EB8"/>
    <w:rsid w:val="6CB829EE"/>
    <w:rsid w:val="6D263022"/>
    <w:rsid w:val="6D9F3BE5"/>
    <w:rsid w:val="6DBE449A"/>
    <w:rsid w:val="6DF67E77"/>
    <w:rsid w:val="6E391BE5"/>
    <w:rsid w:val="6E4459F8"/>
    <w:rsid w:val="6EB227A9"/>
    <w:rsid w:val="6ECB1154"/>
    <w:rsid w:val="6ECB58D1"/>
    <w:rsid w:val="6F034B31"/>
    <w:rsid w:val="6F154A4C"/>
    <w:rsid w:val="6F345300"/>
    <w:rsid w:val="6F395F05"/>
    <w:rsid w:val="6F487CDD"/>
    <w:rsid w:val="6F6E095D"/>
    <w:rsid w:val="700C7562"/>
    <w:rsid w:val="70B873C1"/>
    <w:rsid w:val="70C232D6"/>
    <w:rsid w:val="710032F2"/>
    <w:rsid w:val="71035A94"/>
    <w:rsid w:val="71290C33"/>
    <w:rsid w:val="717532B1"/>
    <w:rsid w:val="71A053FA"/>
    <w:rsid w:val="720D7FAC"/>
    <w:rsid w:val="72361171"/>
    <w:rsid w:val="7237336F"/>
    <w:rsid w:val="727453D2"/>
    <w:rsid w:val="72932248"/>
    <w:rsid w:val="729B3093"/>
    <w:rsid w:val="72C96161"/>
    <w:rsid w:val="732F1389"/>
    <w:rsid w:val="73326A8A"/>
    <w:rsid w:val="73426D24"/>
    <w:rsid w:val="73792A82"/>
    <w:rsid w:val="73FC5259"/>
    <w:rsid w:val="745942EE"/>
    <w:rsid w:val="74594980"/>
    <w:rsid w:val="745B3074"/>
    <w:rsid w:val="74753C1E"/>
    <w:rsid w:val="747A3FDE"/>
    <w:rsid w:val="74B23A83"/>
    <w:rsid w:val="74F75736"/>
    <w:rsid w:val="74FF02FF"/>
    <w:rsid w:val="752A1F20"/>
    <w:rsid w:val="752D33CD"/>
    <w:rsid w:val="754936F8"/>
    <w:rsid w:val="757C69CF"/>
    <w:rsid w:val="75901DEC"/>
    <w:rsid w:val="759D1102"/>
    <w:rsid w:val="75F57592"/>
    <w:rsid w:val="75FD1C40"/>
    <w:rsid w:val="76725C62"/>
    <w:rsid w:val="76835EFD"/>
    <w:rsid w:val="768A3309"/>
    <w:rsid w:val="76B03549"/>
    <w:rsid w:val="76C656EC"/>
    <w:rsid w:val="77181C73"/>
    <w:rsid w:val="771863F0"/>
    <w:rsid w:val="77357F1F"/>
    <w:rsid w:val="77DA1D31"/>
    <w:rsid w:val="77E83245"/>
    <w:rsid w:val="78096FFD"/>
    <w:rsid w:val="7855167B"/>
    <w:rsid w:val="785B7D01"/>
    <w:rsid w:val="78A33979"/>
    <w:rsid w:val="78AE558D"/>
    <w:rsid w:val="78BE5827"/>
    <w:rsid w:val="796614B8"/>
    <w:rsid w:val="79795F5A"/>
    <w:rsid w:val="797B119D"/>
    <w:rsid w:val="79C669A6"/>
    <w:rsid w:val="79D00F9B"/>
    <w:rsid w:val="7A461E2B"/>
    <w:rsid w:val="7A96762C"/>
    <w:rsid w:val="7AA11240"/>
    <w:rsid w:val="7AAB1B4F"/>
    <w:rsid w:val="7B114D77"/>
    <w:rsid w:val="7B7343DD"/>
    <w:rsid w:val="7B8D4340"/>
    <w:rsid w:val="7B93404B"/>
    <w:rsid w:val="7B9671CE"/>
    <w:rsid w:val="7BED3460"/>
    <w:rsid w:val="7C3A3560"/>
    <w:rsid w:val="7C4D6CFD"/>
    <w:rsid w:val="7C682DAA"/>
    <w:rsid w:val="7CB66CFB"/>
    <w:rsid w:val="7D3C6F98"/>
    <w:rsid w:val="7DD47A7D"/>
    <w:rsid w:val="7DD763EB"/>
    <w:rsid w:val="7DDA520A"/>
    <w:rsid w:val="7E065CCE"/>
    <w:rsid w:val="7E125364"/>
    <w:rsid w:val="7E29038B"/>
    <w:rsid w:val="7EAF2C64"/>
    <w:rsid w:val="7F307D3A"/>
    <w:rsid w:val="7F762A2D"/>
    <w:rsid w:val="7F78012E"/>
    <w:rsid w:val="7FB73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annotation text"/>
    <w:basedOn w:val="1"/>
    <w:qFormat/>
    <w:uiPriority w:val="0"/>
    <w:pPr>
      <w:jc w:val="left"/>
    </w:pPr>
  </w:style>
  <w:style w:type="paragraph" w:styleId="4">
    <w:name w:val="Body Text Indent"/>
    <w:basedOn w:val="1"/>
    <w:next w:val="5"/>
    <w:qFormat/>
    <w:uiPriority w:val="0"/>
    <w:pPr>
      <w:ind w:left="420"/>
    </w:pPr>
    <w:rPr>
      <w:sz w:val="28"/>
      <w:szCs w:val="24"/>
    </w:rPr>
  </w:style>
  <w:style w:type="paragraph" w:styleId="5">
    <w:name w:val="envelope return"/>
    <w:basedOn w:val="1"/>
    <w:qFormat/>
    <w:uiPriority w:val="0"/>
    <w:pPr>
      <w:snapToGrid w:val="0"/>
    </w:pPr>
    <w:rPr>
      <w:rFonts w:ascii="Arial" w:hAnsi="Arial"/>
    </w:rPr>
  </w:style>
  <w:style w:type="paragraph" w:styleId="6">
    <w:name w:val="Body Text First Indent 2"/>
    <w:basedOn w:val="4"/>
    <w:qFormat/>
    <w:uiPriority w:val="0"/>
    <w:pPr>
      <w:spacing w:after="120"/>
      <w:ind w:left="200" w:leftChars="200" w:firstLine="420" w:firstLineChars="200"/>
    </w:pPr>
    <w:rPr>
      <w:sz w:val="21"/>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01"/>
    <w:basedOn w:val="9"/>
    <w:qFormat/>
    <w:uiPriority w:val="0"/>
    <w:rPr>
      <w:rFonts w:ascii="Calibri" w:hAnsi="Calibri" w:cs="Calibri"/>
      <w:color w:val="000000"/>
      <w:sz w:val="20"/>
      <w:szCs w:val="20"/>
      <w:u w:val="none"/>
    </w:rPr>
  </w:style>
  <w:style w:type="character" w:customStyle="1" w:styleId="11">
    <w:name w:val="font61"/>
    <w:basedOn w:val="9"/>
    <w:qFormat/>
    <w:uiPriority w:val="0"/>
    <w:rPr>
      <w:rFonts w:hint="eastAsia" w:ascii="宋体" w:hAnsi="宋体" w:eastAsia="宋体" w:cs="宋体"/>
      <w:color w:val="000000"/>
      <w:sz w:val="20"/>
      <w:szCs w:val="20"/>
      <w:u w:val="none"/>
    </w:rPr>
  </w:style>
  <w:style w:type="character" w:customStyle="1" w:styleId="12">
    <w:name w:val="ca-12"/>
    <w:qFormat/>
    <w:uiPriority w:val="0"/>
    <w:rPr>
      <w:rFonts w:eastAsia="宋体" w:cs="Times New Roman"/>
      <w:kern w:val="2"/>
      <w:sz w:val="24"/>
      <w:szCs w:val="24"/>
      <w:lang w:val="en-US" w:eastAsia="zh-CN" w:bidi="ar-SA"/>
    </w:rPr>
  </w:style>
  <w:style w:type="paragraph" w:customStyle="1" w:styleId="13">
    <w:name w:val="列出段落21"/>
    <w:basedOn w:val="1"/>
    <w:qFormat/>
    <w:uiPriority w:val="99"/>
    <w:pPr>
      <w:ind w:firstLine="420" w:firstLineChars="200"/>
    </w:pPr>
  </w:style>
  <w:style w:type="paragraph" w:customStyle="1" w:styleId="14">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2986</Words>
  <Characters>3138</Characters>
  <Lines>20</Lines>
  <Paragraphs>5</Paragraphs>
  <TotalTime>16</TotalTime>
  <ScaleCrop>false</ScaleCrop>
  <LinksUpToDate>false</LinksUpToDate>
  <CharactersWithSpaces>3174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2024-12-11T02:52:00Z</dcterms:created>
  <dc:creator>WPS_1701826601</dc:creator>
  <cp:lastModifiedBy>华伦-杨立敏</cp:lastModifiedBy>
  <dcterms:modified xsi:type="dcterms:W3CDTF">2025-08-22T09:57:45Z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48CDECDBF783467F8651A4629AF72408_13</vt:lpwstr>
  </property>
  <property fmtid="{D5CDD505-2E9C-101B-9397-08002B2CF9AE}" pid="4" name="KSOTemplateDocerSaveRecord">
    <vt:lpwstr>eyJoZGlkIjoiODI5YjYxYmZlYzBjYTJlOTU4OTA4NGEyYTllOTVmMDgiLCJ1c2VySWQiOiIxNDUxMTQ4NDM4In0=</vt:lpwstr>
  </property>
</Properties>
</file>