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440606-2025-02413</w:t>
      </w:r>
    </w:p>
    <w:p>
      <w:pPr>
        <w:pStyle w:val="null3"/>
        <w:jc w:val="center"/>
        <w:outlineLvl w:val="3"/>
      </w:pPr>
      <w:r>
        <w:rPr>
          <w:sz w:val="24"/>
          <w:b/>
        </w:rPr>
        <w:t>采购项目编号：</w:t>
      </w:r>
      <w:r>
        <w:rPr>
          <w:sz w:val="24"/>
          <w:b/>
        </w:rPr>
        <w:t>440606-2025-02413</w:t>
      </w:r>
    </w:p>
    <w:p>
      <w:pPr>
        <w:pStyle w:val="null3"/>
        <w:jc w:val="center"/>
        <w:outlineLvl w:val="3"/>
      </w:pPr>
      <w:r>
        <w:rPr>
          <w:sz w:val="24"/>
          <w:b/>
        </w:rPr>
        <w:t>项目名称：</w:t>
      </w:r>
      <w:r>
        <w:rPr>
          <w:sz w:val="24"/>
          <w:b/>
        </w:rPr>
        <w:t>2025年佛山市顺德图书馆图书资料采购</w:t>
      </w:r>
    </w:p>
    <w:p>
      <w:pPr>
        <w:pStyle w:val="null3"/>
        <w:jc w:val="center"/>
        <w:outlineLvl w:val="3"/>
      </w:pPr>
      <w:r>
        <w:rPr>
          <w:sz w:val="24"/>
          <w:b/>
        </w:rPr>
        <w:t>采购人：</w:t>
      </w:r>
      <w:r>
        <w:rPr>
          <w:sz w:val="24"/>
          <w:b/>
        </w:rPr>
        <w:t>佛山市顺德图书馆</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佛山市顺德图书馆</w:t>
      </w:r>
      <w:r>
        <w:rPr/>
        <w:t>的委托，采用</w:t>
      </w:r>
      <w:r>
        <w:rPr/>
        <w:t>公开招标</w:t>
      </w:r>
      <w:r>
        <w:rPr/>
        <w:t>方式组织采购</w:t>
      </w:r>
      <w:r>
        <w:rPr/>
        <w:t>2025年佛山市顺德图书馆图书资料采购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2025年佛山市顺德图书馆图书资料采购</w:t>
      </w:r>
    </w:p>
    <w:p>
      <w:pPr>
        <w:pStyle w:val="null3"/>
        <w:ind w:firstLine="480"/>
      </w:pPr>
      <w:r>
        <w:rPr/>
        <w:t>采购计划编号：</w:t>
      </w:r>
      <w:r>
        <w:rPr/>
        <w:t>440606-2025-02413</w:t>
      </w:r>
    </w:p>
    <w:p>
      <w:pPr>
        <w:pStyle w:val="null3"/>
        <w:ind w:firstLine="480"/>
      </w:pPr>
      <w:r>
        <w:rPr/>
        <w:t>采购项目编号：</w:t>
      </w:r>
      <w:r>
        <w:rPr/>
        <w:t>440606-2025-02413</w:t>
      </w:r>
    </w:p>
    <w:p>
      <w:pPr>
        <w:pStyle w:val="null3"/>
        <w:ind w:firstLine="480"/>
      </w:pPr>
      <w:r>
        <w:rPr/>
        <w:t>采购方式：</w:t>
      </w:r>
      <w:r>
        <w:rPr/>
        <w:t>公开招标</w:t>
      </w:r>
    </w:p>
    <w:p>
      <w:pPr>
        <w:pStyle w:val="null3"/>
        <w:ind w:firstLine="480"/>
      </w:pPr>
      <w:r>
        <w:rPr/>
        <w:t>预算金额：</w:t>
      </w:r>
      <w:r>
        <w:rPr/>
        <w:t>1,450,000.00</w:t>
      </w:r>
      <w:r>
        <w:rPr/>
        <w:t>元</w:t>
      </w:r>
    </w:p>
    <w:p>
      <w:pPr>
        <w:pStyle w:val="null3"/>
        <w:outlineLvl w:val="3"/>
      </w:pPr>
      <w:r>
        <w:rPr>
          <w:sz w:val="24"/>
          <w:b/>
        </w:rPr>
        <w:t>2.项目内容及需求情况（采购项目技术规格、参数及要求）</w:t>
      </w:r>
    </w:p>
    <w:p>
      <w:pPr>
        <w:pStyle w:val="null3"/>
      </w:pPr>
      <w:r>
        <w:rPr/>
        <w:t>采购包1(国内出版普通图书):</w:t>
      </w:r>
    </w:p>
    <w:p>
      <w:pPr>
        <w:pStyle w:val="null3"/>
      </w:pPr>
      <w:r>
        <w:rPr/>
        <w:t>采购包预算金额：1,450,000.00元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书籍、课本</w:t>
            </w:r>
          </w:p>
        </w:tc>
        <w:tc>
          <w:tcPr>
            <w:tcW w:type="dxa" w:w="2052"/>
          </w:tcPr>
          <w:p>
            <w:pPr>
              <w:pStyle w:val="null3"/>
            </w:pPr>
            <w:r>
              <w:rPr/>
              <w:t>国内出版普通图书</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1,450,000.00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合同履行期限：供货期为自合同签订生效之日起至2025年12月31日。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副本复印件。分支机构投标的，须提供总公司和分公司营业执照副本复印件，总公司出具给分支机构的授权书。（如是联合体投标，各方均须提供。）</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提供相应证明材料。），或提供《政府采购供应商资格信用承诺函》（承诺函格式见采购公告附件）。（如是联合体投标，各方均须提供。）</w:t>
      </w:r>
    </w:p>
    <w:p>
      <w:pPr>
        <w:pStyle w:val="null3"/>
      </w:pPr>
      <w:r>
        <w:rPr/>
        <w:t>3）具有良好的商业信誉和健全的财务会计制度：供应商必须具有良好的商业信誉和健全的财务会计制度（提供2023或2024年度财务状况报告或基本开户行出具的资信证明或提供《政府采购供应商资格信用承诺函》（承诺函格式见采购公告附件））。（如是联合体投标，各方均须提供。）</w:t>
      </w:r>
    </w:p>
    <w:p>
      <w:pPr>
        <w:pStyle w:val="null3"/>
      </w:pPr>
      <w:r>
        <w:rPr/>
        <w:t>4）履行合同所必需的设备和专业技术能力：按投标（响应）文件格式填报设备及专业技术能力情况。（如是联合体投标，各方均须提供。）</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是联合体投标，各方均须提供。）</w:t>
      </w:r>
    </w:p>
    <w:p>
      <w:pPr>
        <w:pStyle w:val="null3"/>
        <w:outlineLvl w:val="3"/>
      </w:pPr>
      <w:r>
        <w:rPr>
          <w:sz w:val="24"/>
          <w:b/>
        </w:rPr>
        <w:t>2.落实政府采购政策需满足的资格要求：</w:t>
      </w:r>
    </w:p>
    <w:p>
      <w:pPr>
        <w:pStyle w:val="null3"/>
        <w:jc w:val="left"/>
      </w:pPr>
      <w:r>
        <w:rPr/>
        <w:t>采购包1（国内出版普通图书）：</w:t>
      </w:r>
      <w:r>
        <w:rPr/>
        <w:t>本项目不属于专门面向中小企业采购的项目。参与的供应商提供的货物全部由符合政策要求的小微企业制造，且所属行业与本项目采购标的对应的中小企业划分标准所属行业一致的，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2、本项目采购标的对应的中小企业划分标准所属行业：“批发业”。本项目为货物类项目，供应商须根据本项目采购类别选择对应的《中小企业声明函》填写。（如是联合体投标，各方均须提供。）</w:t>
      </w:r>
    </w:p>
    <w:p>
      <w:pPr>
        <w:pStyle w:val="null3"/>
        <w:outlineLvl w:val="3"/>
      </w:pPr>
      <w:r>
        <w:rPr>
          <w:sz w:val="24"/>
          <w:b/>
        </w:rPr>
        <w:t>3.本项目特定的资格要求：</w:t>
      </w:r>
    </w:p>
    <w:p>
      <w:pPr>
        <w:pStyle w:val="null3"/>
      </w:pPr>
      <w:r>
        <w:rPr/>
        <w:t>采购包1（国内出版普通图书）：</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如是联合体投标，各方均须提供。）</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如是联合体投标，各方均须提供。）</w:t>
      </w:r>
    </w:p>
    <w:p>
      <w:pPr>
        <w:pStyle w:val="null3"/>
      </w:pPr>
      <w:r>
        <w:rPr/>
        <w:t>3)投标人须具有有效期内的《中华人民共和国出版物经营许可证》。（提供许可证复印件；如是联合体投标，各方均须提供。）</w:t>
      </w:r>
    </w:p>
    <w:p>
      <w:pPr>
        <w:pStyle w:val="null3"/>
      </w:pPr>
      <w:r>
        <w:rPr/>
        <w:t>4)本项目接受联合体投标，联合体成员不得多于5家(含牵头方)，联合体的各方成员不得再单独或与其他供应商另外组成联合体再参加本项目投标。（联合体投标的，须提供“联合体共同投标协议书”，具体内容详见投标文件附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佛山市顺德图书馆</w:t>
      </w:r>
    </w:p>
    <w:p>
      <w:pPr>
        <w:pStyle w:val="null3"/>
        <w:ind w:firstLine="480"/>
      </w:pPr>
      <w:r>
        <w:rPr/>
        <w:t xml:space="preserve"> 地址：</w:t>
      </w:r>
      <w:r>
        <w:rPr/>
        <w:t>佛山市顺德区大良新城区德民路顺德图书馆</w:t>
      </w:r>
    </w:p>
    <w:p>
      <w:pPr>
        <w:pStyle w:val="null3"/>
        <w:ind w:firstLine="480"/>
      </w:pPr>
      <w:r>
        <w:rPr/>
        <w:t xml:space="preserve"> 联系方式：</w:t>
      </w:r>
      <w:r>
        <w:rPr/>
        <w:t>0757-22808680</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傅剑伟</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本项目为图书资料采购，拟采购中文图书。要求中标供应商提供图书供货、图书配送、新书订购、现购图书、网上选购图书等。图书必须为正版，品种、数量、印刷、装订等须符合国家及行业标准。</w:t>
      </w:r>
    </w:p>
    <w:p>
      <w:pPr>
        <w:pStyle w:val="null3"/>
      </w:pPr>
      <w:r>
        <w:rPr/>
        <w:t>采购包1（国内出版普通图书）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供货期为自合同签订生效之日起至2025年12月31日。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第1期为(每批次合同款)：支付比例100%，（一）合同款支付： 1.付款方式：中标人按照约定完成供货且采购人完成验收后，中标人须向采购人提供正式的税务发票、清单及汇总单，并在发票所附清单上注明供货折扣率。 2.采购人收到中标人提供的发票后，30个工作日内完成支付。如因上级财政部门原因造成支付延误不作违约处理。 3.本项目结算币种均为人民币。 备注： 每次按合同支付款项前，中标人向采购人提供的有效发票收款方、出具发票方、合同乙方均必须与中标人名称一致。。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1期：1.本项目分批次验收。 2.验收标准： （1）中标人提供的每批图书的品种、册数、金额等必须与采购人订购的清单相符。在验收过程中，同一批次图书出现3%或以上的图书品种与采购人订购清单不符，采购人有权退回该批次全部图书，并解除合同，期间所产生的一切费用和损失均由中标人负责。 （2）批次所有图书须按采购人要求协助完成编目与加工。 3.完成验收后，采购人形成验收报告并签字确认，后附清单。</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报价要求，1.供货折扣系数是指中标人承诺的中标折扣率。即：国内出版普通图书供货价＝原定价×协议供货折扣率； 2.参与本项目投标人所报的图书供货折扣率范围须是0＜供货折扣率≤100%，且为固定值，否则视为无效投标。 备注：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pPr>
            <w:r>
              <w:rPr/>
              <w:t>供货总体要求，1.中标人必须严格执行国家有关管理部门对出版经营活动及有关业务管理要求，认真遵守国务院《出版管理条例》（国务院令〔2001〕第343号、国务院令〔2011〕第594号、国务院令〔2013〕第638号、国务院令〔2014〕第653号、国务院令〔2016〕第666号和《出版物市场管理规定》（国家新闻出版广电总局、商务部令〔2014〕第10号）等法律、法规和行业规范，按章办事，自觉维护采购人的利益（以上文件如有最新，按最新文件执行）。 2.中标人应具有丰富的公共图书馆配书经验。 3.中标人须具有丰富合法的出版物货物来源渠道，能够提供优质的售前售后服务。 4.中标人必须保证所供应出版物的内容、版本及进货来源合法，对所供应出版物的知识产权、进货来源负相应的法律责任和由此产生的经济责任。 5.中标人须保证所供图书不能有库存书、特价书、旧书。 6.中标人不能以采购人订购的书籍为畅销书、热卖书或新书等借口为由，不按照图书供货折扣率供货，否则视为中标人违约，采购人有权终止合同并追究中标人的违约责任。</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书籍、课本</w:t>
            </w:r>
          </w:p>
        </w:tc>
        <w:tc>
          <w:tcPr>
            <w:tcW w:type="dxa" w:w="748"/>
          </w:tcPr>
          <w:p>
            <w:pPr>
              <w:pStyle w:val="null3"/>
              <w:jc w:val="left"/>
            </w:pPr>
            <w:r>
              <w:rPr/>
              <w:t>国内出版普通图书</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1,450,000.00</w:t>
            </w:r>
          </w:p>
        </w:tc>
        <w:tc>
          <w:tcPr>
            <w:tcW w:type="dxa" w:w="748"/>
          </w:tcPr>
          <w:p>
            <w:pPr>
              <w:pStyle w:val="null3"/>
              <w:jc w:val="right"/>
            </w:pPr>
            <w:r>
              <w:rPr/>
              <w:t>1,450,000.00</w:t>
            </w:r>
          </w:p>
        </w:tc>
        <w:tc>
          <w:tcPr>
            <w:tcW w:type="dxa" w:w="748"/>
          </w:tcPr>
          <w:p>
            <w:pPr>
              <w:pStyle w:val="null3"/>
            </w:pPr>
            <w:r>
              <w:rPr/>
              <w:t>100.0</w:t>
            </w:r>
          </w:p>
        </w:tc>
        <w:tc>
          <w:tcPr>
            <w:tcW w:type="dxa" w:w="823"/>
          </w:tcPr>
          <w:p>
            <w:pPr>
              <w:pStyle w:val="null3"/>
            </w:pPr>
            <w:r>
              <w:rPr/>
              <w:t>批发业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国内出版普通图书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一、图书供货要求</w:t>
            </w:r>
          </w:p>
          <w:p>
            <w:pPr>
              <w:pStyle w:val="null3"/>
              <w:jc w:val="both"/>
            </w:pPr>
            <w:r>
              <w:rPr>
                <w:sz w:val="21"/>
                <w:color w:val="000000"/>
              </w:rPr>
              <w:t>1</w:t>
            </w:r>
            <w:r>
              <w:rPr>
                <w:sz w:val="21"/>
                <w:color w:val="000000"/>
              </w:rPr>
              <w:t>、本项目的采购方式为分批采购，采购范围主要为</w:t>
            </w:r>
            <w:r>
              <w:rPr>
                <w:sz w:val="21"/>
                <w:color w:val="000000"/>
              </w:rPr>
              <w:t>2024-2025</w:t>
            </w:r>
            <w:r>
              <w:rPr>
                <w:sz w:val="21"/>
                <w:color w:val="000000"/>
              </w:rPr>
              <w:t>年国内出版的中文普通图书，以及少量往年出版的图书，其中</w:t>
            </w:r>
            <w:r>
              <w:rPr>
                <w:sz w:val="21"/>
                <w:color w:val="000000"/>
              </w:rPr>
              <w:t>2025</w:t>
            </w:r>
            <w:r>
              <w:rPr>
                <w:sz w:val="21"/>
                <w:color w:val="000000"/>
              </w:rPr>
              <w:t>年及以后出版的新书种类</w:t>
            </w:r>
            <w:r>
              <w:rPr>
                <w:sz w:val="21"/>
                <w:color w:val="000000"/>
              </w:rPr>
              <w:t>80%</w:t>
            </w:r>
            <w:r>
              <w:rPr>
                <w:sz w:val="21"/>
                <w:color w:val="000000"/>
              </w:rPr>
              <w:t>以上。</w:t>
            </w:r>
          </w:p>
          <w:p>
            <w:pPr>
              <w:pStyle w:val="null3"/>
              <w:jc w:val="both"/>
            </w:pPr>
            <w:r>
              <w:rPr>
                <w:sz w:val="21"/>
                <w:color w:val="000000"/>
              </w:rPr>
              <w:t>2</w:t>
            </w:r>
            <w:r>
              <w:rPr>
                <w:sz w:val="21"/>
                <w:color w:val="000000"/>
              </w:rPr>
              <w:t>、</w:t>
            </w:r>
            <w:r>
              <w:rPr>
                <w:sz w:val="21"/>
                <w:color w:val="000000"/>
              </w:rPr>
              <w:t>中标人</w:t>
            </w:r>
            <w:r>
              <w:rPr>
                <w:sz w:val="21"/>
                <w:color w:val="000000"/>
              </w:rPr>
              <w:t>需按照采购人提供订单的品种、数量组织订购，现采图书应于</w:t>
            </w:r>
            <w:r>
              <w:rPr>
                <w:sz w:val="21"/>
                <w:color w:val="000000"/>
              </w:rPr>
              <w:t>30</w:t>
            </w:r>
            <w:r>
              <w:rPr>
                <w:sz w:val="21"/>
                <w:color w:val="000000"/>
              </w:rPr>
              <w:t>个工作日完成配送，到书率达</w:t>
            </w:r>
            <w:r>
              <w:rPr>
                <w:sz w:val="21"/>
                <w:color w:val="000000"/>
              </w:rPr>
              <w:t>95%</w:t>
            </w:r>
            <w:r>
              <w:rPr>
                <w:sz w:val="21"/>
                <w:color w:val="000000"/>
              </w:rPr>
              <w:t>。对于采购人指定提供的特定书目需要的图书，要求到书率在</w:t>
            </w:r>
            <w:r>
              <w:rPr>
                <w:sz w:val="21"/>
                <w:color w:val="000000"/>
              </w:rPr>
              <w:t>99%</w:t>
            </w:r>
            <w:r>
              <w:rPr>
                <w:sz w:val="21"/>
                <w:color w:val="000000"/>
              </w:rPr>
              <w:t>或以上。逾期不能到书的，应在一周内知会采购人，否则采购人有权取消订单，并按违约条款处理。</w:t>
            </w:r>
          </w:p>
          <w:p>
            <w:pPr>
              <w:pStyle w:val="null3"/>
              <w:jc w:val="both"/>
            </w:pPr>
            <w:r>
              <w:rPr>
                <w:sz w:val="21"/>
                <w:color w:val="000000"/>
              </w:rPr>
              <w:t>3</w:t>
            </w:r>
            <w:r>
              <w:rPr>
                <w:sz w:val="21"/>
                <w:color w:val="000000"/>
              </w:rPr>
              <w:t>、</w:t>
            </w:r>
            <w:r>
              <w:rPr>
                <w:sz w:val="21"/>
                <w:color w:val="000000"/>
              </w:rPr>
              <w:t>中标人</w:t>
            </w:r>
            <w:r>
              <w:rPr>
                <w:sz w:val="21"/>
                <w:color w:val="000000"/>
              </w:rPr>
              <w:t>保证所提供的所有图书是经国家新闻出版署批准出版的正规出版物，没有牵涉到版权、著作权问题。如有盗版现象，按盗版书涉及金额的</w:t>
            </w:r>
            <w:r>
              <w:rPr>
                <w:sz w:val="21"/>
                <w:color w:val="000000"/>
              </w:rPr>
              <w:t>100</w:t>
            </w:r>
            <w:r>
              <w:rPr>
                <w:sz w:val="21"/>
                <w:color w:val="000000"/>
              </w:rPr>
              <w:t>倍进行赔偿。</w:t>
            </w:r>
          </w:p>
          <w:p>
            <w:pPr>
              <w:pStyle w:val="null3"/>
              <w:jc w:val="both"/>
            </w:pPr>
            <w:r>
              <w:rPr>
                <w:sz w:val="21"/>
                <w:color w:val="000000"/>
              </w:rPr>
              <w:t>4</w:t>
            </w:r>
            <w:r>
              <w:rPr>
                <w:sz w:val="21"/>
                <w:color w:val="000000"/>
              </w:rPr>
              <w:t>、</w:t>
            </w:r>
            <w:r>
              <w:rPr>
                <w:sz w:val="21"/>
                <w:color w:val="000000"/>
              </w:rPr>
              <w:t>中标人</w:t>
            </w:r>
            <w:r>
              <w:rPr>
                <w:sz w:val="21"/>
                <w:color w:val="000000"/>
              </w:rPr>
              <w:t>需提供连续的新书订购服务，包括：根据采购人需求，搜集、提供采购人指定类别的图书目录，协助采购人对重点类别图书进行重点收集；提供图书书目供采购人订购；提供采购人指定图书的订购服务。提供电子版的新书书目应信息齐全，每条书目信息主要包括：书名、</w:t>
            </w:r>
            <w:r>
              <w:rPr>
                <w:sz w:val="21"/>
                <w:color w:val="000000"/>
              </w:rPr>
              <w:t>ISBN</w:t>
            </w:r>
            <w:r>
              <w:rPr>
                <w:sz w:val="21"/>
                <w:color w:val="000000"/>
              </w:rPr>
              <w:t>、责任者、出版社、出版时间、装帧、价格、开本、分类号、主题、内容介绍等。</w:t>
            </w:r>
          </w:p>
          <w:p>
            <w:pPr>
              <w:pStyle w:val="null3"/>
              <w:jc w:val="both"/>
            </w:pPr>
            <w:r>
              <w:rPr>
                <w:sz w:val="21"/>
                <w:color w:val="000000"/>
              </w:rPr>
              <w:t>5</w:t>
            </w:r>
            <w:r>
              <w:rPr>
                <w:sz w:val="21"/>
                <w:color w:val="000000"/>
              </w:rPr>
              <w:t>、</w:t>
            </w:r>
            <w:r>
              <w:rPr>
                <w:sz w:val="21"/>
                <w:color w:val="000000"/>
              </w:rPr>
              <w:t>中标人</w:t>
            </w:r>
            <w:r>
              <w:rPr>
                <w:sz w:val="21"/>
                <w:color w:val="000000"/>
              </w:rPr>
              <w:t>应向采购人提供采访数据的下载和网上订购服务，并严格按照订单的品种、数量及时组织订购，并适时组织现场采购。</w:t>
            </w:r>
          </w:p>
          <w:p>
            <w:pPr>
              <w:pStyle w:val="null3"/>
              <w:jc w:val="both"/>
            </w:pPr>
            <w:r>
              <w:rPr>
                <w:sz w:val="21"/>
                <w:color w:val="000000"/>
              </w:rPr>
              <w:t>6</w:t>
            </w:r>
            <w:r>
              <w:rPr>
                <w:sz w:val="21"/>
                <w:color w:val="000000"/>
              </w:rPr>
              <w:t>、所供图书必须在</w:t>
            </w:r>
            <w:r>
              <w:rPr>
                <w:sz w:val="21"/>
                <w:color w:val="000000"/>
              </w:rPr>
              <w:t>64</w:t>
            </w:r>
            <w:r>
              <w:rPr>
                <w:sz w:val="21"/>
                <w:color w:val="000000"/>
              </w:rPr>
              <w:t>开本以上、</w:t>
            </w:r>
            <w:r>
              <w:rPr>
                <w:sz w:val="21"/>
                <w:color w:val="000000"/>
              </w:rPr>
              <w:t>8</w:t>
            </w:r>
            <w:r>
              <w:rPr>
                <w:sz w:val="21"/>
                <w:color w:val="000000"/>
              </w:rPr>
              <w:t>开本以下，且不得散页或活页装订。</w:t>
            </w:r>
          </w:p>
          <w:p>
            <w:pPr>
              <w:pStyle w:val="null3"/>
              <w:jc w:val="both"/>
            </w:pPr>
            <w:r>
              <w:rPr>
                <w:sz w:val="21"/>
                <w:color w:val="000000"/>
              </w:rPr>
              <w:t>7</w:t>
            </w:r>
            <w:r>
              <w:rPr>
                <w:sz w:val="21"/>
                <w:color w:val="000000"/>
              </w:rPr>
              <w:t>、如果发现内容上或者开本上有问题，不符合采购人的馆藏要求，采购人有权给予退回，</w:t>
            </w:r>
            <w:r>
              <w:rPr>
                <w:sz w:val="21"/>
                <w:color w:val="000000"/>
              </w:rPr>
              <w:t>中标人</w:t>
            </w:r>
            <w:r>
              <w:rPr>
                <w:sz w:val="21"/>
                <w:color w:val="000000"/>
              </w:rPr>
              <w:t>应无条件接受退书。如果出现装订、印刷、破损等方面的问题，</w:t>
            </w:r>
            <w:r>
              <w:rPr>
                <w:sz w:val="21"/>
                <w:color w:val="000000"/>
              </w:rPr>
              <w:t>中标人</w:t>
            </w:r>
            <w:r>
              <w:rPr>
                <w:sz w:val="21"/>
                <w:color w:val="000000"/>
              </w:rPr>
              <w:t>须无条件给予退换。</w:t>
            </w:r>
          </w:p>
          <w:p>
            <w:pPr>
              <w:pStyle w:val="null3"/>
              <w:jc w:val="both"/>
            </w:pPr>
            <w:r>
              <w:rPr>
                <w:sz w:val="21"/>
                <w:color w:val="000000"/>
              </w:rPr>
              <w:t>8</w:t>
            </w:r>
            <w:r>
              <w:rPr>
                <w:sz w:val="21"/>
                <w:color w:val="000000"/>
              </w:rPr>
              <w:t>、</w:t>
            </w:r>
            <w:r>
              <w:rPr>
                <w:sz w:val="21"/>
                <w:color w:val="000000"/>
              </w:rPr>
              <w:t>中标人</w:t>
            </w:r>
            <w:r>
              <w:rPr>
                <w:sz w:val="21"/>
                <w:color w:val="000000"/>
              </w:rPr>
              <w:t>应具有较强的专题图书综合服务能力，能根据采购人的需求进行专题书目的收集整理与采购服务等。</w:t>
            </w:r>
          </w:p>
          <w:p>
            <w:pPr>
              <w:pStyle w:val="null3"/>
              <w:jc w:val="both"/>
            </w:pPr>
            <w:r>
              <w:rPr>
                <w:sz w:val="21"/>
                <w:color w:val="000000"/>
              </w:rPr>
              <w:t>9</w:t>
            </w:r>
            <w:r>
              <w:rPr>
                <w:sz w:val="21"/>
                <w:color w:val="000000"/>
              </w:rPr>
              <w:t>、</w:t>
            </w:r>
            <w:r>
              <w:rPr>
                <w:sz w:val="21"/>
                <w:color w:val="000000"/>
              </w:rPr>
              <w:t>中标人</w:t>
            </w:r>
            <w:r>
              <w:rPr>
                <w:sz w:val="21"/>
                <w:color w:val="000000"/>
              </w:rPr>
              <w:t>须提供一站式服务。书目的提供、订单接收、图书加工、送货、退货、结算等所有服务均有专人负责跟进。</w:t>
            </w:r>
          </w:p>
          <w:p>
            <w:pPr>
              <w:pStyle w:val="null3"/>
              <w:jc w:val="both"/>
            </w:pPr>
            <w:r>
              <w:rPr>
                <w:sz w:val="21"/>
                <w:color w:val="000000"/>
              </w:rPr>
              <w:t>10</w:t>
            </w:r>
            <w:r>
              <w:rPr>
                <w:sz w:val="21"/>
                <w:color w:val="000000"/>
              </w:rPr>
              <w:t>、不在本项目的采购范围：工具书、教材、教辅、教参、标准、产品目录，适合体验、实践且不宜二次借阅的图书（书法描红、折纸、上色 、卡片、挂图、手工制作、贴纸等），活页</w:t>
            </w:r>
            <w:r>
              <w:rPr>
                <w:sz w:val="21"/>
                <w:color w:val="000000"/>
              </w:rPr>
              <w:t>装帧</w:t>
            </w:r>
            <w:r>
              <w:rPr>
                <w:sz w:val="21"/>
                <w:color w:val="000000"/>
              </w:rPr>
              <w:t>、线圈</w:t>
            </w:r>
            <w:r>
              <w:rPr>
                <w:sz w:val="21"/>
                <w:color w:val="000000"/>
              </w:rPr>
              <w:t>装帧</w:t>
            </w:r>
            <w:r>
              <w:rPr>
                <w:sz w:val="21"/>
                <w:color w:val="000000"/>
              </w:rPr>
              <w:t>、立体书等</w:t>
            </w:r>
            <w:r>
              <w:rPr>
                <w:sz w:val="21"/>
                <w:color w:val="000000"/>
              </w:rPr>
              <w:t>装帧</w:t>
            </w:r>
            <w:r>
              <w:rPr>
                <w:sz w:val="21"/>
                <w:color w:val="000000"/>
              </w:rPr>
              <w:t>形式特殊的图书。</w:t>
            </w:r>
          </w:p>
          <w:p>
            <w:pPr>
              <w:pStyle w:val="null3"/>
              <w:jc w:val="both"/>
            </w:pPr>
            <w:r>
              <w:rPr>
                <w:sz w:val="21"/>
                <w:color w:val="000000"/>
              </w:rPr>
              <w:t>★11</w:t>
            </w:r>
            <w:r>
              <w:rPr>
                <w:sz w:val="21"/>
                <w:color w:val="000000"/>
              </w:rPr>
              <w:t>、供应商必须承诺所供应的图书为境内出版的正版图书，且采购渠道合法，不允许有任何盗版、低劣、淫秽、反动的图书；否则采购人可扣除对应批次图书结算价的</w:t>
            </w:r>
            <w:r>
              <w:rPr>
                <w:sz w:val="21"/>
                <w:color w:val="000000"/>
              </w:rPr>
              <w:t>15%</w:t>
            </w:r>
            <w:r>
              <w:rPr>
                <w:sz w:val="21"/>
                <w:color w:val="000000"/>
              </w:rPr>
              <w:t>作为违约金；如出现累计三次（或以上）上述情况的，采购人有权终止合同并没收项目履约保证金；造成的一切经济损失与法律责任由</w:t>
            </w:r>
            <w:r>
              <w:rPr>
                <w:sz w:val="21"/>
                <w:color w:val="000000"/>
              </w:rPr>
              <w:t>中标人</w:t>
            </w:r>
            <w:r>
              <w:rPr>
                <w:sz w:val="21"/>
                <w:color w:val="000000"/>
              </w:rPr>
              <w:t>承担。（注：供应商必须在投标文件中提供针对此条款单独承诺函，格式自拟。）</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二、服务要求</w:t>
            </w:r>
          </w:p>
          <w:p>
            <w:pPr>
              <w:pStyle w:val="null3"/>
              <w:jc w:val="both"/>
            </w:pPr>
            <w:r>
              <w:rPr>
                <w:sz w:val="21"/>
                <w:color w:val="000000"/>
              </w:rPr>
              <w:t>1</w:t>
            </w:r>
            <w:r>
              <w:rPr>
                <w:sz w:val="21"/>
                <w:color w:val="000000"/>
              </w:rPr>
              <w:t>、选购和订购</w:t>
            </w:r>
          </w:p>
          <w:p>
            <w:pPr>
              <w:pStyle w:val="null3"/>
              <w:jc w:val="both"/>
            </w:pPr>
            <w:r>
              <w:rPr>
                <w:sz w:val="21"/>
                <w:color w:val="000000"/>
              </w:rPr>
              <w:t>（</w:t>
            </w:r>
            <w:r>
              <w:rPr>
                <w:sz w:val="21"/>
                <w:color w:val="000000"/>
              </w:rPr>
              <w:t>1</w:t>
            </w:r>
            <w:r>
              <w:rPr>
                <w:sz w:val="21"/>
                <w:color w:val="000000"/>
              </w:rPr>
              <w:t>）中标人应按照采购人的个性化订购要求提供对应的书目供采购人选择。中标人提供的新书目所列图书应是具体采购时间当年的最新出版物，采购人有特殊要求的除外。</w:t>
            </w:r>
          </w:p>
          <w:p>
            <w:pPr>
              <w:pStyle w:val="null3"/>
              <w:jc w:val="both"/>
            </w:pPr>
            <w:r>
              <w:rPr>
                <w:sz w:val="21"/>
                <w:color w:val="000000"/>
              </w:rPr>
              <w:t>（</w:t>
            </w:r>
            <w:r>
              <w:rPr>
                <w:sz w:val="21"/>
                <w:color w:val="000000"/>
              </w:rPr>
              <w:t>2</w:t>
            </w:r>
            <w:r>
              <w:rPr>
                <w:sz w:val="21"/>
                <w:color w:val="000000"/>
              </w:rPr>
              <w:t>）签订合同后，对采购人提出的图书采购清单，中标人应当认真核对并可向采购人提供电子化查重服务，避免不必要的重复订购。</w:t>
            </w:r>
          </w:p>
          <w:p>
            <w:pPr>
              <w:pStyle w:val="null3"/>
              <w:jc w:val="both"/>
            </w:pPr>
            <w:r>
              <w:rPr>
                <w:sz w:val="21"/>
                <w:color w:val="000000"/>
              </w:rPr>
              <w:t>（</w:t>
            </w:r>
            <w:r>
              <w:rPr>
                <w:sz w:val="21"/>
                <w:color w:val="000000"/>
              </w:rPr>
              <w:t>3</w:t>
            </w:r>
            <w:r>
              <w:rPr>
                <w:sz w:val="21"/>
                <w:color w:val="000000"/>
              </w:rPr>
              <w:t>）中标人需配合采购人完成当年合同约定金额的图书选购、订购工作。</w:t>
            </w:r>
          </w:p>
          <w:p>
            <w:pPr>
              <w:pStyle w:val="null3"/>
              <w:jc w:val="both"/>
            </w:pPr>
            <w:r>
              <w:rPr>
                <w:sz w:val="21"/>
                <w:color w:val="000000"/>
              </w:rPr>
              <w:t>（</w:t>
            </w:r>
            <w:r>
              <w:rPr>
                <w:sz w:val="21"/>
                <w:color w:val="000000"/>
              </w:rPr>
              <w:t>4</w:t>
            </w:r>
            <w:r>
              <w:rPr>
                <w:sz w:val="21"/>
                <w:color w:val="000000"/>
              </w:rPr>
              <w:t>）对于看样现购图书，要求一次性到书率达到</w:t>
            </w:r>
            <w:r>
              <w:rPr>
                <w:sz w:val="21"/>
                <w:color w:val="000000"/>
              </w:rPr>
              <w:t>95%</w:t>
            </w:r>
            <w:r>
              <w:rPr>
                <w:sz w:val="21"/>
                <w:color w:val="000000"/>
              </w:rPr>
              <w:t>（含）以上，且必须在</w:t>
            </w:r>
            <w:r>
              <w:rPr>
                <w:sz w:val="21"/>
                <w:color w:val="000000"/>
              </w:rPr>
              <w:t>30</w:t>
            </w:r>
            <w:r>
              <w:rPr>
                <w:sz w:val="21"/>
                <w:color w:val="000000"/>
              </w:rPr>
              <w:t>天内全部到馆。</w:t>
            </w:r>
          </w:p>
          <w:p>
            <w:pPr>
              <w:pStyle w:val="null3"/>
              <w:jc w:val="both"/>
            </w:pPr>
            <w:r>
              <w:rPr>
                <w:sz w:val="21"/>
                <w:color w:val="000000"/>
              </w:rPr>
              <w:t>（</w:t>
            </w:r>
            <w:r>
              <w:rPr>
                <w:sz w:val="21"/>
                <w:color w:val="000000"/>
              </w:rPr>
              <w:t>5</w:t>
            </w:r>
            <w:r>
              <w:rPr>
                <w:sz w:val="21"/>
                <w:color w:val="000000"/>
              </w:rPr>
              <w:t>）逾期不能交货的，中标人应提前知会采购人，逾期</w:t>
            </w:r>
            <w:r>
              <w:rPr>
                <w:sz w:val="21"/>
                <w:color w:val="000000"/>
              </w:rPr>
              <w:t>15</w:t>
            </w:r>
            <w:r>
              <w:rPr>
                <w:sz w:val="21"/>
                <w:color w:val="000000"/>
              </w:rPr>
              <w:t>天以上的采购人有权取消订单。</w:t>
            </w:r>
          </w:p>
          <w:p>
            <w:pPr>
              <w:pStyle w:val="null3"/>
              <w:jc w:val="both"/>
            </w:pPr>
            <w:r>
              <w:rPr>
                <w:sz w:val="21"/>
                <w:color w:val="000000"/>
              </w:rPr>
              <w:t>（</w:t>
            </w:r>
            <w:r>
              <w:rPr>
                <w:sz w:val="21"/>
                <w:color w:val="000000"/>
              </w:rPr>
              <w:t>6</w:t>
            </w:r>
            <w:r>
              <w:rPr>
                <w:sz w:val="21"/>
                <w:color w:val="000000"/>
              </w:rPr>
              <w:t>）如因中标人不能按期供货或一次性到货率不能达到要求，采购人有权终止合同。</w:t>
            </w:r>
          </w:p>
          <w:p>
            <w:pPr>
              <w:pStyle w:val="null3"/>
              <w:jc w:val="both"/>
            </w:pPr>
            <w:r>
              <w:rPr>
                <w:sz w:val="21"/>
                <w:color w:val="000000"/>
              </w:rPr>
              <w:t>（</w:t>
            </w:r>
            <w:r>
              <w:rPr>
                <w:sz w:val="21"/>
                <w:color w:val="000000"/>
              </w:rPr>
              <w:t>7</w:t>
            </w:r>
            <w:r>
              <w:rPr>
                <w:sz w:val="21"/>
                <w:color w:val="000000"/>
              </w:rPr>
              <w:t>）所有图书的品种及复本数量均由采购人决定，中标人不得自行搭配和追加非采购人确认购买的品种和复本，若发生</w:t>
            </w:r>
            <w:r>
              <w:rPr>
                <w:sz w:val="21"/>
                <w:color w:val="000000"/>
              </w:rPr>
              <w:t>此类情况</w:t>
            </w:r>
            <w:r>
              <w:rPr>
                <w:sz w:val="21"/>
                <w:color w:val="000000"/>
              </w:rPr>
              <w:t>中标人必须无条件负责退货，因此发生的一切费用（如运输、人力、物品损耗等）均由中标人承担。若中标人累计</w:t>
            </w:r>
            <w:r>
              <w:rPr>
                <w:sz w:val="21"/>
                <w:color w:val="000000"/>
              </w:rPr>
              <w:t>2</w:t>
            </w:r>
            <w:r>
              <w:rPr>
                <w:sz w:val="21"/>
                <w:color w:val="000000"/>
              </w:rPr>
              <w:t>个批次以上（含</w:t>
            </w:r>
            <w:r>
              <w:rPr>
                <w:sz w:val="21"/>
                <w:color w:val="000000"/>
              </w:rPr>
              <w:t>2</w:t>
            </w:r>
            <w:r>
              <w:rPr>
                <w:sz w:val="21"/>
                <w:color w:val="000000"/>
              </w:rPr>
              <w:t>个批次）的图书中都有此种现象，采购人有权与中标人终止合同。</w:t>
            </w:r>
          </w:p>
          <w:p>
            <w:pPr>
              <w:pStyle w:val="null3"/>
              <w:jc w:val="both"/>
            </w:pPr>
            <w:r>
              <w:rPr>
                <w:sz w:val="21"/>
                <w:color w:val="000000"/>
              </w:rPr>
              <w:t>（</w:t>
            </w:r>
            <w:r>
              <w:rPr>
                <w:sz w:val="21"/>
                <w:color w:val="000000"/>
              </w:rPr>
              <w:t>8</w:t>
            </w:r>
            <w:r>
              <w:rPr>
                <w:sz w:val="21"/>
                <w:color w:val="000000"/>
              </w:rPr>
              <w:t>）以下类型的图书品种不采购：活页、练习册、试卷、字帖、笔记本、手账、涂色书、纸雕书、可剪裁的书、纪念册、空白书、日历、交通时刻表、气象日志、教材教辅等规格、样式不适合借阅的图书。</w:t>
            </w:r>
          </w:p>
          <w:p>
            <w:pPr>
              <w:pStyle w:val="null3"/>
              <w:jc w:val="both"/>
            </w:pPr>
            <w:r>
              <w:rPr>
                <w:sz w:val="21"/>
                <w:color w:val="000000"/>
              </w:rPr>
              <w:t>2</w:t>
            </w:r>
            <w:r>
              <w:rPr>
                <w:sz w:val="21"/>
                <w:color w:val="000000"/>
              </w:rPr>
              <w:t>、包装及配送</w:t>
            </w:r>
          </w:p>
          <w:p>
            <w:pPr>
              <w:pStyle w:val="null3"/>
              <w:jc w:val="both"/>
            </w:pPr>
            <w:r>
              <w:rPr>
                <w:sz w:val="21"/>
                <w:color w:val="000000"/>
              </w:rPr>
              <w:t>（</w:t>
            </w:r>
            <w:r>
              <w:rPr>
                <w:sz w:val="21"/>
                <w:color w:val="000000"/>
              </w:rPr>
              <w:t>1</w:t>
            </w:r>
            <w:r>
              <w:rPr>
                <w:sz w:val="21"/>
                <w:color w:val="000000"/>
              </w:rPr>
              <w:t>）中标人在每次图书送货前应提前告知采购人，并协商确定具体的送货时间、地点及批数，提供送货与卸货服务。（送货和卸货服务所产生的费用均已包含在投标报价中，中标人不得另外收取）</w:t>
            </w:r>
          </w:p>
          <w:p>
            <w:pPr>
              <w:pStyle w:val="null3"/>
              <w:jc w:val="both"/>
            </w:pPr>
            <w:r>
              <w:rPr>
                <w:sz w:val="21"/>
                <w:color w:val="000000"/>
              </w:rPr>
              <w:t>（</w:t>
            </w:r>
            <w:r>
              <w:rPr>
                <w:sz w:val="21"/>
                <w:color w:val="000000"/>
              </w:rPr>
              <w:t>2</w:t>
            </w:r>
            <w:r>
              <w:rPr>
                <w:sz w:val="21"/>
                <w:color w:val="000000"/>
              </w:rPr>
              <w:t>）图书及自有随书附件（包括但不限于光盘、软件等）包装应严密完整，不得有弯折、破损、受潮等现象。</w:t>
            </w:r>
          </w:p>
          <w:p>
            <w:pPr>
              <w:pStyle w:val="null3"/>
              <w:jc w:val="both"/>
            </w:pPr>
            <w:r>
              <w:rPr>
                <w:sz w:val="21"/>
                <w:color w:val="000000"/>
              </w:rPr>
              <w:t>（</w:t>
            </w:r>
            <w:r>
              <w:rPr>
                <w:sz w:val="21"/>
                <w:color w:val="000000"/>
              </w:rPr>
              <w:t>3</w:t>
            </w:r>
            <w:r>
              <w:rPr>
                <w:sz w:val="21"/>
                <w:color w:val="000000"/>
              </w:rPr>
              <w:t>）中标人有义务将送到的每一批图书附送一式二份汇总单（包括批号、种数、册数、实洋总金额）和统计表（</w:t>
            </w:r>
            <w:r>
              <w:rPr>
                <w:sz w:val="21"/>
                <w:color w:val="000000"/>
              </w:rPr>
              <w:t>22</w:t>
            </w:r>
            <w:r>
              <w:rPr>
                <w:sz w:val="21"/>
                <w:color w:val="000000"/>
              </w:rPr>
              <w:t>个大类的种数）；每包图书包内应附送一式二份的验收清单、电子清单（中文图书应包括</w:t>
            </w:r>
            <w:r>
              <w:rPr>
                <w:sz w:val="21"/>
                <w:color w:val="000000"/>
              </w:rPr>
              <w:t>ISBN</w:t>
            </w:r>
            <w:r>
              <w:rPr>
                <w:sz w:val="21"/>
                <w:color w:val="000000"/>
              </w:rPr>
              <w:t>号、图书名称、册数、单价、码洋、折扣、实洋等）。以上资料需加盖中标人公章或销售章。</w:t>
            </w:r>
          </w:p>
          <w:p>
            <w:pPr>
              <w:pStyle w:val="null3"/>
              <w:jc w:val="both"/>
            </w:pPr>
            <w:r>
              <w:rPr>
                <w:sz w:val="21"/>
                <w:color w:val="000000"/>
              </w:rPr>
              <w:t>（</w:t>
            </w:r>
            <w:r>
              <w:rPr>
                <w:sz w:val="21"/>
                <w:color w:val="000000"/>
              </w:rPr>
              <w:t>4</w:t>
            </w:r>
            <w:r>
              <w:rPr>
                <w:sz w:val="21"/>
                <w:color w:val="000000"/>
              </w:rPr>
              <w:t>）每次采购的同种图书必须同一批到达采购人处，并放在同一个包内。</w:t>
            </w:r>
          </w:p>
          <w:p>
            <w:pPr>
              <w:pStyle w:val="null3"/>
              <w:jc w:val="both"/>
            </w:pPr>
            <w:r>
              <w:rPr>
                <w:sz w:val="21"/>
                <w:color w:val="000000"/>
              </w:rPr>
              <w:t>3</w:t>
            </w:r>
            <w:r>
              <w:rPr>
                <w:sz w:val="21"/>
                <w:color w:val="000000"/>
              </w:rPr>
              <w:t>、退货与换货</w:t>
            </w:r>
          </w:p>
          <w:p>
            <w:pPr>
              <w:pStyle w:val="null3"/>
              <w:jc w:val="both"/>
            </w:pPr>
            <w:r>
              <w:rPr>
                <w:sz w:val="21"/>
                <w:color w:val="000000"/>
              </w:rPr>
              <w:t>（</w:t>
            </w:r>
            <w:r>
              <w:rPr>
                <w:sz w:val="21"/>
                <w:color w:val="000000"/>
              </w:rPr>
              <w:t>1</w:t>
            </w:r>
            <w:r>
              <w:rPr>
                <w:sz w:val="21"/>
                <w:color w:val="000000"/>
              </w:rPr>
              <w:t>）对错送的图书应由中标人及时回收处理，对缺送的图书必须在</w:t>
            </w:r>
            <w:r>
              <w:rPr>
                <w:sz w:val="21"/>
                <w:color w:val="000000"/>
              </w:rPr>
              <w:t>5</w:t>
            </w:r>
            <w:r>
              <w:rPr>
                <w:sz w:val="21"/>
                <w:color w:val="000000"/>
              </w:rPr>
              <w:t>个工作日内补送至采购人。因中标人配送错误引致的损失由中标人自行承担。</w:t>
            </w:r>
          </w:p>
          <w:p>
            <w:pPr>
              <w:pStyle w:val="null3"/>
              <w:jc w:val="both"/>
            </w:pPr>
            <w:r>
              <w:rPr>
                <w:sz w:val="21"/>
                <w:color w:val="000000"/>
              </w:rPr>
              <w:t>（</w:t>
            </w:r>
            <w:r>
              <w:rPr>
                <w:sz w:val="21"/>
                <w:color w:val="000000"/>
              </w:rPr>
              <w:t>2</w:t>
            </w:r>
            <w:r>
              <w:rPr>
                <w:sz w:val="21"/>
                <w:color w:val="000000"/>
              </w:rPr>
              <w:t>）图书出现以下质量问题的，中标人必须在</w:t>
            </w:r>
            <w:r>
              <w:rPr>
                <w:sz w:val="21"/>
                <w:color w:val="000000"/>
              </w:rPr>
              <w:t>5</w:t>
            </w:r>
            <w:r>
              <w:rPr>
                <w:sz w:val="21"/>
                <w:color w:val="000000"/>
              </w:rPr>
              <w:t>个工作日内无条件更换，因此造成的一切费用由中标人承担：</w:t>
            </w:r>
          </w:p>
          <w:p>
            <w:pPr>
              <w:pStyle w:val="null3"/>
              <w:jc w:val="both"/>
            </w:pPr>
            <w:r>
              <w:rPr>
                <w:sz w:val="21"/>
                <w:color w:val="000000"/>
              </w:rPr>
              <w:t>①图书装订或印刷质量有问题：如图书变形、封面磨痕、封面剥离、书脊褶皱、截切歪斜、套印不准、胀乱、缺页、白页、倒装、字迹模糊、折页、开线、开胶、脏残、破损、潮湿、塑封破损等情况；</w:t>
            </w:r>
          </w:p>
          <w:p>
            <w:pPr>
              <w:pStyle w:val="null3"/>
              <w:jc w:val="both"/>
            </w:pPr>
            <w:r>
              <w:rPr>
                <w:sz w:val="21"/>
                <w:color w:val="000000"/>
              </w:rPr>
              <w:t>②图书的随书附件（包括但不限于光盘、软件等）等不齐全。</w:t>
            </w:r>
          </w:p>
          <w:p>
            <w:pPr>
              <w:pStyle w:val="null3"/>
              <w:jc w:val="both"/>
            </w:pPr>
            <w:r>
              <w:rPr>
                <w:sz w:val="21"/>
                <w:color w:val="000000"/>
              </w:rPr>
              <w:t>（</w:t>
            </w:r>
            <w:r>
              <w:rPr>
                <w:sz w:val="21"/>
                <w:color w:val="000000"/>
              </w:rPr>
              <w:t>3</w:t>
            </w:r>
            <w:r>
              <w:rPr>
                <w:sz w:val="21"/>
                <w:color w:val="000000"/>
              </w:rPr>
              <w:t>）出现以下情况，中标人应允许采购人退货：</w:t>
            </w:r>
          </w:p>
          <w:p>
            <w:pPr>
              <w:pStyle w:val="null3"/>
              <w:jc w:val="both"/>
            </w:pPr>
            <w:r>
              <w:rPr>
                <w:sz w:val="21"/>
                <w:color w:val="000000"/>
              </w:rPr>
              <w:t>①图书到馆后，因各种原因不适合图书馆收藏的，中标人应无条件退换，但退货比例不超过货物总金额的</w:t>
            </w:r>
            <w:r>
              <w:rPr>
                <w:sz w:val="21"/>
                <w:color w:val="000000"/>
              </w:rPr>
              <w:t>10%</w:t>
            </w:r>
            <w:r>
              <w:rPr>
                <w:sz w:val="21"/>
                <w:color w:val="000000"/>
              </w:rPr>
              <w:t>；</w:t>
            </w:r>
          </w:p>
          <w:p>
            <w:pPr>
              <w:pStyle w:val="null3"/>
              <w:jc w:val="both"/>
            </w:pPr>
            <w:r>
              <w:rPr>
                <w:sz w:val="21"/>
                <w:color w:val="000000"/>
              </w:rPr>
              <w:t>②采购人发现新订购的图书与原藏书重复，中标人应全部无条件退货。</w:t>
            </w:r>
          </w:p>
          <w:p>
            <w:pPr>
              <w:pStyle w:val="null3"/>
              <w:jc w:val="both"/>
            </w:pPr>
            <w:r>
              <w:rPr>
                <w:sz w:val="21"/>
                <w:color w:val="000000"/>
              </w:rPr>
              <w:t>（</w:t>
            </w:r>
            <w:r>
              <w:rPr>
                <w:sz w:val="21"/>
                <w:color w:val="000000"/>
              </w:rPr>
              <w:t>4</w:t>
            </w:r>
            <w:r>
              <w:rPr>
                <w:sz w:val="21"/>
                <w:color w:val="000000"/>
              </w:rPr>
              <w:t>）如发现中标人提供盗版书籍的，采购人有权终止合同，中标人须承担因此带来的所有责任。</w:t>
            </w:r>
          </w:p>
          <w:p>
            <w:pPr>
              <w:pStyle w:val="null3"/>
              <w:jc w:val="both"/>
            </w:pPr>
            <w:r>
              <w:rPr>
                <w:sz w:val="21"/>
                <w:color w:val="000000"/>
              </w:rPr>
              <w:t>4.</w:t>
            </w:r>
            <w:r>
              <w:rPr>
                <w:sz w:val="21"/>
                <w:color w:val="000000"/>
              </w:rPr>
              <w:t>编目与加工</w:t>
            </w:r>
          </w:p>
          <w:p>
            <w:pPr>
              <w:pStyle w:val="null3"/>
              <w:jc w:val="both"/>
            </w:pPr>
            <w:r>
              <w:rPr>
                <w:sz w:val="21"/>
                <w:color w:val="000000"/>
              </w:rPr>
              <w:t>（</w:t>
            </w:r>
            <w:r>
              <w:rPr>
                <w:sz w:val="21"/>
                <w:color w:val="000000"/>
              </w:rPr>
              <w:t>1</w:t>
            </w:r>
            <w:r>
              <w:rPr>
                <w:sz w:val="21"/>
                <w:color w:val="000000"/>
              </w:rPr>
              <w:t>）图书到馆后，中标人须提供</w:t>
            </w:r>
            <w:r>
              <w:rPr>
                <w:sz w:val="21"/>
                <w:color w:val="000000"/>
              </w:rPr>
              <w:t>协助</w:t>
            </w:r>
            <w:r>
              <w:rPr>
                <w:sz w:val="21"/>
                <w:color w:val="000000"/>
              </w:rPr>
              <w:t>编目服务。（编目服务的费用已包含在投标报价中，中标人不得另外收取）</w:t>
            </w:r>
          </w:p>
          <w:p>
            <w:pPr>
              <w:pStyle w:val="null3"/>
              <w:jc w:val="both"/>
            </w:pPr>
            <w:r>
              <w:rPr>
                <w:sz w:val="21"/>
                <w:color w:val="000000"/>
              </w:rPr>
              <w:t>（</w:t>
            </w:r>
            <w:r>
              <w:rPr>
                <w:sz w:val="21"/>
                <w:color w:val="000000"/>
              </w:rPr>
              <w:t>2</w:t>
            </w:r>
            <w:r>
              <w:rPr>
                <w:sz w:val="21"/>
                <w:color w:val="000000"/>
              </w:rPr>
              <w:t>）中标人需提供与采购人采购图书配套的符合《中国机读目录格式》标准的中文图书编目数据，并派专人上门把数据套录到采购人计算机管理系统，并解决配套的编目数据在导入时出现的问题。（由此产生的相关费用均已包含在投标报价中，中标人不得另外收取）</w:t>
            </w:r>
          </w:p>
          <w:p>
            <w:pPr>
              <w:pStyle w:val="null3"/>
              <w:jc w:val="both"/>
            </w:pPr>
            <w:r>
              <w:rPr>
                <w:sz w:val="21"/>
                <w:color w:val="000000"/>
              </w:rPr>
              <w:t>（</w:t>
            </w:r>
            <w:r>
              <w:rPr>
                <w:sz w:val="21"/>
                <w:color w:val="000000"/>
              </w:rPr>
              <w:t>3</w:t>
            </w:r>
            <w:r>
              <w:rPr>
                <w:sz w:val="21"/>
                <w:color w:val="000000"/>
              </w:rPr>
              <w:t>）编目数据要求：</w:t>
            </w:r>
          </w:p>
          <w:p>
            <w:pPr>
              <w:pStyle w:val="null3"/>
              <w:jc w:val="both"/>
            </w:pPr>
            <w:r>
              <w:rPr>
                <w:sz w:val="21"/>
                <w:color w:val="000000"/>
              </w:rPr>
              <w:t>①编目数据以套录全国图书馆联合编目中心数据为主，自编数据必须标准、规范；</w:t>
            </w:r>
          </w:p>
          <w:p>
            <w:pPr>
              <w:pStyle w:val="null3"/>
              <w:jc w:val="both"/>
            </w:pPr>
            <w:r>
              <w:rPr>
                <w:sz w:val="21"/>
                <w:color w:val="000000"/>
              </w:rPr>
              <w:t>②编目数据以光盘、电子邮件或网站下载的方式提供，准确率应达到</w:t>
            </w:r>
            <w:r>
              <w:rPr>
                <w:sz w:val="21"/>
                <w:color w:val="000000"/>
              </w:rPr>
              <w:t>95%</w:t>
            </w:r>
            <w:r>
              <w:rPr>
                <w:sz w:val="21"/>
                <w:color w:val="000000"/>
              </w:rPr>
              <w:t>以上；</w:t>
            </w:r>
          </w:p>
          <w:p>
            <w:pPr>
              <w:pStyle w:val="null3"/>
              <w:jc w:val="both"/>
            </w:pPr>
            <w:r>
              <w:rPr>
                <w:sz w:val="21"/>
                <w:color w:val="000000"/>
              </w:rPr>
              <w:t>（</w:t>
            </w:r>
            <w:r>
              <w:rPr>
                <w:sz w:val="21"/>
                <w:color w:val="000000"/>
              </w:rPr>
              <w:t>4</w:t>
            </w:r>
            <w:r>
              <w:rPr>
                <w:sz w:val="21"/>
                <w:color w:val="000000"/>
              </w:rPr>
              <w:t>）编制新书书目数据须执行以下标准、文件、规则：</w:t>
            </w:r>
          </w:p>
          <w:p>
            <w:pPr>
              <w:pStyle w:val="null3"/>
              <w:jc w:val="both"/>
            </w:pPr>
            <w:r>
              <w:rPr>
                <w:sz w:val="21"/>
                <w:color w:val="000000"/>
              </w:rPr>
              <w:t>①《国际标准书目著录（</w:t>
            </w:r>
            <w:r>
              <w:rPr>
                <w:sz w:val="21"/>
                <w:color w:val="000000"/>
              </w:rPr>
              <w:t>ISBD</w:t>
            </w:r>
            <w:r>
              <w:rPr>
                <w:sz w:val="21"/>
                <w:color w:val="000000"/>
              </w:rPr>
              <w:t>）》；</w:t>
            </w:r>
          </w:p>
          <w:p>
            <w:pPr>
              <w:pStyle w:val="null3"/>
              <w:jc w:val="both"/>
            </w:pPr>
            <w:r>
              <w:rPr>
                <w:sz w:val="21"/>
                <w:color w:val="000000"/>
              </w:rPr>
              <w:t>②《中华人民共和国国家标准文献著录总则》；</w:t>
            </w:r>
          </w:p>
          <w:p>
            <w:pPr>
              <w:pStyle w:val="null3"/>
              <w:jc w:val="both"/>
            </w:pPr>
            <w:r>
              <w:rPr>
                <w:sz w:val="21"/>
                <w:color w:val="000000"/>
              </w:rPr>
              <w:t>③《中国图书馆分类法》第五版；</w:t>
            </w:r>
          </w:p>
          <w:p>
            <w:pPr>
              <w:pStyle w:val="null3"/>
              <w:jc w:val="both"/>
            </w:pPr>
            <w:r>
              <w:rPr>
                <w:sz w:val="21"/>
                <w:color w:val="000000"/>
              </w:rPr>
              <w:t>④新版《中国机读目录格式使用手册》；</w:t>
            </w:r>
          </w:p>
          <w:p>
            <w:pPr>
              <w:pStyle w:val="null3"/>
              <w:jc w:val="both"/>
            </w:pPr>
            <w:r>
              <w:rPr>
                <w:sz w:val="21"/>
                <w:color w:val="000000"/>
              </w:rPr>
              <w:t>⑤《中文连续出版物机读目录著录细则》；</w:t>
            </w:r>
          </w:p>
          <w:p>
            <w:pPr>
              <w:pStyle w:val="null3"/>
              <w:jc w:val="both"/>
            </w:pPr>
            <w:r>
              <w:rPr>
                <w:sz w:val="21"/>
                <w:color w:val="000000"/>
              </w:rPr>
              <w:t>⑥《中国文献编目规则》；</w:t>
            </w:r>
          </w:p>
          <w:p>
            <w:pPr>
              <w:pStyle w:val="null3"/>
              <w:jc w:val="both"/>
            </w:pPr>
            <w:r>
              <w:rPr>
                <w:sz w:val="21"/>
                <w:color w:val="000000"/>
              </w:rPr>
              <w:t>⑦《佛山市联合图书馆中文图书编目规则》。</w:t>
            </w:r>
          </w:p>
          <w:p>
            <w:pPr>
              <w:pStyle w:val="null3"/>
              <w:jc w:val="both"/>
            </w:pPr>
            <w:r>
              <w:rPr>
                <w:sz w:val="21"/>
                <w:color w:val="000000"/>
              </w:rPr>
              <w:t>（</w:t>
            </w:r>
            <w:r>
              <w:rPr>
                <w:sz w:val="21"/>
                <w:color w:val="000000"/>
              </w:rPr>
              <w:t>5</w:t>
            </w:r>
            <w:r>
              <w:rPr>
                <w:sz w:val="21"/>
                <w:color w:val="000000"/>
              </w:rPr>
              <w:t>）中标人需按采购人要求提供图书及随书附件的加工服务，包括：盖馆藏章、打印和粘贴财产条形码、贴防盗磁条、贴</w:t>
            </w:r>
            <w:r>
              <w:rPr>
                <w:sz w:val="21"/>
                <w:color w:val="000000"/>
              </w:rPr>
              <w:t>RFID</w:t>
            </w:r>
            <w:r>
              <w:rPr>
                <w:sz w:val="21"/>
                <w:color w:val="000000"/>
              </w:rPr>
              <w:t>标签、条形码数据与</w:t>
            </w:r>
            <w:r>
              <w:rPr>
                <w:sz w:val="21"/>
                <w:color w:val="000000"/>
              </w:rPr>
              <w:t>RFID</w:t>
            </w:r>
            <w:r>
              <w:rPr>
                <w:sz w:val="21"/>
                <w:color w:val="000000"/>
              </w:rPr>
              <w:t>标签进行数据关联、贴书标（含保护膜）、随书附件（包括但不限于光盘、软件等）加工及包装等可预见和不可预见性加工服务，加工具体要求按照《佛山市顺德图书馆图书加工标准》执行。（由此产生的相关费用均已包含在投标报价中，中标人不得另外收取）</w:t>
            </w:r>
          </w:p>
          <w:p>
            <w:pPr>
              <w:pStyle w:val="null3"/>
              <w:jc w:val="both"/>
            </w:pPr>
            <w:r>
              <w:rPr>
                <w:sz w:val="21"/>
                <w:color w:val="000000"/>
              </w:rPr>
              <w:t>（</w:t>
            </w:r>
            <w:r>
              <w:rPr>
                <w:sz w:val="21"/>
                <w:color w:val="000000"/>
              </w:rPr>
              <w:t>6</w:t>
            </w:r>
            <w:r>
              <w:rPr>
                <w:sz w:val="21"/>
                <w:color w:val="000000"/>
              </w:rPr>
              <w:t>）由中标人提供加工材料，加工材料包括但不限于</w:t>
            </w:r>
            <w:r>
              <w:rPr>
                <w:sz w:val="21"/>
                <w:color w:val="000000"/>
              </w:rPr>
              <w:t>RFID</w:t>
            </w:r>
            <w:r>
              <w:rPr>
                <w:sz w:val="21"/>
                <w:color w:val="000000"/>
              </w:rPr>
              <w:t>标签（高频</w:t>
            </w:r>
            <w:r>
              <w:rPr>
                <w:sz w:val="21"/>
                <w:color w:val="000000"/>
              </w:rPr>
              <w:t>13.56MHz</w:t>
            </w:r>
            <w:r>
              <w:rPr>
                <w:sz w:val="21"/>
                <w:color w:val="000000"/>
              </w:rPr>
              <w:t>，要求供应商提供不低于图书实际册数</w:t>
            </w:r>
            <w:r>
              <w:rPr>
                <w:sz w:val="21"/>
                <w:color w:val="000000"/>
              </w:rPr>
              <w:t>1:1.1</w:t>
            </w:r>
            <w:r>
              <w:rPr>
                <w:sz w:val="21"/>
                <w:color w:val="000000"/>
              </w:rPr>
              <w:t>配送</w:t>
            </w:r>
            <w:r>
              <w:rPr>
                <w:sz w:val="21"/>
                <w:color w:val="000000"/>
              </w:rPr>
              <w:t>）、条码标签、防盗磁条、书标（含透明胶带等保护膜）、色带、印章、印油等，且须满足采购人要求</w:t>
            </w:r>
            <w:r>
              <w:rPr>
                <w:sz w:val="21"/>
                <w:color w:val="000000"/>
              </w:rPr>
              <w:t>。</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三、个性化服务要求</w:t>
            </w:r>
          </w:p>
          <w:p>
            <w:pPr>
              <w:pStyle w:val="null3"/>
              <w:jc w:val="both"/>
            </w:pPr>
            <w:r>
              <w:rPr>
                <w:sz w:val="21"/>
                <w:color w:val="000000"/>
              </w:rPr>
              <w:t>中标人需根据采购人需求提供相关阅读推广、专题书展等个性化服务。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佛山市顺德图书馆</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采购机构代理服务收费标准：招标代理费收费以中标（成交）金额为基准，计费类别“货物招标”的招标代理服务收费标准执行，招标代理服务收费按差额定率累进法计算。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1，投标人为联合体的，除《联合体共同投标协议书》须由联合体各方按照格式盖章、签字以外，招标文件规定盖章、签字的其他地方，由联合体牵头单位盖章、签字即可。</w:t>
            </w:r>
          </w:p>
          <w:p>
            <w:pPr>
              <w:pStyle w:val="null3"/>
              <w:jc w:val="left"/>
            </w:pPr>
            <w:r>
              <w:rPr/>
              <w:t>2，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3，参与政府采购的中小微企业可凭借中标（成交）通知书或政府采购合同，利用“省中小融”、“粤信融”、“中征应收账款融资服务平台”等平台向金融机构申请融资，获得无财产抵押贷款。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傅剑伟</w:t>
      </w:r>
    </w:p>
    <w:p>
      <w:pPr>
        <w:pStyle w:val="null3"/>
        <w:ind w:firstLine="480"/>
      </w:pPr>
      <w:r>
        <w:rPr/>
        <w:t>电话：</w:t>
      </w:r>
      <w:r>
        <w:rPr/>
        <w:t>0757-22332908</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采购包1(国内出版普通图书)：综合评分法,是指投标文件满足招标文件全部实质性要求，且按照评审因素的量化指标评审得分最高的投标人为中标候选人的评标方法。（最低报价不是中标的唯一依据。）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采购包1（国内出版普通图书）：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581"/>
          </w:tcPr>
          <w:p>
            <w:pPr>
              <w:pStyle w:val="null3"/>
            </w:pPr>
            <w:r>
              <w:rPr/>
              <w:t>3</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6%</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采购包1（国内出版普通图书）：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副本复印件。分支机构投标的，须提供总公司和分公司营业执照副本复印件，总公司出具给分支机构的授权书。（如是联合体投标，各方均须提供。）</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提供相应证明材料。），或提供《政府采购供应商资格信用承诺函》（承诺函格式见采购公告附件）。（如是联合体投标，各方均须提供。）</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或2024年度财务状况报告或基本开户行出具的资信证明或提供《政府采购供应商资格信用承诺函》（承诺函格式见采购公告附件））。（如是联合体投标，各方均须提供。）</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按投标（响应）文件格式填报设备及专业技术能力情况。（如是联合体投标，各方均须提供。）</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是联合体投标，各方均须提供。）</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如是联合体投标，各方均须提供。）</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如是联合体投标，各方均须提供。）</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投标人须具有有效期内的《中华人民共和国出版物经营许可证》。（提供许可证复印件；如是联合体投标，各方均须提供。）</w:t>
            </w:r>
          </w:p>
        </w:tc>
      </w:tr>
      <w:tr>
        <w:tc>
          <w:tcPr>
            <w:tcW w:type="dxa" w:w="890"/>
          </w:tcPr>
          <w:p>
            <w:pPr>
              <w:pStyle w:val="null3"/>
            </w:pPr>
            <w:r>
              <w:rPr/>
              <w:t>9</w:t>
            </w:r>
          </w:p>
        </w:tc>
        <w:tc>
          <w:tcPr>
            <w:tcW w:type="dxa" w:w="3178"/>
          </w:tcPr>
          <w:p>
            <w:pPr>
              <w:pStyle w:val="null3"/>
            </w:pPr>
            <w:r>
              <w:rPr/>
              <w:t>本项目接受联合体投标</w:t>
            </w:r>
          </w:p>
        </w:tc>
        <w:tc>
          <w:tcPr>
            <w:tcW w:type="dxa" w:w="4238"/>
          </w:tcPr>
          <w:p>
            <w:pPr>
              <w:pStyle w:val="null3"/>
            </w:pPr>
            <w:r>
              <w:rPr/>
              <w:t>本项目接受联合体投标，联合体成员不得多于5家(含牵头方)，联合体的各方成员不得再单独或与其他供应商另外组成联合体再参加本项目投标。（联合体投标的，须提供“联合体共同投标协议书”，具体内容详见投标文件附件。）</w:t>
            </w:r>
          </w:p>
        </w:tc>
      </w:tr>
      <w:tr>
        <w:tc>
          <w:tcPr>
            <w:tcW w:type="dxa" w:w="890"/>
          </w:tcPr>
          <w:p>
            <w:pPr>
              <w:pStyle w:val="null3"/>
            </w:pPr>
            <w:r>
              <w:rPr/>
              <w:t>10</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参与的供应商提供的货物全部由符合政策要求的小微企业制造，且所属行业与本项目采购标的对应的中小企业划分标准所属行业一致的，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2、本项目采购标的对应的中小企业划分标准所属行业：“批发业”。本项目为货物类项目，供应商须根据本项目采购类别选择对应的《中小企业声明函》填写。（如是联合体投标，各方均须提供。）</w:t>
            </w:r>
          </w:p>
        </w:tc>
      </w:tr>
    </w:tbl>
    <w:p>
      <w:pPr>
        <w:pStyle w:val="null3"/>
        <w:ind w:firstLine="480"/>
      </w:pPr>
      <w:r>
        <w:rPr/>
        <w:t>表二符合性审查表：</w:t>
      </w:r>
    </w:p>
    <w:p>
      <w:pPr>
        <w:pStyle w:val="null3"/>
      </w:pPr>
      <w:r>
        <w:rPr/>
        <w:t>采购包1（国内出版普通图书）：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采购包1(国内出版普通图书):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服务方案 (6.0分)</w:t>
            </w:r>
          </w:p>
        </w:tc>
        <w:tc>
          <w:tcPr>
            <w:tcW w:type="dxa" w:w="5076"/>
          </w:tcPr>
          <w:p>
            <w:pPr>
              <w:pStyle w:val="null3"/>
              <w:jc w:val="left"/>
            </w:pPr>
            <w:r>
              <w:rPr/>
              <w:t>根据投标人提供的针对本项目的整体项目计划及服务方案进行评审： 1、项目计划及服务方案完整合理、切实可行，保障措施、具体服务承诺完全满足采购需求的，得6分； 2、项目计划及服务方案基本合理、可行，保障措施、具体服务承诺及其他优惠条件，基本满足采购需求的，得3分； 3、项目计划及服务方案不尽合理、可行，保障措施、具体服务承诺及其他优惠条件，不完全满足采购需求的，得1分； 【备注：须提供服务方案，未提供不得分。】</w:t>
            </w:r>
          </w:p>
        </w:tc>
      </w:tr>
      <w:tr>
        <w:tc>
          <w:tcPr>
            <w:tcW w:type="dxa" w:w="922"/>
            <w:gridSpan w:val="2"/>
            <w:vMerge/>
          </w:tcPr>
          <w:p/>
        </w:tc>
        <w:tc>
          <w:tcPr>
            <w:tcW w:type="dxa" w:w="2307"/>
          </w:tcPr>
          <w:p>
            <w:pPr>
              <w:pStyle w:val="null3"/>
              <w:jc w:val="left"/>
            </w:pPr>
            <w:r>
              <w:rPr/>
              <w:t>图书质量保障方案 (6.0分)</w:t>
            </w:r>
          </w:p>
        </w:tc>
        <w:tc>
          <w:tcPr>
            <w:tcW w:type="dxa" w:w="5076"/>
          </w:tcPr>
          <w:p>
            <w:pPr>
              <w:pStyle w:val="null3"/>
              <w:jc w:val="left"/>
            </w:pPr>
            <w:r>
              <w:rPr/>
              <w:t>根据投标人提供正版图书的供货承诺情况、退换承诺情况、质量保证措施等质量保障方案进行评审： 1、质量保证措施科学合理，完全满足采购需求的，得6分； 2、质量保证措施较科学合理，基本满足采购需求的，得3分； 3、质量保证措施科学合理性一般，不完全满足项目需求的，1分； 4、未提供正版图书的供货承诺、退换承诺、质量保证措施，或提供的资料缺漏不全，无法完整表达意思的，不得分。 【备注：需提供相关承诺方案，格式自拟。】</w:t>
            </w:r>
          </w:p>
        </w:tc>
      </w:tr>
      <w:tr>
        <w:tc>
          <w:tcPr>
            <w:tcW w:type="dxa" w:w="922"/>
            <w:gridSpan w:val="2"/>
            <w:vMerge/>
          </w:tcPr>
          <w:p/>
        </w:tc>
        <w:tc>
          <w:tcPr>
            <w:tcW w:type="dxa" w:w="2307"/>
          </w:tcPr>
          <w:p>
            <w:pPr>
              <w:pStyle w:val="null3"/>
              <w:jc w:val="left"/>
            </w:pPr>
            <w:r>
              <w:rPr/>
              <w:t>供货能力保障 (5.0分)</w:t>
            </w:r>
          </w:p>
        </w:tc>
        <w:tc>
          <w:tcPr>
            <w:tcW w:type="dxa" w:w="5076"/>
          </w:tcPr>
          <w:p>
            <w:pPr>
              <w:pStyle w:val="null3"/>
              <w:jc w:val="left"/>
            </w:pPr>
            <w:r>
              <w:rPr/>
              <w:t>根据投标人对供货的保障措施，包括供货渠道、与出版社合作情况、供货方案等进行综合评审： 1、供货渠道稳定、与主流出版社合作稳定、供货方案保障性高，得5分； 2、供货渠道较稳定、与主流出版社合作较稳定、供货方案保障性较高，得3分； 3、供货渠道稳定性一般、与主流出版社合作稳定性一般、供货方案保障性一般，得1分。 【备注：未提供相关方案的得0分】</w:t>
            </w:r>
          </w:p>
        </w:tc>
      </w:tr>
      <w:tr>
        <w:tc>
          <w:tcPr>
            <w:tcW w:type="dxa" w:w="922"/>
            <w:gridSpan w:val="2"/>
            <w:vMerge/>
          </w:tcPr>
          <w:p/>
        </w:tc>
        <w:tc>
          <w:tcPr>
            <w:tcW w:type="dxa" w:w="2307"/>
          </w:tcPr>
          <w:p>
            <w:pPr>
              <w:pStyle w:val="null3"/>
              <w:jc w:val="left"/>
            </w:pPr>
            <w:r>
              <w:rPr/>
              <w:t>选购方案 (9.0分)</w:t>
            </w:r>
          </w:p>
        </w:tc>
        <w:tc>
          <w:tcPr>
            <w:tcW w:type="dxa" w:w="5076"/>
          </w:tcPr>
          <w:p>
            <w:pPr>
              <w:pStyle w:val="null3"/>
              <w:jc w:val="left"/>
            </w:pPr>
            <w:r>
              <w:rPr/>
              <w:t>根据投标人提供的针对本项目的图书现场采购、订购、外采等采购方式及保障措施进行评价： 1、采购方式多样化、保障措施详细、方案合理可行的，完全满足采购需求的，得9分； 2、采购方式较多样化、保障措施较详细、方案较合理可行的，基本满足采购需求的，得4分； 3、采购方式较单一、保障措施较模糊、方案可行性一般的，不完全满足项目需求的，得1分； 【备注：未提供相关方案的得0分】</w:t>
            </w:r>
          </w:p>
        </w:tc>
      </w:tr>
      <w:tr>
        <w:tc>
          <w:tcPr>
            <w:tcW w:type="dxa" w:w="922"/>
            <w:gridSpan w:val="2"/>
            <w:vMerge/>
          </w:tcPr>
          <w:p/>
        </w:tc>
        <w:tc>
          <w:tcPr>
            <w:tcW w:type="dxa" w:w="2307"/>
          </w:tcPr>
          <w:p>
            <w:pPr>
              <w:pStyle w:val="null3"/>
              <w:jc w:val="left"/>
            </w:pPr>
            <w:r>
              <w:rPr/>
              <w:t>你选书我买单等特色采购方式保障 (8.0分)</w:t>
            </w:r>
          </w:p>
        </w:tc>
        <w:tc>
          <w:tcPr>
            <w:tcW w:type="dxa" w:w="5076"/>
          </w:tcPr>
          <w:p>
            <w:pPr>
              <w:pStyle w:val="null3"/>
              <w:jc w:val="left"/>
            </w:pPr>
            <w:r>
              <w:rPr/>
              <w:t>根据投标人提供的用户所在地进行你选书，我买单的服务方案进行评审： 1、方案科学合理、切实可行，选择多样，具有执行性的，得8分； 2、方案科学较合理、较切实可行，选择较多样，较具有执行性的，得5分； 3、方案科学合理性一般、可行性一般，不完全满足采购需求的，得1分； 【备注：未提供相关方案的得0分。】</w:t>
            </w:r>
          </w:p>
        </w:tc>
      </w:tr>
      <w:tr>
        <w:tc>
          <w:tcPr>
            <w:tcW w:type="dxa" w:w="922"/>
            <w:gridSpan w:val="2"/>
            <w:vMerge/>
          </w:tcPr>
          <w:p/>
        </w:tc>
        <w:tc>
          <w:tcPr>
            <w:tcW w:type="dxa" w:w="2307"/>
          </w:tcPr>
          <w:p>
            <w:pPr>
              <w:pStyle w:val="null3"/>
              <w:jc w:val="left"/>
            </w:pPr>
            <w:r>
              <w:rPr/>
              <w:t>加工方案 (8.0分)</w:t>
            </w:r>
          </w:p>
        </w:tc>
        <w:tc>
          <w:tcPr>
            <w:tcW w:type="dxa" w:w="5076"/>
          </w:tcPr>
          <w:p>
            <w:pPr>
              <w:pStyle w:val="null3"/>
              <w:jc w:val="left"/>
            </w:pPr>
            <w:r>
              <w:rPr/>
              <w:t>根据投标人提供的图书加工人员保障、加工质量保障、加工时效性保障等加工服务方案进行评审。 1、加工方案科学合理、切实可行，完全满足采购需求的，得8分； 2、加工方案较科学合理、较切实可行，基本满足采购需求的，得5分； 3、加工方案科学合理性一般、可行性一般，不完全满足采购需求的，得1分； 【备注：未提供相关方案的得0分。】</w:t>
            </w:r>
          </w:p>
        </w:tc>
      </w:tr>
      <w:tr>
        <w:tc>
          <w:tcPr>
            <w:tcW w:type="dxa" w:w="922"/>
            <w:gridSpan w:val="2"/>
            <w:vMerge/>
          </w:tcPr>
          <w:p/>
        </w:tc>
        <w:tc>
          <w:tcPr>
            <w:tcW w:type="dxa" w:w="2307"/>
          </w:tcPr>
          <w:p>
            <w:pPr>
              <w:pStyle w:val="null3"/>
              <w:jc w:val="left"/>
            </w:pPr>
            <w:r>
              <w:rPr/>
              <w:t>个性化服务方案 (8.0分)</w:t>
            </w:r>
          </w:p>
        </w:tc>
        <w:tc>
          <w:tcPr>
            <w:tcW w:type="dxa" w:w="5076"/>
          </w:tcPr>
          <w:p>
            <w:pPr>
              <w:pStyle w:val="null3"/>
              <w:jc w:val="left"/>
            </w:pPr>
            <w:r>
              <w:rPr/>
              <w:t>根据投标人提供阅读推广、4.23世界读书日、专题书展等个性化服务活动方案进行评审： 1、个性化服务活动方案丰富多样、符合实际社会需求，可操作性强，得8分； 2、个性化服务活动方案较丰富多样、较符合实际社会需求，可操作性较强，得5分； 3、个性化服务活动方案丰富多样性一般、不完全符合实际社会需求，可操作性较一般，得1分； 【备注：提供相关服务方案的得0分。】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(8.0分)</w:t>
            </w:r>
          </w:p>
        </w:tc>
        <w:tc>
          <w:tcPr>
            <w:tcW w:type="dxa" w:w="5076"/>
          </w:tcPr>
          <w:p>
            <w:pPr>
              <w:pStyle w:val="null3"/>
              <w:jc w:val="left"/>
            </w:pPr>
            <w:r>
              <w:rPr/>
              <w:t>同类项目经验：依据投标人完成的图书采购项目合同情况进行评审【分支机构投标的，总公司（总所）业绩可纳入评审】（涉及分支机构的，须与资格要求对应。）每提供一个得1分，最高得8分。 【评审依据：附上合同关键页（含签订合同双方的单位名称、合同项目名称与含签订合同双方的落款盖章、签订日期的关键页）扫描件、项目验收报告或客户满意度评价表扫描件（验收合格或客户满意），未提供或提供不全或提供不清晰导致专家无法判断的不得分。联合体投标的，联合体各方的业绩均可。】</w:t>
            </w:r>
          </w:p>
        </w:tc>
      </w:tr>
      <w:tr>
        <w:tc>
          <w:tcPr>
            <w:tcW w:type="dxa" w:w="922"/>
            <w:gridSpan w:val="2"/>
            <w:vMerge/>
          </w:tcPr>
          <w:p/>
        </w:tc>
        <w:tc>
          <w:tcPr>
            <w:tcW w:type="dxa" w:w="2307"/>
          </w:tcPr>
          <w:p>
            <w:pPr>
              <w:pStyle w:val="null3"/>
              <w:jc w:val="left"/>
            </w:pPr>
            <w:r>
              <w:rPr/>
              <w:t>售后服务方案 (12.0分)</w:t>
            </w:r>
          </w:p>
        </w:tc>
        <w:tc>
          <w:tcPr>
            <w:tcW w:type="dxa" w:w="5076"/>
          </w:tcPr>
          <w:p>
            <w:pPr>
              <w:pStyle w:val="null3"/>
              <w:jc w:val="left"/>
            </w:pPr>
            <w:r>
              <w:rPr/>
              <w:t>对投标人的售后服务方案进行评审： 1、售后服务方案科学合理、切实可行，对图书采购后的跟踪服务周到，完全满足采购需求的，得12分； 2、售后服务方案较科学合理、较切实可行，对图书采购后的跟踪服务较周到，满足采购需求的，得8分； 3、售后服务方案科学合理、切实可行性一般，对图书采购后的跟踪服务一般，基本满足采购需求的，得4分； 4、售后服务方案较不科学合理、可行性一般，不完全满足采购需求的，得1分； 【备注：须提供售后服务方案，未提供不得分。】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价格分应当采用低价优先法计算，即满足招标文件要求且投标价格最低的投标报价为评标基准价，其价格分为满分。其他投标人的价格分统一按照下列公式计算：投标报价得分=(评标基准价／投标报价)×30。 备注： 1、此处投标报价为“折扣率”。 2、因落实政府采购政策进行价格调整的，以调整后的价格计算评标基准价和投标报价，详见《价格扣除》。 3、投标报价得分四舍五入后，小数点后保留两位有效数。</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jc w:val="center"/>
      </w:pPr>
      <w:r>
        <w:rPr>
          <w:sz w:val="68"/>
          <w:b/>
          <w:color w:val="000000"/>
        </w:rPr>
        <w:t>佛山市政府采购项目</w:t>
      </w:r>
    </w:p>
    <w:p>
      <w:pPr>
        <w:pStyle w:val="null3"/>
        <w:jc w:val="both"/>
      </w:pPr>
      <w:r>
        <w:rPr>
          <w:sz w:val="68"/>
          <w:b/>
          <w:color w:val="000000"/>
        </w:rPr>
        <w:t>合</w:t>
      </w:r>
      <w:r>
        <w:rPr>
          <w:sz w:val="68"/>
          <w:b/>
          <w:color w:val="000000"/>
        </w:rPr>
        <w:t>同</w:t>
      </w:r>
      <w:r>
        <w:rPr>
          <w:sz w:val="68"/>
          <w:b/>
          <w:color w:val="000000"/>
        </w:rPr>
        <w:t>书</w:t>
      </w:r>
    </w:p>
    <w:p>
      <w:pPr>
        <w:pStyle w:val="null3"/>
        <w:jc w:val="both"/>
      </w:pPr>
      <w:r>
        <w:rPr>
          <w:sz w:val="24"/>
          <w:b/>
          <w:color w:val="000000"/>
        </w:rPr>
        <w:t>项目编号：</w:t>
      </w:r>
      <w:r>
        <w:rPr>
          <w:sz w:val="24"/>
          <w:b/>
          <w:color w:val="000000"/>
          <w:u w:val="single"/>
        </w:rPr>
        <w:t>440606-2025-02413</w:t>
      </w:r>
    </w:p>
    <w:p>
      <w:pPr>
        <w:pStyle w:val="null3"/>
        <w:ind w:firstLine="2409"/>
      </w:pPr>
      <w:r>
        <w:rPr>
          <w:sz w:val="24"/>
          <w:b/>
          <w:color w:val="000000"/>
        </w:rPr>
        <w:t>项目名称：</w:t>
      </w:r>
      <w:r>
        <w:rPr>
          <w:sz w:val="24"/>
          <w:b/>
          <w:color w:val="000000"/>
          <w:u w:val="single"/>
        </w:rPr>
        <w:t>2025</w:t>
      </w:r>
      <w:r>
        <w:rPr>
          <w:sz w:val="24"/>
          <w:b/>
          <w:color w:val="000000"/>
          <w:u w:val="single"/>
        </w:rPr>
        <w:t>年佛山市顺德图书馆图书资料采购</w:t>
      </w:r>
    </w:p>
    <w:tbl>
      <w:tblPr>
        <w:tblW w:w="0" w:type="auto"/>
        <w:tblBorders>
          <w:top w:val="none" w:color="000000" w:sz="4"/>
          <w:left w:val="none" w:color="000000" w:sz="4"/>
          <w:bottom w:val="none" w:color="000000" w:sz="4"/>
          <w:right w:val="none" w:color="000000" w:sz="4"/>
          <w:insideH w:val="none"/>
          <w:insideV w:val="none"/>
        </w:tblBorders>
      </w:tblPr>
      <w:tblGrid>
        <w:gridCol w:w="2289"/>
        <w:gridCol w:w="6017"/>
      </w:tblGrid>
      <w:tr>
        <w:tc>
          <w:tcPr>
            <w:tcW w:type="dxa" w:w="22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1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19"/>
                <w:u w:val="single"/>
              </w:rPr>
              <w:t>佛山市顺德图书馆</w:t>
            </w:r>
            <w:r>
              <w:rPr>
                <w:sz w:val="19"/>
                <w:u w:val="single"/>
              </w:rPr>
              <w:t xml:space="preserve">         </w:t>
            </w:r>
          </w:p>
        </w:tc>
      </w:tr>
      <w:tr>
        <w:tc>
          <w:tcPr>
            <w:tcW w:type="dxa" w:w="22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1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28"/>
                <w:color w:val="000000"/>
                <w:u w:val="single"/>
              </w:rPr>
              <w:t>（中标</w:t>
            </w:r>
            <w:r>
              <w:rPr>
                <w:sz w:val="28"/>
                <w:color w:val="000000"/>
                <w:u w:val="single"/>
              </w:rPr>
              <w:t xml:space="preserve">/成交供应商名称）   </w:t>
            </w:r>
          </w:p>
        </w:tc>
      </w:tr>
      <w:tr>
        <w:tc>
          <w:tcPr>
            <w:tcW w:type="dxa" w:w="22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1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both"/>
      </w:pPr>
      <w:r>
        <w:rPr>
          <w:sz w:val="21"/>
          <w:i/>
          <w:color w:val="000000"/>
        </w:rPr>
        <w:t>注：本合同仅为合同的参考文本，可根据项目的具体要求进行修订。</w:t>
      </w:r>
    </w:p>
    <w:p>
      <w:pPr>
        <w:pStyle w:val="null3"/>
        <w:jc w:val="both"/>
      </w:pPr>
      <w:r>
        <w:rPr/>
        <w:t xml:space="preserve"> </w:t>
      </w:r>
    </w:p>
    <w:p>
      <w:pPr>
        <w:pStyle w:val="null3"/>
        <w:jc w:val="center"/>
      </w:pPr>
      <w:r>
        <w:rPr>
          <w:sz w:val="44"/>
          <w:b/>
          <w:color w:val="000000"/>
        </w:rPr>
        <w:t>佛山市政府采购项目合同书</w:t>
      </w:r>
    </w:p>
    <w:p>
      <w:pPr>
        <w:pStyle w:val="null3"/>
        <w:jc w:val="both"/>
      </w:pPr>
      <w:r>
        <w:rPr>
          <w:sz w:val="21"/>
          <w:b/>
          <w:color w:val="000000"/>
        </w:rPr>
        <w:t>项目名称：</w:t>
      </w:r>
      <w:r>
        <w:rPr>
          <w:sz w:val="21"/>
          <w:b/>
          <w:color w:val="000000"/>
          <w:u w:val="single"/>
        </w:rPr>
        <w:t>2025</w:t>
      </w:r>
      <w:r>
        <w:rPr>
          <w:sz w:val="21"/>
          <w:b/>
          <w:color w:val="000000"/>
          <w:u w:val="single"/>
        </w:rPr>
        <w:t>年佛山市顺德图书馆图书资料采购</w:t>
      </w:r>
    </w:p>
    <w:p>
      <w:pPr>
        <w:pStyle w:val="null3"/>
        <w:jc w:val="both"/>
      </w:pPr>
      <w:r>
        <w:rPr>
          <w:sz w:val="21"/>
          <w:b/>
          <w:color w:val="000000"/>
        </w:rPr>
        <w:t>项目编号：</w:t>
      </w:r>
      <w:r>
        <w:rPr>
          <w:sz w:val="21"/>
          <w:b/>
          <w:color w:val="000000"/>
          <w:u w:val="single"/>
        </w:rPr>
        <w:t>440606-2025-02413</w:t>
      </w:r>
    </w:p>
    <w:p>
      <w:pPr>
        <w:pStyle w:val="null3"/>
        <w:jc w:val="both"/>
      </w:pPr>
      <w:r>
        <w:rPr>
          <w:sz w:val="21"/>
          <w:b/>
          <w:color w:val="000000"/>
        </w:rPr>
        <w:t>甲</w:t>
      </w:r>
      <w:r>
        <w:rPr>
          <w:sz w:val="21"/>
          <w:b/>
          <w:color w:val="000000"/>
        </w:rPr>
        <w:t xml:space="preserve">    </w:t>
      </w:r>
      <w:r>
        <w:rPr>
          <w:sz w:val="21"/>
          <w:b/>
          <w:color w:val="000000"/>
        </w:rPr>
        <w:t>方：</w:t>
      </w:r>
      <w:r>
        <w:rPr>
          <w:sz w:val="21"/>
          <w:b/>
          <w:color w:val="000000"/>
          <w:u w:val="single"/>
        </w:rPr>
        <w:t>佛山市顺德图书馆</w:t>
      </w:r>
    </w:p>
    <w:p>
      <w:pPr>
        <w:pStyle w:val="null3"/>
        <w:jc w:val="both"/>
      </w:pPr>
      <w:r>
        <w:rPr>
          <w:sz w:val="21"/>
          <w:b/>
          <w:color w:val="000000"/>
        </w:rPr>
        <w:t>乙</w:t>
      </w:r>
      <w:r>
        <w:rPr>
          <w:sz w:val="21"/>
          <w:b/>
          <w:color w:val="000000"/>
        </w:rPr>
        <w:t xml:space="preserve">    </w:t>
      </w:r>
      <w:r>
        <w:rPr>
          <w:sz w:val="21"/>
          <w:b/>
          <w:color w:val="000000"/>
        </w:rPr>
        <w:t>方：</w:t>
      </w:r>
      <w:r>
        <w:rPr>
          <w:sz w:val="21"/>
          <w:color w:val="000000"/>
          <w:u w:val="single"/>
        </w:rPr>
        <w:t>（中标</w:t>
      </w:r>
      <w:r>
        <w:rPr>
          <w:sz w:val="21"/>
          <w:color w:val="000000"/>
          <w:u w:val="single"/>
        </w:rPr>
        <w:t xml:space="preserve">/成交供应商）                                 </w:t>
      </w:r>
    </w:p>
    <w:p>
      <w:pPr>
        <w:pStyle w:val="null3"/>
        <w:jc w:val="both"/>
      </w:pPr>
      <w:r>
        <w:rPr>
          <w:sz w:val="21"/>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1"/>
          <w:b/>
          <w:color w:val="000000"/>
        </w:rPr>
        <w:t>一、供货总体要求</w:t>
      </w:r>
    </w:p>
    <w:p>
      <w:pPr>
        <w:pStyle w:val="null3"/>
        <w:jc w:val="both"/>
      </w:pPr>
      <w:r>
        <w:rPr>
          <w:sz w:val="21"/>
          <w:color w:val="000000"/>
        </w:rPr>
        <w:t>1.乙方必须严格执行国家有关管理部门对出版经营活动及有关业务管理要求，认真遵守国务院《出版管理条例》（国务院令〔2001〕第343号、国务院令〔2011〕第594号、国务院令〔2013〕第638号、国务院令〔2014〕第653号、国务院令〔2016〕第666号和《出版物市场管理规定》（国家新闻出版广电总局、商务部令〔2014〕第10号）等法律、法规和行业规范，按章办事，自觉维护甲方的利益（以上文件如有最新，按最新文件执行）。</w:t>
      </w:r>
    </w:p>
    <w:p>
      <w:pPr>
        <w:pStyle w:val="null3"/>
        <w:jc w:val="both"/>
      </w:pPr>
      <w:r>
        <w:rPr>
          <w:sz w:val="21"/>
          <w:color w:val="000000"/>
        </w:rPr>
        <w:t>2.乙方应具有丰富的公共图书馆配书经验。</w:t>
      </w:r>
    </w:p>
    <w:p>
      <w:pPr>
        <w:pStyle w:val="null3"/>
        <w:jc w:val="both"/>
      </w:pPr>
      <w:r>
        <w:rPr>
          <w:sz w:val="21"/>
          <w:color w:val="000000"/>
        </w:rPr>
        <w:t>3.乙方须具有丰富合法的出版物</w:t>
      </w:r>
      <w:r>
        <w:rPr>
          <w:sz w:val="21"/>
          <w:color w:val="000000"/>
        </w:rPr>
        <w:t>货物来源</w:t>
      </w:r>
      <w:r>
        <w:rPr>
          <w:sz w:val="21"/>
          <w:color w:val="000000"/>
        </w:rPr>
        <w:t>渠道，能够提供优质的售前售后服务。</w:t>
      </w:r>
    </w:p>
    <w:p>
      <w:pPr>
        <w:pStyle w:val="null3"/>
        <w:jc w:val="both"/>
      </w:pPr>
      <w:r>
        <w:rPr>
          <w:sz w:val="21"/>
          <w:color w:val="000000"/>
        </w:rPr>
        <w:t>4.乙方必须保证所供应出版物的内容、版本及进货来源合法，对所供应出版物的知识产权、进货来源负相应的法律责任和由此产生的经济责任。</w:t>
      </w:r>
    </w:p>
    <w:p>
      <w:pPr>
        <w:pStyle w:val="null3"/>
        <w:jc w:val="both"/>
      </w:pPr>
      <w:r>
        <w:rPr>
          <w:sz w:val="21"/>
          <w:color w:val="000000"/>
        </w:rPr>
        <w:t xml:space="preserve">5.乙方须保证所供图书不能有库存书、特价书、旧书。  </w:t>
      </w:r>
    </w:p>
    <w:p>
      <w:pPr>
        <w:pStyle w:val="null3"/>
        <w:jc w:val="both"/>
      </w:pPr>
      <w:r>
        <w:rPr>
          <w:sz w:val="21"/>
          <w:color w:val="000000"/>
        </w:rPr>
        <w:t>6.乙方不能以甲方订购的书籍为畅销书、热卖书或新书等借口为由，不按照图书供货折扣率供货，否则视为乙方违约，甲方有权终止合同并追究乙方的违约责任。</w:t>
      </w:r>
    </w:p>
    <w:p>
      <w:pPr>
        <w:pStyle w:val="null3"/>
        <w:jc w:val="both"/>
      </w:pPr>
      <w:r>
        <w:rPr>
          <w:sz w:val="21"/>
          <w:b/>
          <w:color w:val="000000"/>
        </w:rPr>
        <w:t>二、产品及服务供应清单：</w:t>
      </w:r>
      <w:r>
        <w:rPr>
          <w:sz w:val="21"/>
          <w:color w:val="000000"/>
        </w:rPr>
        <w:t>见附件一《报价清单明细表》。</w:t>
      </w:r>
    </w:p>
    <w:p>
      <w:pPr>
        <w:pStyle w:val="null3"/>
        <w:jc w:val="both"/>
      </w:pPr>
      <w:r>
        <w:rPr>
          <w:sz w:val="21"/>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7"/>
        <w:gridCol w:w="1515"/>
        <w:gridCol w:w="6126"/>
      </w:tblGrid>
      <w:tr>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合同条款</w:t>
            </w:r>
          </w:p>
        </w:tc>
        <w:tc>
          <w:tcPr>
            <w:tcW w:type="dxa" w:w="6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内</w:t>
            </w:r>
            <w:r>
              <w:rPr>
                <w:sz w:val="21"/>
                <w:b/>
                <w:color w:val="000000"/>
              </w:rPr>
              <w:t xml:space="preserve">  </w:t>
            </w:r>
            <w:r>
              <w:rPr>
                <w:sz w:val="21"/>
                <w:b/>
                <w:color w:val="000000"/>
              </w:rPr>
              <w:t>容</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合同金额</w:t>
            </w:r>
          </w:p>
        </w:tc>
        <w:tc>
          <w:tcPr>
            <w:tcW w:type="dxa" w:w="6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r>
              <w:rPr>
                <w:sz w:val="21"/>
                <w:color w:val="000000"/>
              </w:rPr>
              <w:t>、</w:t>
            </w:r>
            <w:r>
              <w:rPr>
                <w:sz w:val="21"/>
                <w:color w:val="000000"/>
              </w:rPr>
              <w:t>合同预算金额为（大写）：</w:t>
            </w:r>
            <w:r>
              <w:rPr>
                <w:sz w:val="19"/>
                <w:u w:val="single"/>
              </w:rPr>
              <w:t xml:space="preserve">           </w:t>
            </w:r>
            <w:r>
              <w:rPr>
                <w:sz w:val="21"/>
                <w:color w:val="000000"/>
              </w:rPr>
              <w:t>（￥</w:t>
            </w:r>
            <w:r>
              <w:rPr>
                <w:sz w:val="19"/>
                <w:u w:val="single"/>
              </w:rPr>
              <w:t xml:space="preserve">           </w:t>
            </w:r>
            <w:r>
              <w:rPr>
                <w:sz w:val="21"/>
                <w:color w:val="000000"/>
              </w:rPr>
              <w:t>元）人民币。</w:t>
            </w:r>
          </w:p>
          <w:p>
            <w:pPr>
              <w:pStyle w:val="null3"/>
            </w:pPr>
            <w:r>
              <w:rPr>
                <w:sz w:val="21"/>
                <w:color w:val="000000"/>
              </w:rPr>
              <w:t>2、</w:t>
            </w:r>
            <w:r>
              <w:rPr>
                <w:sz w:val="21"/>
                <w:color w:val="000000"/>
              </w:rPr>
              <w:t>供货折扣系数</w:t>
            </w:r>
            <w:r>
              <w:rPr>
                <w:sz w:val="21"/>
                <w:color w:val="000000"/>
              </w:rPr>
              <w:t>：</w:t>
            </w:r>
            <w:r>
              <w:rPr>
                <w:sz w:val="19"/>
                <w:u w:val="single"/>
              </w:rPr>
              <w:t xml:space="preserve">        </w:t>
            </w:r>
            <w:r>
              <w:rPr>
                <w:sz w:val="21"/>
                <w:color w:val="000000"/>
              </w:rPr>
              <w:t>%。</w:t>
            </w:r>
          </w:p>
          <w:p>
            <w:pPr>
              <w:pStyle w:val="null3"/>
            </w:pPr>
            <w:r>
              <w:rPr>
                <w:sz w:val="21"/>
                <w:color w:val="000000"/>
              </w:rPr>
              <w:t>备注：供货国内出版普通图书供货价＝原定价</w:t>
            </w:r>
            <w:r>
              <w:rPr>
                <w:sz w:val="21"/>
                <w:color w:val="000000"/>
              </w:rPr>
              <w:t>×协议供货折扣率</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交货及安装地点</w:t>
            </w:r>
          </w:p>
        </w:tc>
        <w:tc>
          <w:tcPr>
            <w:tcW w:type="dxa" w:w="6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甲方指定地点。详细地址为：</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项目供货期</w:t>
            </w:r>
          </w:p>
        </w:tc>
        <w:tc>
          <w:tcPr>
            <w:tcW w:type="dxa" w:w="6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自合同签订生效之日起至</w:t>
            </w:r>
            <w:r>
              <w:rPr>
                <w:sz w:val="21"/>
                <w:color w:val="000000"/>
              </w:rPr>
              <w:t>2025</w:t>
            </w:r>
            <w:r>
              <w:rPr>
                <w:sz w:val="21"/>
                <w:color w:val="000000"/>
              </w:rPr>
              <w:t>年</w:t>
            </w:r>
            <w:r>
              <w:rPr>
                <w:sz w:val="21"/>
                <w:color w:val="000000"/>
              </w:rPr>
              <w:t>12</w:t>
            </w:r>
            <w:r>
              <w:rPr>
                <w:sz w:val="21"/>
                <w:color w:val="000000"/>
              </w:rPr>
              <w:t>月</w:t>
            </w:r>
            <w:r>
              <w:rPr>
                <w:sz w:val="21"/>
                <w:color w:val="000000"/>
              </w:rPr>
              <w:t>31</w:t>
            </w:r>
            <w:r>
              <w:rPr>
                <w:sz w:val="21"/>
                <w:color w:val="000000"/>
              </w:rPr>
              <w:t>日。</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付款方式</w:t>
            </w:r>
          </w:p>
        </w:tc>
        <w:tc>
          <w:tcPr>
            <w:tcW w:type="dxa" w:w="6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每批次合同款：支付比例</w:t>
            </w:r>
            <w:r>
              <w:rPr>
                <w:sz w:val="21"/>
                <w:color w:val="000000"/>
              </w:rPr>
              <w:t>100%,</w:t>
            </w:r>
          </w:p>
          <w:p>
            <w:pPr>
              <w:pStyle w:val="null3"/>
            </w:pPr>
            <w:r>
              <w:rPr>
                <w:sz w:val="21"/>
                <w:color w:val="000000"/>
              </w:rPr>
              <w:t>（一）合同款支付：</w:t>
            </w:r>
          </w:p>
          <w:p>
            <w:pPr>
              <w:pStyle w:val="null3"/>
            </w:pPr>
            <w:r>
              <w:rPr>
                <w:sz w:val="21"/>
                <w:color w:val="000000"/>
              </w:rPr>
              <w:t>1.付款方式：乙方按照约定完成供货且甲方完成验收后，乙方须向甲方提供正式的税务发票、清单及汇总单，并在发票所附清单上注明供货折扣率。</w:t>
            </w:r>
          </w:p>
          <w:p>
            <w:pPr>
              <w:pStyle w:val="null3"/>
            </w:pPr>
            <w:r>
              <w:rPr>
                <w:sz w:val="21"/>
                <w:color w:val="000000"/>
              </w:rPr>
              <w:t>2.甲方收到乙方提供的发票后，30个工作日内完成支付。如因上级财政部门原因造成支付延误不作违约处理。</w:t>
            </w:r>
          </w:p>
          <w:p>
            <w:pPr>
              <w:pStyle w:val="null3"/>
            </w:pPr>
            <w:r>
              <w:rPr>
                <w:sz w:val="21"/>
                <w:color w:val="000000"/>
              </w:rPr>
              <w:t>3.本项目结算币种均为人民币。</w:t>
            </w:r>
          </w:p>
          <w:p>
            <w:pPr>
              <w:pStyle w:val="null3"/>
            </w:pPr>
            <w:r>
              <w:rPr>
                <w:sz w:val="21"/>
                <w:color w:val="000000"/>
              </w:rPr>
              <w:t>备注：</w:t>
            </w:r>
          </w:p>
          <w:p>
            <w:pPr>
              <w:pStyle w:val="null3"/>
            </w:pPr>
            <w:r>
              <w:rPr>
                <w:sz w:val="21"/>
                <w:color w:val="000000"/>
              </w:rPr>
              <w:t>每次按合同支付款项前，乙方向甲方提供的有效发票收款方、出具发票方、合同乙方均必须与</w:t>
            </w:r>
            <w:r>
              <w:rPr>
                <w:sz w:val="21"/>
                <w:color w:val="000000"/>
              </w:rPr>
              <w:t>中标人</w:t>
            </w:r>
            <w:r>
              <w:rPr>
                <w:sz w:val="21"/>
                <w:color w:val="000000"/>
              </w:rPr>
              <w:t>名称一致。</w:t>
            </w:r>
          </w:p>
        </w:tc>
      </w:tr>
    </w:tbl>
    <w:p>
      <w:pPr>
        <w:pStyle w:val="null3"/>
        <w:jc w:val="both"/>
      </w:pPr>
      <w:r>
        <w:rPr>
          <w:sz w:val="21"/>
          <w:b/>
          <w:color w:val="000000"/>
        </w:rPr>
        <w:t>四、验收要求</w:t>
      </w:r>
    </w:p>
    <w:p>
      <w:pPr>
        <w:pStyle w:val="null3"/>
        <w:jc w:val="both"/>
      </w:pPr>
      <w:r>
        <w:rPr>
          <w:sz w:val="21"/>
          <w:color w:val="000000"/>
        </w:rPr>
        <w:t>（</w:t>
      </w:r>
      <w:r>
        <w:rPr>
          <w:sz w:val="21"/>
          <w:color w:val="000000"/>
        </w:rPr>
        <w:t>1）本项目分批次验收。</w:t>
      </w:r>
    </w:p>
    <w:p>
      <w:pPr>
        <w:pStyle w:val="null3"/>
        <w:jc w:val="both"/>
      </w:pPr>
      <w:r>
        <w:rPr>
          <w:sz w:val="21"/>
          <w:color w:val="000000"/>
        </w:rPr>
        <w:t>（</w:t>
      </w:r>
      <w:r>
        <w:rPr>
          <w:sz w:val="21"/>
          <w:color w:val="000000"/>
        </w:rPr>
        <w:t>2）验收标准：①乙方提供的每批图书的品种、册数、金额等必须与甲方订购的清单相符。在验收过程中，同一批次图书出现3%或以上的图书品种与甲方订购清单不符，甲方有权退回该批次全部图书，并解除合同，期间所产生的一切费用和损失均由乙方负责。②</w:t>
      </w:r>
      <w:r>
        <w:rPr>
          <w:sz w:val="21"/>
          <w:color w:val="000000"/>
        </w:rPr>
        <w:t>批次所有图书须按</w:t>
      </w:r>
      <w:r>
        <w:rPr>
          <w:sz w:val="21"/>
          <w:color w:val="000000"/>
        </w:rPr>
        <w:t>甲方</w:t>
      </w:r>
      <w:r>
        <w:rPr>
          <w:sz w:val="21"/>
          <w:color w:val="000000"/>
        </w:rPr>
        <w:t>要求完成编目与加工。</w:t>
      </w:r>
      <w:r>
        <w:rPr>
          <w:sz w:val="21"/>
        </w:rPr>
        <w:t xml:space="preserve"> </w:t>
      </w:r>
    </w:p>
    <w:p>
      <w:pPr>
        <w:pStyle w:val="null3"/>
        <w:jc w:val="both"/>
      </w:pPr>
      <w:r>
        <w:rPr>
          <w:sz w:val="21"/>
          <w:color w:val="000000"/>
        </w:rPr>
        <w:t>（</w:t>
      </w:r>
      <w:r>
        <w:rPr>
          <w:sz w:val="21"/>
          <w:color w:val="000000"/>
        </w:rPr>
        <w:t>3）完成验收后，甲方形成验收报告并签字确认，后附清单。</w:t>
      </w:r>
    </w:p>
    <w:p>
      <w:pPr>
        <w:pStyle w:val="null3"/>
        <w:jc w:val="both"/>
      </w:pPr>
      <w:r>
        <w:rPr>
          <w:sz w:val="21"/>
          <w:b/>
          <w:color w:val="000000"/>
        </w:rPr>
        <w:t>五、售后服务要求</w:t>
      </w:r>
    </w:p>
    <w:p>
      <w:pPr>
        <w:pStyle w:val="null3"/>
        <w:ind w:firstLine="210"/>
        <w:jc w:val="both"/>
      </w:pPr>
      <w:r>
        <w:rPr>
          <w:sz w:val="21"/>
          <w:color w:val="000000"/>
        </w:rPr>
        <w:t>1.乙方售后服务机构名称及地址</w:t>
      </w:r>
    </w:p>
    <w:p>
      <w:pPr>
        <w:pStyle w:val="null3"/>
        <w:ind w:firstLine="210"/>
        <w:jc w:val="both"/>
      </w:pPr>
      <w:r>
        <w:rPr>
          <w:sz w:val="21"/>
          <w:color w:val="000000"/>
        </w:rPr>
        <w:t>联系人</w:t>
      </w:r>
      <w:r>
        <w:rPr>
          <w:sz w:val="21"/>
          <w:color w:val="000000"/>
        </w:rPr>
        <w:t>1：          ，联系电话：            ，手机：          ；</w:t>
      </w:r>
    </w:p>
    <w:p>
      <w:pPr>
        <w:pStyle w:val="null3"/>
        <w:ind w:firstLine="210"/>
        <w:jc w:val="both"/>
      </w:pPr>
      <w:r>
        <w:rPr>
          <w:sz w:val="21"/>
          <w:color w:val="000000"/>
        </w:rPr>
        <w:t>联系人</w:t>
      </w:r>
      <w:r>
        <w:rPr>
          <w:sz w:val="21"/>
          <w:color w:val="000000"/>
        </w:rPr>
        <w:t>2：          ，联系电话：            ，手机：          ；</w:t>
      </w:r>
    </w:p>
    <w:p>
      <w:pPr>
        <w:pStyle w:val="null3"/>
        <w:ind w:firstLine="210"/>
        <w:jc w:val="both"/>
      </w:pPr>
      <w:r>
        <w:rPr>
          <w:sz w:val="21"/>
          <w:color w:val="000000"/>
        </w:rPr>
        <w:t>2.其他售后服务补充内容：</w:t>
      </w:r>
      <w:r>
        <w:rPr>
          <w:sz w:val="21"/>
          <w:b/>
          <w:color w:val="000000"/>
        </w:rPr>
        <w:t>（补充内容不得对采购文件和投标</w:t>
      </w:r>
      <w:r>
        <w:rPr>
          <w:sz w:val="21"/>
          <w:b/>
          <w:color w:val="000000"/>
        </w:rPr>
        <w:t>/响应文件作实质性修改）</w:t>
      </w:r>
    </w:p>
    <w:p>
      <w:pPr>
        <w:pStyle w:val="null3"/>
        <w:ind w:firstLine="210"/>
        <w:jc w:val="both"/>
      </w:pPr>
      <w:r>
        <w:rPr>
          <w:sz w:val="21"/>
          <w:u w:val="single"/>
        </w:rPr>
        <w:t xml:space="preserve">                                                                 </w:t>
      </w:r>
      <w:r>
        <w:rPr>
          <w:sz w:val="21"/>
          <w:color w:val="000000"/>
        </w:rPr>
        <w:t>。</w:t>
      </w:r>
    </w:p>
    <w:p>
      <w:pPr>
        <w:pStyle w:val="null3"/>
        <w:jc w:val="both"/>
      </w:pPr>
      <w:r>
        <w:rPr>
          <w:sz w:val="21"/>
          <w:b/>
          <w:color w:val="000000"/>
        </w:rPr>
        <w:t>六、知识产权和保密要求</w:t>
      </w:r>
    </w:p>
    <w:p>
      <w:pPr>
        <w:pStyle w:val="null3"/>
        <w:ind w:firstLine="210"/>
        <w:jc w:val="both"/>
      </w:pPr>
      <w:r>
        <w:rPr>
          <w:sz w:val="21"/>
          <w:u w:val="single"/>
        </w:rPr>
        <w:t xml:space="preserve">                                                                 </w:t>
      </w:r>
      <w:r>
        <w:rPr>
          <w:sz w:val="21"/>
          <w:color w:val="000000"/>
        </w:rPr>
        <w:t>。</w:t>
      </w:r>
    </w:p>
    <w:p>
      <w:pPr>
        <w:pStyle w:val="null3"/>
        <w:jc w:val="both"/>
      </w:pPr>
      <w:r>
        <w:rPr>
          <w:sz w:val="21"/>
          <w:b/>
          <w:color w:val="000000"/>
        </w:rPr>
        <w:t>七、违约责任</w:t>
      </w:r>
    </w:p>
    <w:p>
      <w:pPr>
        <w:pStyle w:val="null3"/>
        <w:ind w:left="210"/>
        <w:jc w:val="both"/>
      </w:pPr>
      <w:r>
        <w:rPr>
          <w:sz w:val="21"/>
          <w:color w:val="000000"/>
        </w:rPr>
        <w:t>1.乙方未按要求履行合同义务时，须从违约之日起每日按合同总额的</w:t>
      </w:r>
      <w:r>
        <w:rPr>
          <w:sz w:val="21"/>
          <w:u w:val="single"/>
        </w:rPr>
        <w:t xml:space="preserve">     </w:t>
      </w:r>
      <w:r>
        <w:rPr>
          <w:sz w:val="21"/>
          <w:color w:val="000000"/>
        </w:rPr>
        <w:t>比例向甲方支付违约金；逾期</w:t>
      </w:r>
      <w:r>
        <w:rPr>
          <w:sz w:val="21"/>
          <w:u w:val="single"/>
        </w:rPr>
        <w:t xml:space="preserve">     </w:t>
      </w:r>
      <w:r>
        <w:rPr>
          <w:sz w:val="21"/>
          <w:color w:val="000000"/>
        </w:rPr>
        <w:t>日以上时，甲方有权终止合同，由此造成甲方的经济损失由乙方承担。违约金不足以弥补损失的，乙方应按全额赔偿。</w:t>
      </w:r>
    </w:p>
    <w:p>
      <w:pPr>
        <w:pStyle w:val="null3"/>
        <w:ind w:left="210"/>
        <w:jc w:val="both"/>
      </w:pPr>
      <w:r>
        <w:rPr>
          <w:sz w:val="21"/>
          <w:color w:val="000000"/>
        </w:rPr>
        <w:t>2.甲方未按要求履行合同义务时，或无故拖延验收、付款时，甲方须向乙方支付滞纳金，标准为每日按逾期应付款总额的</w:t>
      </w:r>
      <w:r>
        <w:rPr>
          <w:sz w:val="21"/>
          <w:u w:val="single"/>
        </w:rPr>
        <w:t xml:space="preserve">     </w:t>
      </w:r>
      <w:r>
        <w:rPr>
          <w:sz w:val="21"/>
          <w:color w:val="000000"/>
        </w:rPr>
        <w:t>累计。</w:t>
      </w:r>
    </w:p>
    <w:p>
      <w:pPr>
        <w:pStyle w:val="null3"/>
        <w:jc w:val="both"/>
      </w:pPr>
      <w:r>
        <w:rPr>
          <w:sz w:val="21"/>
          <w:b/>
          <w:color w:val="000000"/>
        </w:rPr>
        <w:t>八、提出异议的时间和方法</w:t>
      </w:r>
    </w:p>
    <w:p>
      <w:pPr>
        <w:pStyle w:val="null3"/>
        <w:ind w:left="210"/>
        <w:jc w:val="both"/>
      </w:pPr>
      <w:r>
        <w:rPr>
          <w:sz w:val="21"/>
          <w:color w:val="000000"/>
        </w:rPr>
        <w:t>1.甲方在验收后</w:t>
      </w:r>
      <w:r>
        <w:rPr>
          <w:sz w:val="21"/>
          <w:u w:val="single"/>
        </w:rPr>
        <w:t xml:space="preserve">     </w:t>
      </w:r>
      <w:r>
        <w:rPr>
          <w:sz w:val="21"/>
          <w:color w:val="000000"/>
        </w:rPr>
        <w:t>天内如对货物的型号、规格、质量有异议时，应在妥善保管货物的同时，即向乙方提出书面异议。</w:t>
      </w:r>
    </w:p>
    <w:p>
      <w:pPr>
        <w:pStyle w:val="null3"/>
        <w:ind w:left="210"/>
        <w:jc w:val="both"/>
      </w:pPr>
      <w:r>
        <w:rPr>
          <w:sz w:val="21"/>
          <w:color w:val="000000"/>
        </w:rPr>
        <w:t>2.乙方在接到甲方书面异议后，应在3天内负责处理并函复甲方处理情况，否则，即视为默认甲方提出的异议和处理意见。</w:t>
      </w:r>
    </w:p>
    <w:p>
      <w:pPr>
        <w:pStyle w:val="null3"/>
        <w:ind w:left="210"/>
        <w:jc w:val="both"/>
      </w:pPr>
      <w:r>
        <w:rPr>
          <w:sz w:val="21"/>
          <w:color w:val="000000"/>
        </w:rPr>
        <w:t>3.甲方因违章操作、保管、保养不善等人为造成货物损毁，所提出的异议乙方有权不予接受。</w:t>
      </w:r>
    </w:p>
    <w:p>
      <w:pPr>
        <w:pStyle w:val="null3"/>
        <w:ind w:left="210"/>
        <w:jc w:val="both"/>
      </w:pPr>
      <w:r>
        <w:rPr>
          <w:sz w:val="21"/>
          <w:color w:val="000000"/>
        </w:rPr>
        <w:t>4.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jc w:val="both"/>
      </w:pPr>
      <w:r>
        <w:rPr>
          <w:sz w:val="21"/>
          <w:b/>
          <w:color w:val="000000"/>
        </w:rPr>
        <w:t>九、争议的解决</w:t>
      </w:r>
    </w:p>
    <w:p>
      <w:pPr>
        <w:pStyle w:val="null3"/>
        <w:ind w:left="210"/>
        <w:jc w:val="both"/>
      </w:pPr>
      <w:r>
        <w:rPr>
          <w:sz w:val="21"/>
          <w:color w:val="000000"/>
        </w:rPr>
        <w:t>1.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ind w:left="210"/>
        <w:jc w:val="both"/>
      </w:pPr>
      <w:r>
        <w:rPr>
          <w:sz w:val="21"/>
          <w:color w:val="000000"/>
        </w:rPr>
        <w:t>2.法院审理期间，除提交法院审理的事项外，其它无争议的事项和条款仍应继续履行。</w:t>
      </w:r>
    </w:p>
    <w:p>
      <w:pPr>
        <w:pStyle w:val="null3"/>
        <w:jc w:val="both"/>
      </w:pPr>
      <w:r>
        <w:rPr>
          <w:sz w:val="21"/>
          <w:b/>
          <w:color w:val="000000"/>
        </w:rPr>
        <w:t>十、不可抗力</w:t>
      </w:r>
    </w:p>
    <w:p>
      <w:pPr>
        <w:pStyle w:val="null3"/>
        <w:ind w:firstLine="420"/>
        <w:jc w:val="both"/>
      </w:pPr>
      <w:r>
        <w:rPr>
          <w:sz w:val="21"/>
          <w:color w:val="000000"/>
        </w:rPr>
        <w:t>任何一方由于不可抗力原因不能履行合同时，应在不可抗力事件结束后</w:t>
      </w:r>
      <w:r>
        <w:rPr>
          <w:sz w:val="21"/>
          <w:color w:val="000000"/>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color w:val="000000"/>
        </w:rPr>
        <w:t>十一、税费</w:t>
      </w:r>
    </w:p>
    <w:p>
      <w:pPr>
        <w:pStyle w:val="null3"/>
        <w:ind w:left="210"/>
        <w:jc w:val="both"/>
      </w:pPr>
      <w:r>
        <w:rPr>
          <w:sz w:val="21"/>
          <w:color w:val="000000"/>
        </w:rPr>
        <w:t>1.本合同实施过程中所发生的一切税费及不可预见费均由乙方承担。</w:t>
      </w:r>
    </w:p>
    <w:p>
      <w:pPr>
        <w:pStyle w:val="null3"/>
        <w:ind w:left="210"/>
        <w:jc w:val="both"/>
      </w:pPr>
      <w:r>
        <w:rPr>
          <w:sz w:val="21"/>
          <w:color w:val="000000"/>
        </w:rPr>
        <w:t>2.乙方依照税务规章优先在合同履约地开具发票及纳税，咨询：0757-12366。</w:t>
      </w:r>
    </w:p>
    <w:p>
      <w:pPr>
        <w:pStyle w:val="null3"/>
        <w:jc w:val="both"/>
      </w:pPr>
      <w:r>
        <w:rPr>
          <w:sz w:val="21"/>
          <w:b/>
          <w:color w:val="000000"/>
        </w:rPr>
        <w:t>十二、合同生效与合同备案</w:t>
      </w:r>
    </w:p>
    <w:p>
      <w:pPr>
        <w:pStyle w:val="null3"/>
        <w:ind w:left="210"/>
        <w:jc w:val="both"/>
      </w:pPr>
      <w:r>
        <w:rPr>
          <w:sz w:val="21"/>
          <w:color w:val="000000"/>
        </w:rPr>
        <w:t>1.本合同在甲乙双方法人代表或其授权代表签字盖章后生效。</w:t>
      </w:r>
    </w:p>
    <w:p>
      <w:pPr>
        <w:pStyle w:val="null3"/>
        <w:ind w:left="210"/>
        <w:jc w:val="both"/>
      </w:pPr>
      <w:r>
        <w:rPr>
          <w:sz w:val="21"/>
          <w:color w:val="000000"/>
        </w:rPr>
        <w:t>2.自采购合同签订之日起7个工作日内，由甲方按照有关规定将采购合同副本报同级人民政府财政部门（政府采购管理部门）备案。</w:t>
      </w:r>
    </w:p>
    <w:p>
      <w:pPr>
        <w:pStyle w:val="null3"/>
        <w:jc w:val="both"/>
      </w:pPr>
      <w:r>
        <w:rPr>
          <w:sz w:val="21"/>
          <w:b/>
          <w:color w:val="000000"/>
        </w:rPr>
        <w:t>十三、乙方应提供的资料内容</w:t>
      </w:r>
    </w:p>
    <w:p>
      <w:pPr>
        <w:pStyle w:val="null3"/>
        <w:ind w:left="210"/>
        <w:jc w:val="both"/>
      </w:pPr>
      <w:r>
        <w:rPr>
          <w:sz w:val="21"/>
          <w:color w:val="000000"/>
        </w:rPr>
        <w:t>1.进口产品必须提供原产地证明和中国商检证明及合法进货渠道全套单证。</w:t>
      </w:r>
    </w:p>
    <w:p>
      <w:pPr>
        <w:pStyle w:val="null3"/>
        <w:ind w:left="210"/>
        <w:jc w:val="both"/>
      </w:pPr>
      <w:r>
        <w:rPr>
          <w:sz w:val="21"/>
          <w:color w:val="000000"/>
        </w:rPr>
        <w:t>2.中国境内制造的产品必须提供出厂合格证，并提供甲方名下终端客户保修注册资料。</w:t>
      </w:r>
    </w:p>
    <w:p>
      <w:pPr>
        <w:pStyle w:val="null3"/>
        <w:ind w:left="210"/>
        <w:jc w:val="both"/>
      </w:pPr>
      <w:r>
        <w:rPr>
          <w:sz w:val="21"/>
          <w:color w:val="000000"/>
        </w:rPr>
        <w:t>3.关键产品/主机设备的用户手册、保修手册、有关单证资料及配备件、随机工具等，使用操作及安全须知等重要资料应附有中文说明。</w:t>
      </w:r>
    </w:p>
    <w:p>
      <w:pPr>
        <w:pStyle w:val="null3"/>
        <w:jc w:val="both"/>
      </w:pPr>
      <w:r>
        <w:rPr>
          <w:sz w:val="21"/>
          <w:b/>
          <w:color w:val="000000"/>
        </w:rPr>
        <w:t>十四、关于政府采购合同融资</w:t>
      </w:r>
    </w:p>
    <w:p>
      <w:pPr>
        <w:pStyle w:val="null3"/>
        <w:jc w:val="both"/>
      </w:pPr>
      <w:r>
        <w:rPr>
          <w:sz w:val="21"/>
          <w:color w:val="000000"/>
        </w:rPr>
        <w:t>1.乙方是否已申请政府采购合同融资：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ind w:firstLine="210"/>
        <w:jc w:val="both"/>
      </w:pPr>
      <w:r>
        <w:rPr>
          <w:sz w:val="21"/>
          <w:color w:val="000000"/>
        </w:rPr>
        <w:t>融资银行及联系方式：</w:t>
      </w:r>
      <w:r>
        <w:rPr>
          <w:sz w:val="21"/>
          <w:u w:val="single"/>
        </w:rPr>
        <w:t xml:space="preserve">                                            </w:t>
      </w:r>
      <w:r>
        <w:rPr>
          <w:sz w:val="21"/>
          <w:color w:val="000000"/>
        </w:rPr>
        <w:t>。</w:t>
      </w:r>
    </w:p>
    <w:p>
      <w:pPr>
        <w:pStyle w:val="null3"/>
        <w:ind w:left="210"/>
        <w:jc w:val="both"/>
      </w:pPr>
      <w:r>
        <w:rPr>
          <w:sz w:val="21"/>
          <w:color w:val="000000"/>
        </w:rPr>
        <w:t>2.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1"/>
          <w:b/>
          <w:color w:val="000000"/>
        </w:rPr>
        <w:t>十五、其它</w:t>
      </w:r>
    </w:p>
    <w:p>
      <w:pPr>
        <w:pStyle w:val="null3"/>
        <w:ind w:left="210"/>
        <w:jc w:val="both"/>
      </w:pPr>
      <w:r>
        <w:rPr>
          <w:sz w:val="21"/>
          <w:color w:val="000000"/>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10"/>
        <w:jc w:val="both"/>
      </w:pPr>
      <w:r>
        <w:rPr>
          <w:sz w:val="21"/>
          <w:color w:val="000000"/>
        </w:rPr>
        <w:t>2.如一方（包括联系人）地址、电话、传真号码有变更，应在变更后3个工作日内书面通知对方联系人或负责人，否则，因此造成的损失由未履行通知义务方承担相应责任。</w:t>
      </w:r>
    </w:p>
    <w:p>
      <w:pPr>
        <w:pStyle w:val="null3"/>
        <w:ind w:left="210"/>
        <w:jc w:val="both"/>
      </w:pPr>
      <w:r>
        <w:rPr>
          <w:sz w:val="21"/>
          <w:color w:val="000000"/>
        </w:rPr>
        <w:t>3.未经甲方书面同意，乙方不得擅自向第三方转让其主体性和关键性合同义务。</w:t>
      </w:r>
    </w:p>
    <w:p>
      <w:pPr>
        <w:pStyle w:val="null3"/>
        <w:jc w:val="both"/>
      </w:pPr>
      <w:r>
        <w:rPr>
          <w:sz w:val="21"/>
          <w:color w:val="000000"/>
        </w:rPr>
        <w:t>4.本合同一式</w:t>
      </w:r>
      <w:r>
        <w:rPr>
          <w:sz w:val="21"/>
          <w:u w:val="single"/>
        </w:rPr>
        <w:t xml:space="preserve">     </w:t>
      </w:r>
      <w:r>
        <w:rPr>
          <w:sz w:val="21"/>
          <w:color w:val="000000"/>
        </w:rPr>
        <w:t>份，甲方执</w:t>
      </w:r>
      <w:r>
        <w:rPr>
          <w:sz w:val="21"/>
          <w:u w:val="single"/>
        </w:rPr>
        <w:t xml:space="preserve">     </w:t>
      </w:r>
      <w:r>
        <w:rPr>
          <w:sz w:val="21"/>
          <w:color w:val="000000"/>
        </w:rPr>
        <w:t>份，乙方执</w:t>
      </w:r>
      <w:r>
        <w:rPr>
          <w:sz w:val="21"/>
          <w:u w:val="single"/>
        </w:rPr>
        <w:t xml:space="preserve">     </w:t>
      </w:r>
      <w:r>
        <w:rPr>
          <w:sz w:val="21"/>
          <w:color w:val="000000"/>
        </w:rPr>
        <w:t>份。</w:t>
      </w:r>
    </w:p>
    <w:p>
      <w:pPr>
        <w:pStyle w:val="null3"/>
        <w:jc w:val="both"/>
      </w:pPr>
      <w:r>
        <w:rPr>
          <w:sz w:val="21"/>
          <w:color w:val="000000"/>
        </w:rPr>
        <w:t>5.本合同（含附件）共计</w:t>
      </w:r>
      <w:r>
        <w:rPr>
          <w:sz w:val="21"/>
          <w:u w:val="single"/>
        </w:rPr>
        <w:t xml:space="preserve">     </w:t>
      </w:r>
      <w:r>
        <w:rPr>
          <w:sz w:val="21"/>
          <w:color w:val="000000"/>
        </w:rPr>
        <w:t>页</w:t>
      </w:r>
      <w:r>
        <w:rPr>
          <w:sz w:val="21"/>
          <w:color w:val="000000"/>
        </w:rPr>
        <w:t>A4纸张，缺页之合同为无效合同。</w:t>
      </w:r>
    </w:p>
    <w:p>
      <w:pPr>
        <w:pStyle w:val="null3"/>
        <w:ind w:left="210"/>
        <w:jc w:val="both"/>
      </w:pPr>
      <w:r>
        <w:rPr>
          <w:sz w:val="21"/>
          <w:color w:val="000000"/>
        </w:rPr>
        <w:t>6.本合同签约履约地点：广东省佛山市。</w:t>
      </w:r>
    </w:p>
    <w:p>
      <w:pPr>
        <w:pStyle w:val="null3"/>
        <w:ind w:left="210"/>
        <w:jc w:val="both"/>
      </w:pPr>
      <w:r>
        <w:rPr>
          <w:sz w:val="21"/>
          <w:color w:val="000000"/>
        </w:rPr>
        <w:t>7.本合同所指“书面通知”包括但不限于短信、电子邮件等数据电文的通知形式，到达时间以民事诉讼法的规定为准，但进行书面通知前后，通知方均有义务电话确认通知事项。</w:t>
      </w:r>
    </w:p>
    <w:p>
      <w:pPr>
        <w:pStyle w:val="null3"/>
        <w:ind w:left="210"/>
        <w:jc w:val="both"/>
      </w:pPr>
      <w:r>
        <w:rPr>
          <w:sz w:val="21"/>
          <w:color w:val="000000"/>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40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r>
      <w:tr>
        <w:tc>
          <w:tcPr>
            <w:tcW w:type="dxa" w:w="429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1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jc w:val="both"/>
      </w:pPr>
      <w:r>
        <w:rPr>
          <w:sz w:val="21"/>
          <w:b/>
          <w:color w:val="000000"/>
        </w:rPr>
        <w:t>合同附件清单：</w:t>
      </w:r>
    </w:p>
    <w:p>
      <w:pPr>
        <w:pStyle w:val="null3"/>
        <w:jc w:val="both"/>
      </w:pPr>
      <w:r>
        <w:rPr>
          <w:sz w:val="21"/>
          <w:b/>
          <w:color w:val="000000"/>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440606-2025-02413</w:t>
      </w:r>
    </w:p>
    <w:p>
      <w:pPr>
        <w:pStyle w:val="null3"/>
        <w:jc w:val="center"/>
        <w:outlineLvl w:val="3"/>
      </w:pPr>
      <w:r>
        <w:rPr>
          <w:sz w:val="24"/>
          <w:b/>
        </w:rPr>
        <w:t>采购项目编号：</w:t>
      </w:r>
      <w:r>
        <w:rPr>
          <w:sz w:val="24"/>
          <w:b/>
        </w:rPr>
        <w:t>440606-2025-02413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2025年佛山市顺德图书馆图书资料采购</w:t>
      </w:r>
      <w:r>
        <w:rPr>
          <w:u w:val="single"/>
        </w:rPr>
        <w:t>”</w:t>
      </w:r>
      <w:r>
        <w:rPr/>
        <w:t>项目的招标[采购项目编号为：</w:t>
      </w:r>
      <w:r>
        <w:rPr>
          <w:u w:val="single"/>
        </w:rPr>
        <w:t>440606-2025-02413</w:t>
      </w:r>
      <w:r>
        <w:rPr/>
        <w:t>]，我方愿参与投标。</w:t>
      </w:r>
    </w:p>
    <w:p>
      <w:pPr>
        <w:pStyle w:val="null3"/>
        <w:ind w:firstLine="480"/>
      </w:pPr>
      <w:r>
        <w:rPr/>
        <w:t>我方确认收到贵方提供的</w:t>
      </w:r>
      <w:r>
        <w:rPr>
          <w:u w:val="single"/>
        </w:rPr>
        <w:t>“</w:t>
      </w:r>
      <w:r>
        <w:rPr>
          <w:u w:val="single"/>
        </w:rPr>
        <w:t>2025年佛山市顺德图书馆图书资料采购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2025年佛山市顺德图书馆图书资料采购</w:t>
      </w:r>
      <w:r>
        <w:rPr/>
        <w:t>”项目采购[采购项目编号为</w:t>
      </w:r>
      <w:r>
        <w:rPr/>
        <w:t>440606-2025-02413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佛山市顺德图书馆</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2025年佛山市顺德图书馆图书资料采购</w:t>
      </w:r>
      <w:r>
        <w:rPr/>
        <w:t>招标中获中标（采购项目编号：</w:t>
      </w:r>
      <w:r>
        <w:rPr/>
        <w:t>440606-2025-02413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2025年佛山市顺德图书馆图书资料采购</w:t>
      </w:r>
      <w:r>
        <w:rPr/>
        <w:t>”项目（采购项目编号：</w:t>
      </w:r>
      <w:r>
        <w:rPr/>
        <w:t>440606-2025-02413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