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70A8D1">
      <w:pPr>
        <w:bidi w:val="0"/>
        <w:rPr>
          <w:rFonts w:hint="eastAsia"/>
          <w:sz w:val="24"/>
          <w:szCs w:val="32"/>
        </w:rPr>
      </w:pPr>
    </w:p>
    <w:p w14:paraId="7CF698D1">
      <w:pPr>
        <w:pStyle w:val="15"/>
        <w:rPr>
          <w:rFonts w:ascii="Times New Roman" w:hAnsi="Times New Roman" w:eastAsia="黑体" w:cs="Times New Roman"/>
          <w:b w:val="0"/>
          <w:bCs w:val="0"/>
          <w:sz w:val="36"/>
          <w:szCs w:val="24"/>
        </w:rPr>
      </w:pPr>
      <w:bookmarkStart w:id="0" w:name="_GoBack"/>
      <w:r>
        <w:rPr>
          <w:rFonts w:hint="eastAsia" w:cs="Times New Roman"/>
          <w:b w:val="0"/>
          <w:bCs w:val="0"/>
          <w:sz w:val="36"/>
          <w:szCs w:val="24"/>
          <w:lang w:eastAsia="zh-CN"/>
        </w:rPr>
        <w:t>广州市第十二人民医院黄埔院区内便民超市项目</w:t>
      </w:r>
      <w:bookmarkEnd w:id="0"/>
      <w:r>
        <w:rPr>
          <w:rFonts w:ascii="Times New Roman" w:hAnsi="Times New Roman" w:eastAsia="黑体" w:cs="Times New Roman"/>
          <w:b w:val="0"/>
          <w:bCs w:val="0"/>
          <w:sz w:val="36"/>
          <w:szCs w:val="24"/>
        </w:rPr>
        <w:t>市场调研公告</w:t>
      </w:r>
    </w:p>
    <w:p w14:paraId="7B1D721F">
      <w:pPr>
        <w:bidi w:val="0"/>
        <w:rPr>
          <w:rFonts w:hint="eastAsia"/>
          <w:sz w:val="24"/>
          <w:szCs w:val="32"/>
        </w:rPr>
      </w:pPr>
    </w:p>
    <w:p w14:paraId="7CEFF9CC">
      <w:pPr>
        <w:pStyle w:val="12"/>
        <w:rPr>
          <w:rFonts w:ascii="Times New Roman" w:hAnsi="Times New Roman" w:eastAsia="宋体" w:cs="Times New Roman"/>
          <w:b w:val="0"/>
          <w:bCs w:val="0"/>
          <w:sz w:val="24"/>
          <w:szCs w:val="24"/>
        </w:rPr>
      </w:pPr>
      <w:r>
        <w:rPr>
          <w:rFonts w:ascii="Times New Roman" w:hAnsi="Times New Roman" w:eastAsia="宋体" w:cs="Times New Roman"/>
          <w:b w:val="0"/>
          <w:bCs w:val="0"/>
          <w:sz w:val="24"/>
          <w:szCs w:val="24"/>
        </w:rPr>
        <w:t>为持续提升我院综合服务水平，更好地满足患者、家属及医护人员的日常生活物资需求，拟对</w:t>
      </w:r>
      <w:r>
        <w:rPr>
          <w:rFonts w:hint="eastAsia" w:cs="Times New Roman"/>
          <w:b w:val="0"/>
          <w:bCs w:val="0"/>
          <w:sz w:val="24"/>
          <w:szCs w:val="24"/>
          <w:lang w:eastAsia="zh-CN"/>
        </w:rPr>
        <w:t>便民超市</w:t>
      </w:r>
      <w:r>
        <w:rPr>
          <w:rFonts w:ascii="Times New Roman" w:hAnsi="Times New Roman" w:eastAsia="宋体" w:cs="Times New Roman"/>
          <w:b w:val="0"/>
          <w:bCs w:val="0"/>
          <w:sz w:val="24"/>
          <w:szCs w:val="24"/>
        </w:rPr>
        <w:t>招租项目进行市场调研，欢迎有意向的公司参与本次调研活动。具体事宜公告如下：</w:t>
      </w:r>
    </w:p>
    <w:p w14:paraId="33451ACA">
      <w:pPr>
        <w:pStyle w:val="2"/>
        <w:numPr>
          <w:ilvl w:val="0"/>
          <w:numId w:val="0"/>
        </w:numPr>
        <w:topLinePunct w:val="0"/>
        <w:ind w:left="0" w:leftChars="0" w:firstLine="0" w:firstLineChars="0"/>
        <w:rPr>
          <w:rFonts w:hint="eastAsia" w:eastAsia="黑体"/>
          <w:b w:val="0"/>
          <w:bCs w:val="0"/>
          <w:sz w:val="32"/>
          <w:szCs w:val="44"/>
          <w:bdr w:val="none" w:sz="0" w:space="0"/>
        </w:rPr>
      </w:pPr>
      <w:r>
        <w:rPr>
          <w:rFonts w:hint="eastAsia" w:ascii="Times New Roman" w:hAnsi="Times New Roman" w:eastAsia="黑体" w:cs="Times New Roman"/>
          <w:b w:val="0"/>
          <w:bCs w:val="0"/>
          <w:color w:val="000000"/>
          <w:kern w:val="44"/>
          <w:sz w:val="32"/>
          <w:szCs w:val="44"/>
          <w:bdr w:val="none" w:sz="0" w:space="0"/>
          <w:lang w:bidi="ar-SA"/>
        </w:rPr>
        <w:t>一、</w:t>
      </w:r>
      <w:r>
        <w:rPr>
          <w:rFonts w:ascii="Times New Roman" w:hAnsi="Times New Roman" w:eastAsia="黑体" w:cs="Times New Roman"/>
          <w:b w:val="0"/>
          <w:bCs w:val="0"/>
          <w:sz w:val="32"/>
          <w:szCs w:val="44"/>
        </w:rPr>
        <w:t>项目名称</w:t>
      </w:r>
    </w:p>
    <w:p w14:paraId="4D74A029">
      <w:pPr>
        <w:pStyle w:val="12"/>
        <w:rPr>
          <w:rFonts w:hint="eastAsia" w:ascii="Times New Roman" w:hAnsi="Times New Roman" w:eastAsia="宋体" w:cs="Times New Roman"/>
          <w:b w:val="0"/>
          <w:bCs w:val="0"/>
          <w:sz w:val="24"/>
          <w:szCs w:val="24"/>
          <w:lang w:eastAsia="zh-CN"/>
        </w:rPr>
      </w:pPr>
      <w:r>
        <w:rPr>
          <w:rFonts w:hint="eastAsia" w:cs="Times New Roman"/>
          <w:b w:val="0"/>
          <w:bCs w:val="0"/>
          <w:sz w:val="24"/>
          <w:szCs w:val="24"/>
          <w:lang w:eastAsia="zh-CN"/>
        </w:rPr>
        <w:t>广州市第十二人民医院黄埔院区内便民超市项目</w:t>
      </w:r>
    </w:p>
    <w:p w14:paraId="02BA3ADD">
      <w:pPr>
        <w:pStyle w:val="2"/>
        <w:numPr>
          <w:ilvl w:val="0"/>
          <w:numId w:val="0"/>
        </w:numPr>
        <w:topLinePunct w:val="0"/>
        <w:ind w:left="0" w:leftChars="0" w:firstLine="0" w:firstLineChars="0"/>
        <w:rPr>
          <w:rFonts w:hint="eastAsia" w:eastAsia="黑体"/>
          <w:b w:val="0"/>
          <w:bCs w:val="0"/>
          <w:sz w:val="32"/>
          <w:szCs w:val="44"/>
          <w:bdr w:val="none" w:sz="0" w:space="0"/>
        </w:rPr>
      </w:pPr>
      <w:r>
        <w:rPr>
          <w:rFonts w:hint="eastAsia" w:ascii="Times New Roman" w:hAnsi="Times New Roman" w:eastAsia="黑体" w:cs="Times New Roman"/>
          <w:b w:val="0"/>
          <w:bCs w:val="0"/>
          <w:color w:val="000000"/>
          <w:kern w:val="44"/>
          <w:sz w:val="32"/>
          <w:szCs w:val="44"/>
          <w:bdr w:val="none" w:sz="0" w:space="0"/>
          <w:lang w:bidi="ar-SA"/>
        </w:rPr>
        <w:t>二、</w:t>
      </w:r>
      <w:r>
        <w:rPr>
          <w:rFonts w:ascii="Times New Roman" w:hAnsi="Times New Roman" w:eastAsia="黑体" w:cs="Times New Roman"/>
          <w:b w:val="0"/>
          <w:bCs w:val="0"/>
          <w:sz w:val="32"/>
          <w:szCs w:val="44"/>
        </w:rPr>
        <w:t>资质要求</w:t>
      </w:r>
    </w:p>
    <w:p w14:paraId="1F108D95">
      <w:pPr>
        <w:pStyle w:val="12"/>
        <w:numPr>
          <w:ilvl w:val="0"/>
          <w:numId w:val="1"/>
        </w:numPr>
        <w:ind w:left="0" w:leftChars="0" w:firstLine="480" w:firstLineChars="0"/>
        <w:rPr>
          <w:rFonts w:eastAsia="宋体"/>
          <w:b w:val="0"/>
          <w:bCs w:val="0"/>
          <w:sz w:val="24"/>
          <w:szCs w:val="24"/>
          <w:bdr w:val="none" w:sz="0" w:space="0"/>
        </w:rPr>
      </w:pPr>
      <w:r>
        <w:rPr>
          <w:rFonts w:ascii="Times New Roman" w:hAnsi="Times New Roman" w:eastAsia="宋体" w:cs="Times New Roman"/>
          <w:b w:val="0"/>
          <w:bCs w:val="0"/>
          <w:sz w:val="24"/>
          <w:szCs w:val="24"/>
        </w:rPr>
        <w:t>供应商必须是在中华人民共和国境内注册的能独立承担民事责任的法人，依法取得营业执照，按国家法律合法经营；</w:t>
      </w:r>
    </w:p>
    <w:p w14:paraId="44470B99">
      <w:pPr>
        <w:pStyle w:val="12"/>
        <w:numPr>
          <w:ilvl w:val="0"/>
          <w:numId w:val="1"/>
        </w:numPr>
        <w:ind w:left="0" w:leftChars="0" w:firstLine="480" w:firstLineChars="0"/>
        <w:rPr>
          <w:rFonts w:eastAsia="宋体"/>
          <w:b w:val="0"/>
          <w:bCs w:val="0"/>
          <w:sz w:val="24"/>
          <w:szCs w:val="24"/>
          <w:bdr w:val="none" w:sz="0" w:space="0"/>
        </w:rPr>
      </w:pPr>
      <w:r>
        <w:rPr>
          <w:rFonts w:ascii="Times New Roman" w:hAnsi="Times New Roman" w:eastAsia="宋体" w:cs="Times New Roman"/>
          <w:b w:val="0"/>
          <w:bCs w:val="0"/>
          <w:sz w:val="24"/>
          <w:szCs w:val="24"/>
        </w:rPr>
        <w:t>供应商在三年内参加政府采购活动中没有重大的违法、违规或其他不良纪录；</w:t>
      </w:r>
      <w:r>
        <w:rPr>
          <w:rFonts w:hint="eastAsia" w:cs="Times New Roman"/>
          <w:b w:val="0"/>
          <w:bCs w:val="0"/>
          <w:sz w:val="24"/>
          <w:szCs w:val="24"/>
          <w:lang w:eastAsia="zh-CN"/>
        </w:rPr>
        <w:t>（</w:t>
      </w:r>
      <w:r>
        <w:rPr>
          <w:rFonts w:hint="eastAsia" w:cs="Times New Roman"/>
          <w:b w:val="0"/>
          <w:bCs w:val="0"/>
          <w:sz w:val="24"/>
          <w:szCs w:val="24"/>
          <w:lang w:val="en-US" w:eastAsia="zh-CN"/>
        </w:rPr>
        <w:t>提供承诺函，参考附件格式</w:t>
      </w:r>
      <w:r>
        <w:rPr>
          <w:rFonts w:hint="eastAsia" w:cs="Times New Roman"/>
          <w:b w:val="0"/>
          <w:bCs w:val="0"/>
          <w:sz w:val="24"/>
          <w:szCs w:val="24"/>
          <w:lang w:eastAsia="zh-CN"/>
        </w:rPr>
        <w:t>）</w:t>
      </w:r>
    </w:p>
    <w:p w14:paraId="6318595B">
      <w:pPr>
        <w:pStyle w:val="12"/>
        <w:numPr>
          <w:ilvl w:val="0"/>
          <w:numId w:val="1"/>
        </w:numPr>
        <w:ind w:left="0" w:leftChars="0" w:firstLine="480" w:firstLineChars="0"/>
        <w:rPr>
          <w:rFonts w:eastAsia="宋体"/>
          <w:b w:val="0"/>
          <w:bCs w:val="0"/>
          <w:sz w:val="24"/>
          <w:szCs w:val="24"/>
          <w:bdr w:val="none" w:sz="0" w:space="0"/>
        </w:rPr>
      </w:pPr>
      <w:r>
        <w:rPr>
          <w:rFonts w:ascii="Times New Roman" w:hAnsi="Times New Roman" w:eastAsia="宋体" w:cs="Times New Roman"/>
          <w:b w:val="0"/>
          <w:bCs w:val="0"/>
          <w:sz w:val="24"/>
          <w:szCs w:val="24"/>
        </w:rPr>
        <w:t>本项目不接受联合体投标，不允许分包或转包</w:t>
      </w:r>
      <w:r>
        <w:rPr>
          <w:rFonts w:hint="eastAsia" w:cs="Times New Roman"/>
          <w:b w:val="0"/>
          <w:bCs w:val="0"/>
          <w:sz w:val="24"/>
          <w:szCs w:val="24"/>
          <w:lang w:eastAsia="zh-CN"/>
        </w:rPr>
        <w:t>（</w:t>
      </w:r>
      <w:r>
        <w:rPr>
          <w:rFonts w:hint="eastAsia" w:cs="Times New Roman"/>
          <w:b w:val="0"/>
          <w:bCs w:val="0"/>
          <w:sz w:val="24"/>
          <w:szCs w:val="24"/>
          <w:lang w:val="en-US" w:eastAsia="zh-CN"/>
        </w:rPr>
        <w:t>提供承诺函，参考附件格式</w:t>
      </w:r>
      <w:r>
        <w:rPr>
          <w:rFonts w:hint="eastAsia" w:cs="Times New Roman"/>
          <w:b w:val="0"/>
          <w:bCs w:val="0"/>
          <w:sz w:val="24"/>
          <w:szCs w:val="24"/>
          <w:lang w:eastAsia="zh-CN"/>
        </w:rPr>
        <w:t>）</w:t>
      </w:r>
      <w:r>
        <w:rPr>
          <w:rFonts w:ascii="Times New Roman" w:hAnsi="Times New Roman" w:eastAsia="宋体" w:cs="Times New Roman"/>
          <w:b w:val="0"/>
          <w:bCs w:val="0"/>
          <w:sz w:val="24"/>
          <w:szCs w:val="24"/>
        </w:rPr>
        <w:t>；</w:t>
      </w:r>
    </w:p>
    <w:p w14:paraId="35B3A6F4">
      <w:pPr>
        <w:pStyle w:val="2"/>
        <w:numPr>
          <w:ilvl w:val="0"/>
          <w:numId w:val="0"/>
        </w:numPr>
        <w:topLinePunct w:val="0"/>
        <w:ind w:left="0" w:leftChars="0" w:firstLine="0" w:firstLineChars="0"/>
        <w:rPr>
          <w:rFonts w:hint="eastAsia" w:eastAsia="黑体"/>
          <w:b w:val="0"/>
          <w:bCs w:val="0"/>
          <w:sz w:val="32"/>
          <w:szCs w:val="44"/>
          <w:bdr w:val="none" w:sz="0" w:space="0"/>
        </w:rPr>
      </w:pPr>
      <w:r>
        <w:rPr>
          <w:rFonts w:hint="eastAsia" w:ascii="Times New Roman" w:hAnsi="Times New Roman" w:eastAsia="黑体" w:cs="Times New Roman"/>
          <w:b w:val="0"/>
          <w:bCs w:val="0"/>
          <w:color w:val="000000"/>
          <w:kern w:val="44"/>
          <w:sz w:val="32"/>
          <w:szCs w:val="44"/>
          <w:bdr w:val="none" w:sz="0" w:space="0"/>
          <w:lang w:bidi="ar-SA"/>
        </w:rPr>
        <w:t>三、</w:t>
      </w:r>
      <w:r>
        <w:rPr>
          <w:rFonts w:ascii="Times New Roman" w:hAnsi="Times New Roman" w:eastAsia="黑体" w:cs="Times New Roman"/>
          <w:b w:val="0"/>
          <w:bCs w:val="0"/>
          <w:sz w:val="32"/>
          <w:szCs w:val="44"/>
        </w:rPr>
        <w:t>项目概况</w:t>
      </w:r>
    </w:p>
    <w:p w14:paraId="6FD4D095">
      <w:pPr>
        <w:pStyle w:val="12"/>
        <w:numPr>
          <w:ilvl w:val="0"/>
          <w:numId w:val="0"/>
        </w:numPr>
        <w:topLinePunct w:val="0"/>
        <w:ind w:left="0" w:leftChars="0" w:firstLine="480" w:firstLineChars="0"/>
        <w:rPr>
          <w:rFonts w:hint="eastAsia" w:eastAsia="宋体"/>
          <w:b w:val="0"/>
          <w:bCs w:val="0"/>
          <w:sz w:val="24"/>
          <w:szCs w:val="24"/>
          <w:bdr w:val="none" w:sz="0" w:space="0"/>
        </w:rPr>
      </w:pPr>
      <w:r>
        <w:rPr>
          <w:rFonts w:hint="default" w:ascii="Times New Roman" w:hAnsi="Times New Roman" w:eastAsia="宋体" w:cs="Times New Roman"/>
          <w:b w:val="0"/>
          <w:bCs w:val="0"/>
          <w:kern w:val="2"/>
          <w:sz w:val="24"/>
          <w:szCs w:val="24"/>
          <w:bdr w:val="none" w:sz="0" w:space="0"/>
          <w:lang w:bidi="ar-SA"/>
        </w:rPr>
        <w:t>1、</w:t>
      </w:r>
      <w:r>
        <w:rPr>
          <w:rFonts w:ascii="Times New Roman" w:hAnsi="Times New Roman" w:eastAsia="宋体" w:cs="Times New Roman"/>
          <w:b w:val="0"/>
          <w:bCs w:val="0"/>
          <w:sz w:val="24"/>
          <w:szCs w:val="24"/>
        </w:rPr>
        <w:t>招租面积：</w:t>
      </w:r>
    </w:p>
    <w:p w14:paraId="137C794B">
      <w:pPr>
        <w:pStyle w:val="12"/>
        <w:rPr>
          <w:rFonts w:hint="eastAsia" w:ascii="Times New Roman" w:hAnsi="Times New Roman" w:eastAsia="宋体" w:cs="Times New Roman"/>
          <w:b w:val="0"/>
          <w:bCs w:val="0"/>
          <w:sz w:val="24"/>
          <w:szCs w:val="24"/>
          <w:lang w:eastAsia="zh-CN"/>
        </w:rPr>
      </w:pPr>
      <w:commentRangeStart w:id="0"/>
      <w:r>
        <w:rPr>
          <w:rFonts w:ascii="Times New Roman" w:hAnsi="Times New Roman" w:eastAsia="宋体" w:cs="Times New Roman"/>
          <w:b w:val="0"/>
          <w:bCs w:val="0"/>
          <w:sz w:val="24"/>
          <w:szCs w:val="24"/>
        </w:rPr>
        <w:t>门诊楼一楼</w:t>
      </w:r>
      <w:commentRangeEnd w:id="0"/>
      <w:r>
        <w:commentReference w:id="0"/>
      </w:r>
      <w:r>
        <w:rPr>
          <w:rFonts w:ascii="Times New Roman" w:hAnsi="Times New Roman" w:eastAsia="宋体" w:cs="Times New Roman"/>
          <w:b w:val="0"/>
          <w:bCs w:val="0"/>
          <w:sz w:val="24"/>
          <w:szCs w:val="24"/>
        </w:rPr>
        <w:t>：</w:t>
      </w:r>
      <w:r>
        <w:rPr>
          <w:rFonts w:hint="eastAsia" w:cs="Times New Roman"/>
          <w:b w:val="0"/>
          <w:bCs w:val="0"/>
          <w:sz w:val="24"/>
          <w:szCs w:val="24"/>
          <w:lang w:val="en-US" w:eastAsia="zh-CN"/>
        </w:rPr>
        <w:t>50.00</w:t>
      </w:r>
      <w:r>
        <w:rPr>
          <w:rFonts w:ascii="Times New Roman" w:hAnsi="Times New Roman" w:eastAsia="宋体" w:cs="Times New Roman"/>
          <w:b w:val="0"/>
          <w:bCs w:val="0"/>
          <w:sz w:val="24"/>
          <w:szCs w:val="24"/>
        </w:rPr>
        <w:t>平方米</w:t>
      </w:r>
      <w:r>
        <w:rPr>
          <w:rFonts w:hint="eastAsia" w:cs="Times New Roman"/>
          <w:b w:val="0"/>
          <w:bCs w:val="0"/>
          <w:sz w:val="24"/>
          <w:szCs w:val="24"/>
          <w:lang w:eastAsia="zh-CN"/>
        </w:rPr>
        <w:t>；</w:t>
      </w:r>
    </w:p>
    <w:p w14:paraId="4DBC7DCE">
      <w:pPr>
        <w:pStyle w:val="12"/>
        <w:numPr>
          <w:ilvl w:val="0"/>
          <w:numId w:val="0"/>
        </w:numPr>
        <w:topLinePunct w:val="0"/>
        <w:ind w:left="0" w:leftChars="0" w:firstLine="480" w:firstLineChars="0"/>
        <w:rPr>
          <w:rFonts w:hint="eastAsia" w:eastAsia="宋体"/>
          <w:b w:val="0"/>
          <w:bCs w:val="0"/>
          <w:sz w:val="24"/>
          <w:szCs w:val="24"/>
          <w:bdr w:val="none" w:sz="0" w:space="0"/>
        </w:rPr>
      </w:pPr>
      <w:r>
        <w:rPr>
          <w:rFonts w:hint="default" w:ascii="Times New Roman" w:hAnsi="Times New Roman" w:eastAsia="宋体" w:cs="Times New Roman"/>
          <w:b w:val="0"/>
          <w:bCs w:val="0"/>
          <w:kern w:val="2"/>
          <w:sz w:val="24"/>
          <w:szCs w:val="24"/>
          <w:bdr w:val="none" w:sz="0" w:space="0"/>
          <w:lang w:bidi="ar-SA"/>
        </w:rPr>
        <w:t>2、</w:t>
      </w:r>
      <w:r>
        <w:rPr>
          <w:rFonts w:ascii="Times New Roman" w:hAnsi="Times New Roman" w:eastAsia="宋体" w:cs="Times New Roman"/>
          <w:b w:val="0"/>
          <w:bCs w:val="0"/>
          <w:sz w:val="24"/>
          <w:szCs w:val="24"/>
        </w:rPr>
        <w:t>经营模式：中标人自主经营、自负盈亏，负责场地设计、装修（需符合医院消防、卫生标准）；禁止明火灶具及产生油污/油烟的加工行为（如煎炸、炒菜等）</w:t>
      </w:r>
      <w:r>
        <w:rPr>
          <w:rFonts w:hint="eastAsia" w:cs="Times New Roman"/>
          <w:b w:val="0"/>
          <w:bCs w:val="0"/>
          <w:sz w:val="24"/>
          <w:szCs w:val="24"/>
          <w:lang w:eastAsia="zh-CN"/>
        </w:rPr>
        <w:t>；</w:t>
      </w:r>
    </w:p>
    <w:p w14:paraId="6266FF0E">
      <w:pPr>
        <w:pStyle w:val="12"/>
        <w:numPr>
          <w:ilvl w:val="0"/>
          <w:numId w:val="0"/>
        </w:numPr>
        <w:topLinePunct w:val="0"/>
        <w:ind w:left="0" w:leftChars="0" w:firstLine="480" w:firstLineChars="0"/>
        <w:rPr>
          <w:rFonts w:hint="eastAsia" w:eastAsia="宋体"/>
          <w:b w:val="0"/>
          <w:bCs w:val="0"/>
          <w:sz w:val="24"/>
          <w:szCs w:val="24"/>
          <w:bdr w:val="none" w:sz="0" w:space="0"/>
        </w:rPr>
      </w:pPr>
      <w:r>
        <w:rPr>
          <w:rFonts w:hint="default" w:ascii="Times New Roman" w:hAnsi="Times New Roman" w:eastAsia="宋体" w:cs="Times New Roman"/>
          <w:b w:val="0"/>
          <w:bCs w:val="0"/>
          <w:kern w:val="2"/>
          <w:sz w:val="24"/>
          <w:szCs w:val="24"/>
          <w:bdr w:val="none" w:sz="0" w:space="0"/>
          <w:lang w:bidi="ar-SA"/>
        </w:rPr>
        <w:t>3、</w:t>
      </w:r>
      <w:r>
        <w:rPr>
          <w:rFonts w:ascii="Times New Roman" w:hAnsi="Times New Roman" w:eastAsia="宋体" w:cs="Times New Roman"/>
          <w:b w:val="0"/>
          <w:bCs w:val="0"/>
          <w:sz w:val="24"/>
          <w:szCs w:val="24"/>
        </w:rPr>
        <w:t>营业时间：提供24小时全年无休营业</w:t>
      </w:r>
      <w:r>
        <w:rPr>
          <w:rFonts w:hint="eastAsia" w:cs="Times New Roman"/>
          <w:b w:val="0"/>
          <w:bCs w:val="0"/>
          <w:sz w:val="24"/>
          <w:szCs w:val="24"/>
          <w:lang w:eastAsia="zh-CN"/>
        </w:rPr>
        <w:t>；</w:t>
      </w:r>
    </w:p>
    <w:p w14:paraId="70D517BA">
      <w:pPr>
        <w:pStyle w:val="12"/>
        <w:numPr>
          <w:ilvl w:val="0"/>
          <w:numId w:val="0"/>
        </w:numPr>
        <w:topLinePunct w:val="0"/>
        <w:ind w:left="0" w:leftChars="0" w:firstLine="480" w:firstLineChars="0"/>
        <w:rPr>
          <w:rFonts w:hint="eastAsia" w:eastAsia="宋体"/>
          <w:b w:val="0"/>
          <w:bCs w:val="0"/>
          <w:sz w:val="24"/>
          <w:szCs w:val="24"/>
          <w:bdr w:val="none" w:sz="0" w:space="0"/>
        </w:rPr>
      </w:pPr>
      <w:r>
        <w:rPr>
          <w:rFonts w:hint="default" w:ascii="Times New Roman" w:hAnsi="Times New Roman" w:eastAsia="宋体" w:cs="Times New Roman"/>
          <w:b w:val="0"/>
          <w:bCs w:val="0"/>
          <w:kern w:val="2"/>
          <w:sz w:val="24"/>
          <w:szCs w:val="24"/>
          <w:bdr w:val="none" w:sz="0" w:space="0"/>
          <w:lang w:bidi="ar-SA"/>
        </w:rPr>
        <w:t>4、</w:t>
      </w:r>
      <w:r>
        <w:rPr>
          <w:rFonts w:ascii="Times New Roman" w:hAnsi="Times New Roman" w:eastAsia="宋体" w:cs="Times New Roman"/>
          <w:b w:val="0"/>
          <w:bCs w:val="0"/>
          <w:sz w:val="24"/>
          <w:szCs w:val="24"/>
        </w:rPr>
        <w:t>可提供自助售卖机等便民服务</w:t>
      </w:r>
      <w:r>
        <w:rPr>
          <w:rFonts w:hint="eastAsia" w:cs="Times New Roman"/>
          <w:b w:val="0"/>
          <w:bCs w:val="0"/>
          <w:sz w:val="24"/>
          <w:szCs w:val="24"/>
          <w:lang w:eastAsia="zh-CN"/>
        </w:rPr>
        <w:t>；</w:t>
      </w:r>
    </w:p>
    <w:p w14:paraId="52CBA5D6">
      <w:pPr>
        <w:pStyle w:val="12"/>
        <w:numPr>
          <w:ilvl w:val="0"/>
          <w:numId w:val="0"/>
        </w:numPr>
        <w:topLinePunct w:val="0"/>
        <w:ind w:left="0" w:leftChars="0" w:firstLine="480" w:firstLineChars="0"/>
        <w:rPr>
          <w:rFonts w:hint="eastAsia"/>
          <w:b w:val="0"/>
          <w:bCs w:val="0"/>
          <w:sz w:val="24"/>
          <w:szCs w:val="24"/>
          <w:bdr w:val="none" w:sz="0" w:space="0"/>
          <w:lang w:eastAsia="zh-CN"/>
        </w:rPr>
      </w:pPr>
      <w:r>
        <w:rPr>
          <w:rFonts w:hint="default" w:ascii="Times New Roman" w:hAnsi="Times New Roman" w:eastAsia="宋体" w:cs="Times New Roman"/>
          <w:b w:val="0"/>
          <w:bCs w:val="0"/>
          <w:kern w:val="2"/>
          <w:sz w:val="24"/>
          <w:szCs w:val="24"/>
          <w:bdr w:val="none" w:sz="0" w:space="0"/>
          <w:lang w:bidi="ar-SA"/>
        </w:rPr>
        <w:t>5、</w:t>
      </w:r>
      <w:r>
        <w:rPr>
          <w:rFonts w:hint="eastAsia" w:eastAsia="宋体"/>
          <w:b w:val="0"/>
          <w:bCs w:val="0"/>
          <w:sz w:val="24"/>
          <w:szCs w:val="24"/>
          <w:bdr w:val="none" w:sz="0" w:space="0"/>
        </w:rPr>
        <w:t>租赁/合作期限为6年</w:t>
      </w:r>
      <w:r>
        <w:rPr>
          <w:rFonts w:hint="eastAsia"/>
          <w:b w:val="0"/>
          <w:bCs w:val="0"/>
          <w:sz w:val="24"/>
          <w:szCs w:val="24"/>
          <w:bdr w:val="none" w:sz="0" w:space="0"/>
          <w:lang w:eastAsia="zh-CN"/>
        </w:rPr>
        <w:t>；</w:t>
      </w:r>
    </w:p>
    <w:p w14:paraId="5380F98A">
      <w:pPr>
        <w:pStyle w:val="12"/>
        <w:numPr>
          <w:ilvl w:val="0"/>
          <w:numId w:val="0"/>
        </w:numPr>
        <w:topLinePunct w:val="0"/>
        <w:ind w:left="0" w:leftChars="0" w:firstLine="480" w:firstLineChars="0"/>
        <w:rPr>
          <w:rFonts w:hint="default"/>
          <w:b w:val="0"/>
          <w:bCs w:val="0"/>
          <w:sz w:val="24"/>
          <w:szCs w:val="24"/>
          <w:bdr w:val="none" w:sz="0" w:space="0"/>
          <w:lang w:val="en-US" w:eastAsia="zh-CN"/>
        </w:rPr>
      </w:pPr>
      <w:r>
        <w:rPr>
          <w:rFonts w:hint="eastAsia"/>
          <w:b w:val="0"/>
          <w:bCs w:val="0"/>
          <w:sz w:val="24"/>
          <w:szCs w:val="24"/>
          <w:bdr w:val="none" w:sz="0" w:space="0"/>
          <w:lang w:val="en-US" w:eastAsia="zh-CN"/>
        </w:rPr>
        <w:t>6、</w:t>
      </w:r>
      <w:r>
        <w:rPr>
          <w:rFonts w:hint="eastAsia" w:ascii="Times New Roman" w:hAnsi="Times New Roman" w:eastAsia="宋体" w:cs="Times New Roman"/>
          <w:b w:val="0"/>
          <w:bCs w:val="0"/>
          <w:sz w:val="24"/>
          <w:szCs w:val="24"/>
          <w:lang w:val="en-US" w:eastAsia="zh-CN"/>
        </w:rPr>
        <w:t>报价不低于7600元/月，租金</w:t>
      </w:r>
      <w:r>
        <w:rPr>
          <w:rFonts w:hint="eastAsia" w:ascii="Times New Roman" w:hAnsi="Times New Roman" w:eastAsia="宋体" w:cs="Times New Roman"/>
          <w:b w:val="0"/>
          <w:bCs w:val="0"/>
          <w:sz w:val="24"/>
          <w:szCs w:val="24"/>
          <w:lang w:eastAsia="zh-CN"/>
        </w:rPr>
        <w:t>自第二年起每年递增</w:t>
      </w:r>
      <w:r>
        <w:rPr>
          <w:rFonts w:hint="eastAsia" w:ascii="Times New Roman" w:hAnsi="Times New Roman" w:eastAsia="宋体" w:cs="Times New Roman"/>
          <w:b w:val="0"/>
          <w:bCs w:val="0"/>
          <w:sz w:val="24"/>
          <w:szCs w:val="24"/>
          <w:lang w:val="en-US" w:eastAsia="zh-CN"/>
        </w:rPr>
        <w:t>2</w:t>
      </w:r>
      <w:r>
        <w:rPr>
          <w:rFonts w:hint="eastAsia" w:ascii="Times New Roman" w:hAnsi="Times New Roman" w:eastAsia="宋体" w:cs="Times New Roman"/>
          <w:b w:val="0"/>
          <w:bCs w:val="0"/>
          <w:sz w:val="24"/>
          <w:szCs w:val="24"/>
          <w:lang w:eastAsia="zh-CN"/>
        </w:rPr>
        <w:t>%。</w:t>
      </w:r>
    </w:p>
    <w:p w14:paraId="0F7A43ED">
      <w:pPr>
        <w:pStyle w:val="2"/>
        <w:numPr>
          <w:ilvl w:val="0"/>
          <w:numId w:val="0"/>
        </w:numPr>
        <w:topLinePunct w:val="0"/>
        <w:ind w:left="0" w:leftChars="0" w:firstLine="0" w:firstLineChars="0"/>
        <w:rPr>
          <w:rFonts w:hint="eastAsia" w:eastAsia="黑体"/>
          <w:b w:val="0"/>
          <w:bCs w:val="0"/>
          <w:sz w:val="32"/>
          <w:szCs w:val="44"/>
          <w:bdr w:val="none" w:sz="0" w:space="0"/>
        </w:rPr>
      </w:pPr>
      <w:r>
        <w:rPr>
          <w:rFonts w:hint="eastAsia" w:ascii="Times New Roman" w:hAnsi="Times New Roman" w:eastAsia="黑体" w:cs="Times New Roman"/>
          <w:b w:val="0"/>
          <w:bCs w:val="0"/>
          <w:color w:val="000000"/>
          <w:kern w:val="44"/>
          <w:sz w:val="32"/>
          <w:szCs w:val="44"/>
          <w:bdr w:val="none" w:sz="0" w:space="0"/>
          <w:lang w:bidi="ar-SA"/>
        </w:rPr>
        <w:t>四、</w:t>
      </w:r>
      <w:r>
        <w:rPr>
          <w:rFonts w:ascii="Times New Roman" w:hAnsi="Times New Roman" w:eastAsia="黑体" w:cs="Times New Roman"/>
          <w:b w:val="0"/>
          <w:bCs w:val="0"/>
          <w:sz w:val="32"/>
          <w:szCs w:val="44"/>
        </w:rPr>
        <w:t>需递交的调研材料(电子版及装订版)</w:t>
      </w:r>
    </w:p>
    <w:p w14:paraId="2CDE7472">
      <w:pPr>
        <w:pStyle w:val="12"/>
        <w:rPr>
          <w:rFonts w:ascii="Times New Roman" w:hAnsi="Times New Roman" w:eastAsia="宋体" w:cs="Times New Roman"/>
          <w:b w:val="0"/>
          <w:bCs w:val="0"/>
          <w:sz w:val="24"/>
          <w:szCs w:val="24"/>
        </w:rPr>
      </w:pPr>
      <w:r>
        <w:rPr>
          <w:rFonts w:ascii="Times New Roman" w:hAnsi="Times New Roman" w:eastAsia="宋体" w:cs="Times New Roman"/>
          <w:b w:val="0"/>
          <w:bCs w:val="0"/>
          <w:sz w:val="24"/>
          <w:szCs w:val="24"/>
        </w:rPr>
        <w:t>所有材料均须提供清晰的加盖公司公章的扫描件（电子版）及加盖公章的纸质版。电子版递交要求：文件命名规则：“</w:t>
      </w:r>
      <w:r>
        <w:rPr>
          <w:rFonts w:hint="eastAsia" w:cs="Times New Roman"/>
          <w:b w:val="0"/>
          <w:bCs w:val="0"/>
          <w:sz w:val="24"/>
          <w:szCs w:val="24"/>
          <w:lang w:eastAsia="zh-CN"/>
        </w:rPr>
        <w:t>广州市第十二人民医院黄埔院区内便民超市项目</w:t>
      </w:r>
      <w:r>
        <w:rPr>
          <w:rFonts w:ascii="Times New Roman" w:hAnsi="Times New Roman" w:eastAsia="宋体" w:cs="Times New Roman"/>
          <w:b w:val="0"/>
          <w:bCs w:val="0"/>
          <w:sz w:val="24"/>
          <w:szCs w:val="24"/>
        </w:rPr>
        <w:t>+公司全称)。将电子版扫描件发送至指定邮箱：</w:t>
      </w:r>
      <w:r>
        <w:rPr>
          <w:rFonts w:hint="eastAsia" w:cs="Times New Roman"/>
          <w:b w:val="0"/>
          <w:bCs w:val="0"/>
          <w:sz w:val="24"/>
          <w:szCs w:val="24"/>
          <w:lang w:val="en-US" w:eastAsia="zh-CN"/>
        </w:rPr>
        <w:t>hualunsibu@163.com</w:t>
      </w:r>
      <w:r>
        <w:rPr>
          <w:rFonts w:ascii="Times New Roman" w:hAnsi="Times New Roman" w:eastAsia="宋体" w:cs="Times New Roman"/>
          <w:b w:val="0"/>
          <w:bCs w:val="0"/>
          <w:sz w:val="24"/>
          <w:szCs w:val="24"/>
        </w:rPr>
        <w:t>；截止时间：202</w:t>
      </w:r>
      <w:r>
        <w:rPr>
          <w:rFonts w:hint="eastAsia" w:cs="Times New Roman"/>
          <w:b w:val="0"/>
          <w:bCs w:val="0"/>
          <w:sz w:val="24"/>
          <w:szCs w:val="24"/>
          <w:lang w:val="en-US" w:eastAsia="zh-CN"/>
        </w:rPr>
        <w:t>6</w:t>
      </w:r>
      <w:r>
        <w:rPr>
          <w:rFonts w:ascii="Times New Roman" w:hAnsi="Times New Roman" w:eastAsia="宋体" w:cs="Times New Roman"/>
          <w:b w:val="0"/>
          <w:bCs w:val="0"/>
          <w:sz w:val="24"/>
          <w:szCs w:val="24"/>
        </w:rPr>
        <w:t>年</w:t>
      </w:r>
      <w:r>
        <w:rPr>
          <w:rFonts w:hint="eastAsia" w:cs="Times New Roman"/>
          <w:b w:val="0"/>
          <w:bCs w:val="0"/>
          <w:sz w:val="24"/>
          <w:szCs w:val="24"/>
          <w:lang w:val="en-US" w:eastAsia="zh-CN"/>
        </w:rPr>
        <w:t>9</w:t>
      </w:r>
      <w:r>
        <w:rPr>
          <w:rFonts w:ascii="Times New Roman" w:hAnsi="Times New Roman" w:eastAsia="宋体" w:cs="Times New Roman"/>
          <w:b w:val="0"/>
          <w:bCs w:val="0"/>
          <w:sz w:val="24"/>
          <w:szCs w:val="24"/>
        </w:rPr>
        <w:t>月</w:t>
      </w:r>
      <w:r>
        <w:rPr>
          <w:rFonts w:hint="eastAsia" w:cs="Times New Roman"/>
          <w:b w:val="0"/>
          <w:bCs w:val="0"/>
          <w:sz w:val="24"/>
          <w:szCs w:val="24"/>
          <w:lang w:val="en-US" w:eastAsia="zh-CN"/>
        </w:rPr>
        <w:t>11</w:t>
      </w:r>
      <w:r>
        <w:rPr>
          <w:rFonts w:ascii="Times New Roman" w:hAnsi="Times New Roman" w:eastAsia="宋体" w:cs="Times New Roman"/>
          <w:b w:val="0"/>
          <w:bCs w:val="0"/>
          <w:sz w:val="24"/>
          <w:szCs w:val="24"/>
        </w:rPr>
        <w:t>日</w:t>
      </w:r>
      <w:r>
        <w:rPr>
          <w:rFonts w:hint="eastAsia" w:cs="Times New Roman"/>
          <w:b w:val="0"/>
          <w:bCs w:val="0"/>
          <w:sz w:val="24"/>
          <w:szCs w:val="24"/>
          <w:lang w:val="en-US" w:eastAsia="zh-CN"/>
        </w:rPr>
        <w:t>17</w:t>
      </w:r>
      <w:r>
        <w:rPr>
          <w:rFonts w:ascii="Times New Roman" w:hAnsi="Times New Roman" w:eastAsia="宋体" w:cs="Times New Roman"/>
          <w:b w:val="0"/>
          <w:bCs w:val="0"/>
          <w:sz w:val="24"/>
          <w:szCs w:val="24"/>
        </w:rPr>
        <w:t>:00（北京时间）。</w:t>
      </w:r>
    </w:p>
    <w:p w14:paraId="46B1DEF2">
      <w:pPr>
        <w:pStyle w:val="12"/>
        <w:rPr>
          <w:rFonts w:ascii="Times New Roman" w:hAnsi="Times New Roman" w:eastAsia="宋体" w:cs="Times New Roman"/>
          <w:b w:val="0"/>
          <w:bCs w:val="0"/>
          <w:sz w:val="24"/>
          <w:szCs w:val="24"/>
        </w:rPr>
      </w:pPr>
      <w:r>
        <w:rPr>
          <w:rFonts w:hint="eastAsia" w:cs="Times New Roman"/>
          <w:b w:val="0"/>
          <w:bCs w:val="0"/>
          <w:sz w:val="24"/>
          <w:szCs w:val="24"/>
          <w:lang w:val="en-US" w:eastAsia="zh-CN"/>
        </w:rPr>
        <w:t>电子版</w:t>
      </w:r>
      <w:r>
        <w:rPr>
          <w:rFonts w:ascii="Times New Roman" w:hAnsi="Times New Roman" w:eastAsia="宋体" w:cs="Times New Roman"/>
          <w:b w:val="0"/>
          <w:bCs w:val="0"/>
          <w:sz w:val="24"/>
          <w:szCs w:val="24"/>
        </w:rPr>
        <w:t>材料清单：</w:t>
      </w:r>
    </w:p>
    <w:p w14:paraId="140AE832">
      <w:pPr>
        <w:pStyle w:val="12"/>
        <w:numPr>
          <w:ilvl w:val="0"/>
          <w:numId w:val="2"/>
        </w:numPr>
        <w:ind w:left="0" w:leftChars="0" w:firstLine="480" w:firstLineChars="0"/>
        <w:rPr>
          <w:rFonts w:eastAsia="宋体"/>
          <w:b w:val="0"/>
          <w:bCs w:val="0"/>
          <w:sz w:val="24"/>
          <w:szCs w:val="24"/>
          <w:bdr w:val="none" w:sz="0" w:space="0"/>
        </w:rPr>
      </w:pPr>
      <w:r>
        <w:rPr>
          <w:rFonts w:ascii="Times New Roman" w:hAnsi="Times New Roman" w:eastAsia="宋体" w:cs="Times New Roman"/>
          <w:b w:val="0"/>
          <w:bCs w:val="0"/>
          <w:sz w:val="24"/>
          <w:szCs w:val="24"/>
        </w:rPr>
        <w:t>企业营业执照副本、食品经营许可证等相关资质证书复印件（加盖公章）；</w:t>
      </w:r>
    </w:p>
    <w:p w14:paraId="73446A8D">
      <w:pPr>
        <w:pStyle w:val="12"/>
        <w:numPr>
          <w:ilvl w:val="0"/>
          <w:numId w:val="2"/>
        </w:numPr>
        <w:ind w:left="0" w:leftChars="0" w:firstLine="480" w:firstLineChars="0"/>
        <w:rPr>
          <w:rFonts w:eastAsia="宋体"/>
          <w:b w:val="0"/>
          <w:bCs w:val="0"/>
          <w:sz w:val="24"/>
          <w:szCs w:val="24"/>
          <w:bdr w:val="none" w:sz="0" w:space="0"/>
        </w:rPr>
      </w:pPr>
      <w:r>
        <w:rPr>
          <w:rFonts w:hint="eastAsia" w:cs="Times New Roman"/>
          <w:b w:val="0"/>
          <w:bCs w:val="0"/>
          <w:sz w:val="24"/>
          <w:szCs w:val="24"/>
          <w:lang w:val="en-US" w:eastAsia="zh-CN"/>
        </w:rPr>
        <w:t>授权书</w:t>
      </w:r>
      <w:r>
        <w:rPr>
          <w:rFonts w:hint="eastAsia" w:cs="Times New Roman"/>
          <w:b w:val="0"/>
          <w:bCs w:val="0"/>
          <w:sz w:val="24"/>
          <w:szCs w:val="24"/>
          <w:lang w:val="en-US" w:eastAsia="zh-CN"/>
        </w:rPr>
        <w:t>（格式详见附件）</w:t>
      </w:r>
    </w:p>
    <w:p w14:paraId="32580E2A">
      <w:pPr>
        <w:pStyle w:val="12"/>
        <w:numPr>
          <w:ilvl w:val="0"/>
          <w:numId w:val="2"/>
        </w:numPr>
        <w:ind w:left="0" w:leftChars="0" w:firstLine="480" w:firstLineChars="0"/>
        <w:rPr>
          <w:rFonts w:eastAsia="宋体"/>
          <w:b w:val="0"/>
          <w:bCs w:val="0"/>
          <w:sz w:val="24"/>
          <w:szCs w:val="24"/>
          <w:bdr w:val="none" w:sz="0" w:space="0"/>
        </w:rPr>
      </w:pPr>
      <w:r>
        <w:rPr>
          <w:rFonts w:hint="eastAsia" w:cs="Times New Roman"/>
          <w:b w:val="0"/>
          <w:bCs w:val="0"/>
          <w:sz w:val="24"/>
          <w:szCs w:val="24"/>
          <w:lang w:val="en-US" w:eastAsia="zh-CN"/>
        </w:rPr>
        <w:t>资质要求的承诺函；（格式详见附件）</w:t>
      </w:r>
    </w:p>
    <w:p w14:paraId="179D5730">
      <w:pPr>
        <w:pStyle w:val="12"/>
        <w:numPr>
          <w:ilvl w:val="0"/>
          <w:numId w:val="2"/>
        </w:numPr>
        <w:ind w:left="0" w:leftChars="0" w:firstLine="480" w:firstLineChars="0"/>
        <w:rPr>
          <w:rFonts w:eastAsia="宋体"/>
          <w:b w:val="0"/>
          <w:bCs w:val="0"/>
          <w:sz w:val="24"/>
          <w:szCs w:val="24"/>
          <w:bdr w:val="none" w:sz="0" w:space="0"/>
        </w:rPr>
      </w:pPr>
      <w:r>
        <w:rPr>
          <w:rFonts w:hint="eastAsia"/>
          <w:b w:val="0"/>
          <w:bCs w:val="0"/>
          <w:sz w:val="24"/>
          <w:szCs w:val="24"/>
          <w:bdr w:val="none" w:sz="0" w:space="0"/>
          <w:lang w:val="en-US" w:eastAsia="zh-CN"/>
        </w:rPr>
        <w:t>报价表。</w:t>
      </w:r>
      <w:r>
        <w:rPr>
          <w:rFonts w:hint="eastAsia" w:cs="Times New Roman"/>
          <w:b w:val="0"/>
          <w:bCs w:val="0"/>
          <w:sz w:val="24"/>
          <w:szCs w:val="24"/>
          <w:lang w:val="en-US" w:eastAsia="zh-CN"/>
        </w:rPr>
        <w:t>（格式详见附件）</w:t>
      </w:r>
    </w:p>
    <w:p w14:paraId="474F05E7">
      <w:pPr>
        <w:pStyle w:val="2"/>
        <w:numPr>
          <w:ilvl w:val="0"/>
          <w:numId w:val="0"/>
        </w:numPr>
        <w:topLinePunct w:val="0"/>
        <w:ind w:left="0" w:leftChars="0" w:firstLine="0" w:firstLineChars="0"/>
        <w:rPr>
          <w:rFonts w:hint="eastAsia" w:eastAsia="黑体"/>
          <w:b w:val="0"/>
          <w:bCs w:val="0"/>
          <w:sz w:val="32"/>
          <w:szCs w:val="44"/>
          <w:bdr w:val="none" w:sz="0" w:space="0"/>
        </w:rPr>
      </w:pPr>
      <w:r>
        <w:rPr>
          <w:rFonts w:hint="eastAsia" w:ascii="Times New Roman" w:hAnsi="Times New Roman" w:eastAsia="黑体" w:cs="Times New Roman"/>
          <w:b w:val="0"/>
          <w:bCs w:val="0"/>
          <w:color w:val="000000"/>
          <w:kern w:val="44"/>
          <w:sz w:val="32"/>
          <w:szCs w:val="44"/>
          <w:bdr w:val="none" w:sz="0" w:space="0"/>
          <w:lang w:bidi="ar-SA"/>
        </w:rPr>
        <w:t>五、</w:t>
      </w:r>
      <w:r>
        <w:rPr>
          <w:rFonts w:hint="eastAsia" w:cs="Times New Roman"/>
          <w:b w:val="0"/>
          <w:bCs w:val="0"/>
          <w:sz w:val="32"/>
          <w:szCs w:val="44"/>
          <w:lang w:val="en-US" w:eastAsia="zh-CN"/>
        </w:rPr>
        <w:t>现场踏勘</w:t>
      </w:r>
      <w:r>
        <w:rPr>
          <w:rFonts w:ascii="Times New Roman" w:hAnsi="Times New Roman" w:eastAsia="黑体" w:cs="Times New Roman"/>
          <w:b w:val="0"/>
          <w:bCs w:val="0"/>
          <w:sz w:val="32"/>
          <w:szCs w:val="44"/>
        </w:rPr>
        <w:t>安排</w:t>
      </w:r>
    </w:p>
    <w:p w14:paraId="1FB87FCC">
      <w:pPr>
        <w:pStyle w:val="12"/>
        <w:numPr>
          <w:ilvl w:val="0"/>
          <w:numId w:val="3"/>
        </w:numPr>
        <w:topLinePunct w:val="0"/>
        <w:ind w:left="0" w:leftChars="0" w:firstLine="480" w:firstLineChars="0"/>
        <w:rPr>
          <w:rFonts w:hint="eastAsia" w:eastAsia="宋体"/>
          <w:b w:val="0"/>
          <w:bCs w:val="0"/>
          <w:sz w:val="24"/>
          <w:szCs w:val="24"/>
          <w:bdr w:val="none" w:sz="0" w:space="0"/>
        </w:rPr>
      </w:pPr>
      <w:r>
        <w:rPr>
          <w:rFonts w:hint="eastAsia" w:eastAsia="宋体"/>
          <w:b w:val="0"/>
          <w:bCs w:val="0"/>
          <w:sz w:val="24"/>
          <w:szCs w:val="24"/>
          <w:bdr w:val="none" w:sz="0" w:space="0"/>
        </w:rPr>
        <w:t>踏勘时间</w:t>
      </w:r>
      <w:r>
        <w:rPr>
          <w:rFonts w:hint="eastAsia"/>
          <w:b w:val="0"/>
          <w:bCs w:val="0"/>
          <w:sz w:val="24"/>
          <w:szCs w:val="24"/>
          <w:bdr w:val="none" w:sz="0" w:space="0"/>
          <w:lang w:val="en-US" w:eastAsia="zh-CN"/>
        </w:rPr>
        <w:t>及</w:t>
      </w:r>
      <w:r>
        <w:rPr>
          <w:rFonts w:hint="eastAsia" w:eastAsia="宋体"/>
          <w:b w:val="0"/>
          <w:bCs w:val="0"/>
          <w:sz w:val="24"/>
          <w:szCs w:val="24"/>
          <w:bdr w:val="none" w:sz="0" w:space="0"/>
        </w:rPr>
        <w:t>踏勘地点：</w:t>
      </w:r>
      <w:r>
        <w:rPr>
          <w:rFonts w:hint="eastAsia" w:cs="Times New Roman"/>
          <w:b w:val="0"/>
          <w:bCs w:val="0"/>
          <w:sz w:val="24"/>
          <w:szCs w:val="24"/>
          <w:lang w:val="en-US" w:eastAsia="zh-CN"/>
        </w:rPr>
        <w:t>广州市</w:t>
      </w:r>
      <w:r>
        <w:rPr>
          <w:rFonts w:ascii="Times New Roman" w:hAnsi="Times New Roman" w:eastAsia="宋体" w:cs="Times New Roman"/>
          <w:b w:val="0"/>
          <w:bCs w:val="0"/>
          <w:sz w:val="24"/>
          <w:szCs w:val="24"/>
        </w:rPr>
        <w:t>黄埔区丹水坑路123号</w:t>
      </w:r>
      <w:r>
        <w:rPr>
          <w:rFonts w:hint="eastAsia" w:eastAsia="宋体"/>
          <w:b w:val="0"/>
          <w:bCs w:val="0"/>
          <w:sz w:val="24"/>
          <w:szCs w:val="24"/>
          <w:bdr w:val="none" w:sz="0" w:space="0"/>
        </w:rPr>
        <w:t>（现场踏勘时间：2026年</w:t>
      </w:r>
      <w:r>
        <w:rPr>
          <w:rFonts w:hint="eastAsia"/>
          <w:b w:val="0"/>
          <w:bCs w:val="0"/>
          <w:sz w:val="24"/>
          <w:szCs w:val="24"/>
          <w:bdr w:val="none" w:sz="0" w:space="0"/>
          <w:lang w:val="en-US" w:eastAsia="zh-CN"/>
        </w:rPr>
        <w:t>9</w:t>
      </w:r>
      <w:r>
        <w:rPr>
          <w:rFonts w:hint="eastAsia" w:eastAsia="宋体"/>
          <w:b w:val="0"/>
          <w:bCs w:val="0"/>
          <w:sz w:val="24"/>
          <w:szCs w:val="24"/>
          <w:bdr w:val="none" w:sz="0" w:space="0"/>
        </w:rPr>
        <w:t>月</w:t>
      </w:r>
      <w:r>
        <w:rPr>
          <w:rFonts w:hint="eastAsia"/>
          <w:b w:val="0"/>
          <w:bCs w:val="0"/>
          <w:sz w:val="24"/>
          <w:szCs w:val="24"/>
          <w:bdr w:val="none" w:sz="0" w:space="0"/>
          <w:lang w:val="en-US" w:eastAsia="zh-CN"/>
        </w:rPr>
        <w:t>4</w:t>
      </w:r>
      <w:r>
        <w:rPr>
          <w:rFonts w:hint="eastAsia" w:eastAsia="宋体"/>
          <w:b w:val="0"/>
          <w:bCs w:val="0"/>
          <w:sz w:val="24"/>
          <w:szCs w:val="24"/>
          <w:bdr w:val="none" w:sz="0" w:space="0"/>
        </w:rPr>
        <w:t>日上午10:00-12:00，下午14:00-16:00，逾期不予接待。踏勘时，踏勘人员需提供</w:t>
      </w:r>
      <w:r>
        <w:rPr>
          <w:rFonts w:hint="eastAsia"/>
          <w:b w:val="0"/>
          <w:bCs w:val="0"/>
          <w:sz w:val="24"/>
          <w:szCs w:val="24"/>
          <w:bdr w:val="none" w:sz="0" w:space="0"/>
          <w:lang w:val="en-US" w:eastAsia="zh-CN"/>
        </w:rPr>
        <w:t>供应商</w:t>
      </w:r>
      <w:r>
        <w:rPr>
          <w:rFonts w:hint="eastAsia" w:eastAsia="宋体"/>
          <w:b w:val="0"/>
          <w:bCs w:val="0"/>
          <w:sz w:val="24"/>
          <w:szCs w:val="24"/>
          <w:bdr w:val="none" w:sz="0" w:space="0"/>
        </w:rPr>
        <w:t>的委托书及个人身份证明的原件及复印件）</w:t>
      </w:r>
    </w:p>
    <w:p w14:paraId="411DC996">
      <w:pPr>
        <w:pStyle w:val="12"/>
        <w:numPr>
          <w:ilvl w:val="0"/>
          <w:numId w:val="3"/>
        </w:numPr>
        <w:topLinePunct w:val="0"/>
        <w:ind w:left="0" w:leftChars="0" w:firstLine="480" w:firstLineChars="0"/>
        <w:rPr>
          <w:rFonts w:hint="eastAsia" w:eastAsia="宋体"/>
          <w:b w:val="0"/>
          <w:bCs w:val="0"/>
          <w:sz w:val="24"/>
          <w:szCs w:val="24"/>
          <w:bdr w:val="none" w:sz="0" w:space="0"/>
        </w:rPr>
      </w:pPr>
      <w:r>
        <w:rPr>
          <w:rFonts w:hint="eastAsia" w:eastAsia="宋体"/>
          <w:b w:val="0"/>
          <w:bCs w:val="0"/>
          <w:sz w:val="24"/>
          <w:szCs w:val="24"/>
          <w:bdr w:val="none" w:sz="0" w:space="0"/>
        </w:rPr>
        <w:t>联系人姓名：</w:t>
      </w:r>
      <w:r>
        <w:rPr>
          <w:rFonts w:hint="eastAsia"/>
          <w:b w:val="0"/>
          <w:bCs w:val="0"/>
          <w:sz w:val="24"/>
          <w:szCs w:val="24"/>
          <w:bdr w:val="none" w:sz="0" w:space="0"/>
          <w:lang w:val="en-US" w:eastAsia="zh-CN"/>
        </w:rPr>
        <w:t>冯</w:t>
      </w:r>
      <w:r>
        <w:rPr>
          <w:rFonts w:hint="eastAsia" w:eastAsia="宋体"/>
          <w:b w:val="0"/>
          <w:bCs w:val="0"/>
          <w:sz w:val="24"/>
          <w:szCs w:val="24"/>
          <w:bdr w:val="none" w:sz="0" w:space="0"/>
        </w:rPr>
        <w:t>老师</w:t>
      </w:r>
    </w:p>
    <w:p w14:paraId="2772CF0C">
      <w:pPr>
        <w:pStyle w:val="12"/>
        <w:numPr>
          <w:ilvl w:val="0"/>
          <w:numId w:val="3"/>
        </w:numPr>
        <w:topLinePunct w:val="0"/>
        <w:ind w:left="0" w:leftChars="0" w:firstLine="480" w:firstLineChars="0"/>
        <w:rPr>
          <w:rFonts w:hint="eastAsia" w:eastAsia="宋体"/>
          <w:b w:val="0"/>
          <w:bCs w:val="0"/>
          <w:sz w:val="24"/>
          <w:szCs w:val="24"/>
          <w:bdr w:val="none" w:sz="0" w:space="0"/>
        </w:rPr>
      </w:pPr>
      <w:r>
        <w:rPr>
          <w:rFonts w:hint="eastAsia" w:eastAsia="宋体"/>
          <w:b w:val="0"/>
          <w:bCs w:val="0"/>
          <w:sz w:val="24"/>
          <w:szCs w:val="24"/>
          <w:bdr w:val="none" w:sz="0" w:space="0"/>
        </w:rPr>
        <w:t>联系人电话：</w:t>
      </w:r>
      <w:r>
        <w:rPr>
          <w:rFonts w:hint="eastAsia" w:ascii="Times New Roman" w:hAnsi="Times New Roman" w:eastAsia="宋体" w:cs="Times New Roman"/>
          <w:b w:val="0"/>
          <w:bCs w:val="0"/>
          <w:sz w:val="24"/>
          <w:szCs w:val="24"/>
          <w:lang w:val="en-US" w:eastAsia="zh-CN"/>
        </w:rPr>
        <w:t>38665705</w:t>
      </w:r>
    </w:p>
    <w:p w14:paraId="1C6F5BC7">
      <w:pPr>
        <w:pStyle w:val="2"/>
        <w:numPr>
          <w:ilvl w:val="0"/>
          <w:numId w:val="0"/>
        </w:numPr>
        <w:topLinePunct w:val="0"/>
        <w:ind w:left="0" w:leftChars="0" w:firstLine="0" w:firstLineChars="0"/>
        <w:rPr>
          <w:rFonts w:hint="eastAsia" w:eastAsia="黑体"/>
          <w:b w:val="0"/>
          <w:bCs w:val="0"/>
          <w:sz w:val="32"/>
          <w:szCs w:val="44"/>
          <w:bdr w:val="none" w:sz="0" w:space="0"/>
        </w:rPr>
      </w:pPr>
      <w:r>
        <w:rPr>
          <w:rFonts w:hint="eastAsia" w:ascii="Times New Roman" w:hAnsi="Times New Roman" w:eastAsia="黑体" w:cs="Times New Roman"/>
          <w:b w:val="0"/>
          <w:bCs w:val="0"/>
          <w:color w:val="000000"/>
          <w:kern w:val="44"/>
          <w:sz w:val="32"/>
          <w:szCs w:val="44"/>
          <w:bdr w:val="none" w:sz="0" w:space="0"/>
          <w:lang w:bidi="ar-SA"/>
        </w:rPr>
        <w:t>六、</w:t>
      </w:r>
      <w:r>
        <w:rPr>
          <w:rFonts w:ascii="Times New Roman" w:hAnsi="Times New Roman" w:eastAsia="黑体" w:cs="Times New Roman"/>
          <w:b w:val="0"/>
          <w:bCs w:val="0"/>
          <w:sz w:val="32"/>
          <w:szCs w:val="44"/>
        </w:rPr>
        <w:t>联系方式</w:t>
      </w:r>
    </w:p>
    <w:p w14:paraId="35B64A1B">
      <w:pPr>
        <w:pStyle w:val="12"/>
        <w:numPr>
          <w:ilvl w:val="0"/>
          <w:numId w:val="4"/>
        </w:numPr>
        <w:topLinePunct w:val="0"/>
        <w:ind w:left="0" w:leftChars="0" w:firstLine="480" w:firstLineChars="0"/>
        <w:rPr>
          <w:rFonts w:hint="eastAsia" w:eastAsia="宋体"/>
          <w:b w:val="0"/>
          <w:bCs w:val="0"/>
          <w:sz w:val="24"/>
          <w:szCs w:val="24"/>
          <w:bdr w:val="none" w:sz="0" w:space="0"/>
        </w:rPr>
      </w:pPr>
      <w:r>
        <w:rPr>
          <w:rFonts w:ascii="Times New Roman" w:hAnsi="Times New Roman" w:eastAsia="宋体" w:cs="Times New Roman"/>
          <w:b w:val="0"/>
          <w:bCs w:val="0"/>
          <w:sz w:val="24"/>
          <w:szCs w:val="24"/>
        </w:rPr>
        <w:t>联系人：</w:t>
      </w:r>
      <w:r>
        <w:rPr>
          <w:rFonts w:hint="eastAsia" w:cs="Times New Roman"/>
          <w:b w:val="0"/>
          <w:bCs w:val="0"/>
          <w:sz w:val="24"/>
          <w:szCs w:val="24"/>
          <w:lang w:val="en-US" w:eastAsia="zh-CN"/>
        </w:rPr>
        <w:t>冯</w:t>
      </w:r>
      <w:r>
        <w:rPr>
          <w:rFonts w:ascii="Times New Roman" w:hAnsi="Times New Roman" w:eastAsia="宋体" w:cs="Times New Roman"/>
          <w:b w:val="0"/>
          <w:bCs w:val="0"/>
          <w:sz w:val="24"/>
          <w:szCs w:val="24"/>
        </w:rPr>
        <w:t>老师</w:t>
      </w:r>
    </w:p>
    <w:p w14:paraId="63DC219C">
      <w:pPr>
        <w:pStyle w:val="12"/>
        <w:numPr>
          <w:ilvl w:val="0"/>
          <w:numId w:val="4"/>
        </w:numPr>
        <w:topLinePunct w:val="0"/>
        <w:ind w:left="0" w:leftChars="0" w:firstLine="480" w:firstLineChars="0"/>
        <w:rPr>
          <w:rFonts w:hint="eastAsia" w:eastAsia="宋体"/>
          <w:b w:val="0"/>
          <w:bCs w:val="0"/>
          <w:sz w:val="24"/>
          <w:szCs w:val="24"/>
          <w:bdr w:val="none" w:sz="0" w:space="0"/>
        </w:rPr>
      </w:pPr>
      <w:r>
        <w:rPr>
          <w:rFonts w:ascii="Times New Roman" w:hAnsi="Times New Roman" w:eastAsia="宋体" w:cs="Times New Roman"/>
          <w:b w:val="0"/>
          <w:bCs w:val="0"/>
          <w:sz w:val="24"/>
          <w:szCs w:val="24"/>
        </w:rPr>
        <w:t>联系电话：</w:t>
      </w:r>
      <w:r>
        <w:rPr>
          <w:rFonts w:hint="eastAsia" w:ascii="Times New Roman" w:hAnsi="Times New Roman" w:eastAsia="宋体" w:cs="Times New Roman"/>
          <w:b w:val="0"/>
          <w:bCs w:val="0"/>
          <w:sz w:val="24"/>
          <w:szCs w:val="24"/>
          <w:lang w:val="en-US" w:eastAsia="zh-CN"/>
        </w:rPr>
        <w:t>38665705</w:t>
      </w:r>
    </w:p>
    <w:p w14:paraId="73A3F3C1">
      <w:pPr>
        <w:pStyle w:val="12"/>
        <w:numPr>
          <w:ilvl w:val="0"/>
          <w:numId w:val="4"/>
        </w:numPr>
        <w:topLinePunct w:val="0"/>
        <w:ind w:left="0" w:leftChars="0" w:firstLine="480" w:firstLineChars="0"/>
        <w:rPr>
          <w:rFonts w:hint="eastAsia" w:eastAsia="宋体"/>
          <w:b w:val="0"/>
          <w:bCs w:val="0"/>
          <w:sz w:val="24"/>
          <w:szCs w:val="24"/>
          <w:bdr w:val="none" w:sz="0" w:space="0"/>
        </w:rPr>
      </w:pPr>
      <w:r>
        <w:rPr>
          <w:rFonts w:ascii="Times New Roman" w:hAnsi="Times New Roman" w:eastAsia="宋体" w:cs="Times New Roman"/>
          <w:b w:val="0"/>
          <w:bCs w:val="0"/>
          <w:sz w:val="24"/>
          <w:szCs w:val="24"/>
        </w:rPr>
        <w:t>联系地址：</w:t>
      </w:r>
      <w:r>
        <w:rPr>
          <w:rFonts w:hint="eastAsia" w:cs="Times New Roman"/>
          <w:b w:val="0"/>
          <w:bCs w:val="0"/>
          <w:sz w:val="24"/>
          <w:szCs w:val="24"/>
          <w:lang w:val="en-US" w:eastAsia="zh-CN"/>
        </w:rPr>
        <w:t>广州市</w:t>
      </w:r>
      <w:r>
        <w:rPr>
          <w:rFonts w:ascii="Times New Roman" w:hAnsi="Times New Roman" w:eastAsia="宋体" w:cs="Times New Roman"/>
          <w:b w:val="0"/>
          <w:bCs w:val="0"/>
          <w:sz w:val="24"/>
          <w:szCs w:val="24"/>
        </w:rPr>
        <w:t>黄埔区丹水坑路123号</w:t>
      </w:r>
    </w:p>
    <w:p w14:paraId="42778F7A">
      <w:pPr>
        <w:numPr>
          <w:ilvl w:val="0"/>
          <w:numId w:val="0"/>
        </w:numPr>
        <w:topLinePunct w:val="0"/>
        <w:bidi w:val="0"/>
        <w:ind w:left="0" w:leftChars="0" w:firstLine="0" w:firstLineChars="0"/>
        <w:rPr>
          <w:rFonts w:hint="eastAsia" w:eastAsia="宋体"/>
          <w:b w:val="0"/>
          <w:sz w:val="24"/>
          <w:szCs w:val="32"/>
          <w:bdr w:val="none" w:sz="0" w:space="0"/>
        </w:rPr>
      </w:pPr>
      <w:r>
        <w:rPr>
          <w:rFonts w:hint="eastAsia"/>
          <w:sz w:val="24"/>
          <w:szCs w:val="32"/>
        </w:rPr>
        <w:t>特别说明：</w:t>
      </w:r>
    </w:p>
    <w:p w14:paraId="7D38D3B5">
      <w:pPr>
        <w:pStyle w:val="12"/>
        <w:numPr>
          <w:ilvl w:val="0"/>
          <w:numId w:val="5"/>
        </w:numPr>
        <w:topLinePunct w:val="0"/>
        <w:ind w:left="0" w:leftChars="0" w:firstLine="480" w:firstLineChars="0"/>
        <w:rPr>
          <w:rFonts w:hint="eastAsia" w:eastAsia="宋体"/>
          <w:b w:val="0"/>
          <w:bCs w:val="0"/>
          <w:sz w:val="24"/>
          <w:szCs w:val="24"/>
          <w:bdr w:val="none" w:sz="0" w:space="0"/>
        </w:rPr>
      </w:pPr>
      <w:r>
        <w:rPr>
          <w:rFonts w:ascii="Times New Roman" w:hAnsi="Times New Roman" w:eastAsia="宋体" w:cs="Times New Roman"/>
          <w:b w:val="0"/>
          <w:bCs w:val="0"/>
          <w:sz w:val="24"/>
          <w:szCs w:val="24"/>
        </w:rPr>
        <w:t>在医院服务期间，不允许发生肢体冲突或斗殴事件，保证医院正常的就医秩序。</w:t>
      </w:r>
    </w:p>
    <w:p w14:paraId="74D164A0">
      <w:pPr>
        <w:pStyle w:val="12"/>
        <w:numPr>
          <w:ilvl w:val="0"/>
          <w:numId w:val="5"/>
        </w:numPr>
        <w:topLinePunct w:val="0"/>
        <w:ind w:left="0" w:leftChars="0" w:firstLine="480" w:firstLineChars="0"/>
        <w:rPr>
          <w:rFonts w:hint="eastAsia" w:eastAsia="宋体"/>
          <w:b w:val="0"/>
          <w:bCs w:val="0"/>
          <w:sz w:val="24"/>
          <w:szCs w:val="24"/>
          <w:bdr w:val="none" w:sz="0" w:space="0"/>
        </w:rPr>
      </w:pPr>
      <w:r>
        <w:rPr>
          <w:rFonts w:ascii="Times New Roman" w:hAnsi="Times New Roman" w:eastAsia="宋体" w:cs="Times New Roman"/>
          <w:b w:val="0"/>
          <w:bCs w:val="0"/>
          <w:sz w:val="24"/>
          <w:szCs w:val="24"/>
        </w:rPr>
        <w:t>各报名公司参与本次调研应遵循诚实、严谨、审慎原则，认真准备相关资料，如涉及有关费用均由各单位自行承担。</w:t>
      </w:r>
    </w:p>
    <w:p w14:paraId="7A2844AE">
      <w:pPr>
        <w:pStyle w:val="12"/>
        <w:numPr>
          <w:ilvl w:val="0"/>
          <w:numId w:val="5"/>
        </w:numPr>
        <w:topLinePunct w:val="0"/>
        <w:ind w:left="0" w:leftChars="0" w:firstLine="480" w:firstLineChars="0"/>
        <w:rPr>
          <w:rFonts w:hint="eastAsia" w:eastAsia="宋体"/>
          <w:b w:val="0"/>
          <w:bCs w:val="0"/>
          <w:sz w:val="24"/>
          <w:szCs w:val="24"/>
          <w:bdr w:val="none" w:sz="0" w:space="0"/>
        </w:rPr>
      </w:pPr>
      <w:r>
        <w:rPr>
          <w:rFonts w:ascii="Times New Roman" w:hAnsi="Times New Roman" w:eastAsia="宋体" w:cs="Times New Roman"/>
          <w:b w:val="0"/>
          <w:bCs w:val="0"/>
          <w:sz w:val="24"/>
          <w:szCs w:val="24"/>
        </w:rPr>
        <w:t>供应商不得泄露调研中获取的医院非公开信息；</w:t>
      </w:r>
    </w:p>
    <w:p w14:paraId="14DCDB83">
      <w:pPr>
        <w:bidi w:val="0"/>
        <w:jc w:val="right"/>
        <w:rPr>
          <w:rFonts w:hint="eastAsia" w:ascii="Times New Roman" w:hAnsi="Times New Roman" w:eastAsia="宋体" w:cs="Times New Roman"/>
          <w:sz w:val="24"/>
          <w:szCs w:val="24"/>
          <w:lang w:eastAsia="zh-CN"/>
        </w:rPr>
      </w:pPr>
    </w:p>
    <w:p w14:paraId="3792EFDD">
      <w:pPr>
        <w:bidi w:val="0"/>
        <w:jc w:val="right"/>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lang w:eastAsia="zh-CN"/>
        </w:rPr>
        <w:t>广州市第十二人民医院</w:t>
      </w:r>
    </w:p>
    <w:p w14:paraId="2347F990">
      <w:pPr>
        <w:bidi w:val="0"/>
        <w:jc w:val="right"/>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202</w:t>
      </w:r>
      <w:r>
        <w:rPr>
          <w:rFonts w:hint="eastAsia" w:ascii="Times New Roman" w:hAnsi="Times New Roman" w:eastAsia="宋体" w:cs="Times New Roman"/>
          <w:sz w:val="24"/>
          <w:szCs w:val="24"/>
          <w:lang w:val="en-US" w:eastAsia="zh-CN"/>
        </w:rPr>
        <w:t>6</w:t>
      </w:r>
      <w:r>
        <w:rPr>
          <w:rFonts w:hint="eastAsia" w:ascii="Times New Roman" w:hAnsi="Times New Roman" w:eastAsia="宋体" w:cs="Times New Roman"/>
          <w:sz w:val="24"/>
          <w:szCs w:val="24"/>
        </w:rPr>
        <w:t>年8月</w:t>
      </w:r>
      <w:r>
        <w:rPr>
          <w:rFonts w:hint="eastAsia" w:ascii="Times New Roman" w:hAnsi="Times New Roman" w:eastAsia="宋体" w:cs="Times New Roman"/>
          <w:sz w:val="24"/>
          <w:szCs w:val="24"/>
          <w:lang w:val="en-US" w:eastAsia="zh-CN"/>
        </w:rPr>
        <w:t>31</w:t>
      </w:r>
      <w:r>
        <w:rPr>
          <w:rFonts w:hint="eastAsia" w:ascii="Times New Roman" w:hAnsi="Times New Roman" w:eastAsia="宋体" w:cs="Times New Roman"/>
          <w:sz w:val="24"/>
          <w:szCs w:val="24"/>
        </w:rPr>
        <w:t>日</w:t>
      </w:r>
    </w:p>
    <w:p w14:paraId="434E06CA">
      <w:pPr>
        <w:bidi w:val="0"/>
        <w:rPr>
          <w:rFonts w:hint="eastAsia"/>
          <w:sz w:val="24"/>
          <w:szCs w:val="32"/>
        </w:rPr>
      </w:pPr>
    </w:p>
    <w:sectPr>
      <w:pgSz w:w="11906" w:h="16838"/>
      <w:pgMar w:top="1440" w:right="1800" w:bottom="1440" w:left="1800" w:header="851" w:footer="992"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冉涛" w:date="2026-08-28T22:11:21Z" w:initials="admin">
    <w:p w14:paraId="51B2D223">
      <w:pPr>
        <w:pStyle w:val="11"/>
        <w:rPr>
          <w:rFonts w:hint="default" w:eastAsiaTheme="minorEastAsia"/>
          <w:lang w:val="en-US" w:eastAsia="zh-CN"/>
        </w:rPr>
      </w:pPr>
      <w:r>
        <w:rPr>
          <w:rFonts w:hint="eastAsia"/>
          <w:lang w:val="en-US" w:eastAsia="zh-CN"/>
        </w:rPr>
        <w:t>是否在门诊楼，要求是否合理，根据需求调整</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51B2D223"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Microsoft YaHei UI">
    <w:panose1 w:val="020B0503020204020204"/>
    <w:charset w:val="86"/>
    <w:family w:val="auto"/>
    <w:pitch w:val="default"/>
    <w:sig w:usb0="80000287" w:usb1="2ACF3C50" w:usb2="00000016" w:usb3="00000000" w:csb0="0004001F" w:csb1="00000000"/>
  </w:font>
  <w:font w:name="Wingdings 2">
    <w:panose1 w:val="05020102010507070707"/>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0B7DFC"/>
    <w:multiLevelType w:val="singleLevel"/>
    <w:tmpl w:val="AE0B7DFC"/>
    <w:lvl w:ilvl="0" w:tentative="0">
      <w:start w:val="1"/>
      <w:numFmt w:val="decimal"/>
      <w:suff w:val="nothing"/>
      <w:lvlText w:val="%1、"/>
      <w:lvlJc w:val="left"/>
      <w:pPr>
        <w:ind w:left="0" w:firstLine="480"/>
      </w:pPr>
      <w:rPr>
        <w:rFonts w:hint="default"/>
      </w:rPr>
    </w:lvl>
  </w:abstractNum>
  <w:abstractNum w:abstractNumId="1">
    <w:nsid w:val="B0700C2C"/>
    <w:multiLevelType w:val="singleLevel"/>
    <w:tmpl w:val="B0700C2C"/>
    <w:lvl w:ilvl="0" w:tentative="0">
      <w:start w:val="1"/>
      <w:numFmt w:val="decimal"/>
      <w:suff w:val="space"/>
      <w:lvlText w:val="%1."/>
      <w:lvlJc w:val="left"/>
      <w:pPr>
        <w:ind w:left="0" w:firstLine="480"/>
      </w:pPr>
      <w:rPr>
        <w:rFonts w:hint="default"/>
      </w:rPr>
    </w:lvl>
  </w:abstractNum>
  <w:abstractNum w:abstractNumId="2">
    <w:nsid w:val="C7759965"/>
    <w:multiLevelType w:val="singleLevel"/>
    <w:tmpl w:val="C7759965"/>
    <w:lvl w:ilvl="0" w:tentative="0">
      <w:start w:val="1"/>
      <w:numFmt w:val="decimal"/>
      <w:suff w:val="space"/>
      <w:lvlText w:val="4.%1"/>
      <w:lvlJc w:val="left"/>
      <w:pPr>
        <w:ind w:left="0" w:firstLine="480"/>
      </w:pPr>
      <w:rPr>
        <w:rFonts w:hint="default"/>
      </w:rPr>
    </w:lvl>
  </w:abstractNum>
  <w:abstractNum w:abstractNumId="3">
    <w:nsid w:val="D2A9EF9C"/>
    <w:multiLevelType w:val="singleLevel"/>
    <w:tmpl w:val="D2A9EF9C"/>
    <w:lvl w:ilvl="0" w:tentative="0">
      <w:start w:val="1"/>
      <w:numFmt w:val="decimal"/>
      <w:suff w:val="nothing"/>
      <w:lvlText w:val="%1、"/>
      <w:lvlJc w:val="left"/>
      <w:pPr>
        <w:ind w:left="0" w:firstLine="480"/>
      </w:pPr>
      <w:rPr>
        <w:rFonts w:hint="default"/>
      </w:rPr>
    </w:lvl>
  </w:abstractNum>
  <w:abstractNum w:abstractNumId="4">
    <w:nsid w:val="600DDFEA"/>
    <w:multiLevelType w:val="singleLevel"/>
    <w:tmpl w:val="600DDFEA"/>
    <w:lvl w:ilvl="0" w:tentative="0">
      <w:start w:val="1"/>
      <w:numFmt w:val="decimal"/>
      <w:suff w:val="nothing"/>
      <w:lvlText w:val="%1、"/>
      <w:lvlJc w:val="left"/>
      <w:pPr>
        <w:ind w:left="0" w:firstLine="480"/>
      </w:pPr>
      <w:rPr>
        <w:rFonts w:hint="default"/>
      </w:rPr>
    </w:lvl>
  </w:abstractNum>
  <w:num w:numId="1">
    <w:abstractNumId w:val="1"/>
  </w:num>
  <w:num w:numId="2">
    <w:abstractNumId w:val="2"/>
  </w:num>
  <w:num w:numId="3">
    <w:abstractNumId w:val="4"/>
  </w:num>
  <w:num w:numId="4">
    <w:abstractNumId w:val="3"/>
  </w:num>
  <w:num w:numId="5">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冉涛">
    <w15:presenceInfo w15:providerId="None" w15:userId="冉涛"/>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3"/>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E7B6870"/>
    <w:rsid w:val="2B483932"/>
    <w:rsid w:val="6CE67A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next w:val="1"/>
    <w:qFormat/>
    <w:uiPriority w:val="0"/>
    <w:pPr>
      <w:widowControl w:val="0"/>
      <w:adjustRightInd w:val="0"/>
      <w:spacing w:before="320" w:line="300" w:lineRule="auto"/>
      <w:jc w:val="both"/>
      <w:outlineLvl w:val="0"/>
    </w:pPr>
    <w:rPr>
      <w:rFonts w:ascii="Times New Roman" w:hAnsi="Times New Roman" w:eastAsia="黑体" w:cs="Times New Roman"/>
      <w:color w:val="000000"/>
      <w:kern w:val="44"/>
      <w:sz w:val="32"/>
      <w:szCs w:val="44"/>
      <w:lang w:bidi="ar-SA"/>
    </w:rPr>
  </w:style>
  <w:style w:type="paragraph" w:styleId="3">
    <w:name w:val="heading 2"/>
    <w:next w:val="1"/>
    <w:semiHidden/>
    <w:unhideWhenUsed/>
    <w:qFormat/>
    <w:uiPriority w:val="0"/>
    <w:pPr>
      <w:widowControl w:val="0"/>
      <w:adjustRightInd w:val="0"/>
      <w:spacing w:before="280" w:line="300" w:lineRule="auto"/>
      <w:jc w:val="both"/>
      <w:outlineLvl w:val="1"/>
    </w:pPr>
    <w:rPr>
      <w:rFonts w:ascii="Times New Roman" w:hAnsi="Times New Roman" w:eastAsia="黑体" w:cs="Times New Roman"/>
      <w:kern w:val="2"/>
      <w:sz w:val="30"/>
      <w:szCs w:val="32"/>
      <w:lang w:bidi="ar-SA"/>
    </w:rPr>
  </w:style>
  <w:style w:type="paragraph" w:styleId="4">
    <w:name w:val="heading 3"/>
    <w:next w:val="1"/>
    <w:semiHidden/>
    <w:unhideWhenUsed/>
    <w:qFormat/>
    <w:uiPriority w:val="0"/>
    <w:pPr>
      <w:keepNext/>
      <w:keepLines/>
      <w:widowControl w:val="0"/>
      <w:adjustRightInd w:val="0"/>
      <w:spacing w:before="240" w:line="300" w:lineRule="auto"/>
      <w:jc w:val="both"/>
      <w:outlineLvl w:val="2"/>
    </w:pPr>
    <w:rPr>
      <w:rFonts w:ascii="Times New Roman" w:hAnsi="Times New Roman" w:eastAsia="黑体" w:cs="Times New Roman"/>
      <w:kern w:val="2"/>
      <w:sz w:val="30"/>
      <w:szCs w:val="24"/>
      <w:lang w:bidi="ar-SA"/>
    </w:rPr>
  </w:style>
  <w:style w:type="paragraph" w:styleId="5">
    <w:name w:val="heading 4"/>
    <w:next w:val="1"/>
    <w:semiHidden/>
    <w:unhideWhenUsed/>
    <w:qFormat/>
    <w:uiPriority w:val="0"/>
    <w:pPr>
      <w:keepNext/>
      <w:keepLines/>
      <w:widowControl w:val="0"/>
      <w:adjustRightInd w:val="0"/>
      <w:spacing w:before="200" w:line="300" w:lineRule="auto"/>
      <w:jc w:val="both"/>
      <w:outlineLvl w:val="3"/>
    </w:pPr>
    <w:rPr>
      <w:rFonts w:ascii="Times New Roman" w:hAnsi="Times New Roman" w:eastAsia="黑体" w:cs="Times New Roman"/>
      <w:bCs/>
      <w:kern w:val="2"/>
      <w:sz w:val="28"/>
      <w:szCs w:val="28"/>
      <w:lang w:bidi="ar-SA"/>
    </w:rPr>
  </w:style>
  <w:style w:type="paragraph" w:styleId="6">
    <w:name w:val="heading 5"/>
    <w:next w:val="1"/>
    <w:semiHidden/>
    <w:unhideWhenUsed/>
    <w:qFormat/>
    <w:uiPriority w:val="0"/>
    <w:pPr>
      <w:keepNext/>
      <w:keepLines/>
      <w:widowControl w:val="0"/>
      <w:adjustRightInd w:val="0"/>
      <w:spacing w:before="160" w:line="300" w:lineRule="auto"/>
      <w:jc w:val="both"/>
      <w:outlineLvl w:val="4"/>
    </w:pPr>
    <w:rPr>
      <w:rFonts w:ascii="Times New Roman" w:hAnsi="Times New Roman" w:eastAsia="黑体" w:cs="Times New Roman"/>
      <w:bCs/>
      <w:kern w:val="2"/>
      <w:sz w:val="28"/>
      <w:szCs w:val="28"/>
      <w:lang w:bidi="ar-SA"/>
    </w:rPr>
  </w:style>
  <w:style w:type="paragraph" w:styleId="7">
    <w:name w:val="heading 6"/>
    <w:next w:val="1"/>
    <w:semiHidden/>
    <w:unhideWhenUsed/>
    <w:qFormat/>
    <w:uiPriority w:val="0"/>
    <w:pPr>
      <w:keepNext/>
      <w:keepLines/>
      <w:widowControl w:val="0"/>
      <w:adjustRightInd w:val="0"/>
      <w:spacing w:before="120" w:line="300" w:lineRule="auto"/>
      <w:jc w:val="both"/>
      <w:outlineLvl w:val="5"/>
    </w:pPr>
    <w:rPr>
      <w:rFonts w:ascii="Times New Roman" w:hAnsi="Times New Roman" w:eastAsia="黑体" w:cs="Times New Roman"/>
      <w:bCs/>
      <w:kern w:val="2"/>
      <w:sz w:val="28"/>
      <w:szCs w:val="24"/>
      <w:lang w:bidi="ar-SA"/>
    </w:rPr>
  </w:style>
  <w:style w:type="paragraph" w:styleId="8">
    <w:name w:val="heading 7"/>
    <w:next w:val="1"/>
    <w:semiHidden/>
    <w:unhideWhenUsed/>
    <w:qFormat/>
    <w:uiPriority w:val="0"/>
    <w:pPr>
      <w:keepNext/>
      <w:keepLines/>
      <w:widowControl w:val="0"/>
      <w:adjustRightInd w:val="0"/>
      <w:spacing w:before="120" w:line="300" w:lineRule="auto"/>
      <w:jc w:val="both"/>
      <w:outlineLvl w:val="6"/>
    </w:pPr>
    <w:rPr>
      <w:rFonts w:ascii="Times New Roman" w:hAnsi="Times New Roman" w:eastAsia="黑体" w:cs="Times New Roman"/>
      <w:bCs/>
      <w:kern w:val="2"/>
      <w:sz w:val="24"/>
      <w:szCs w:val="24"/>
      <w:lang w:bidi="ar-SA"/>
    </w:rPr>
  </w:style>
  <w:style w:type="paragraph" w:styleId="9">
    <w:name w:val="heading 8"/>
    <w:next w:val="1"/>
    <w:semiHidden/>
    <w:unhideWhenUsed/>
    <w:qFormat/>
    <w:uiPriority w:val="0"/>
    <w:pPr>
      <w:keepNext/>
      <w:keepLines/>
      <w:widowControl w:val="0"/>
      <w:adjustRightInd w:val="0"/>
      <w:spacing w:before="120" w:line="300" w:lineRule="auto"/>
      <w:jc w:val="both"/>
      <w:outlineLvl w:val="7"/>
    </w:pPr>
    <w:rPr>
      <w:rFonts w:ascii="Times New Roman" w:hAnsi="Times New Roman" w:eastAsia="黑体" w:cs="Times New Roman"/>
      <w:kern w:val="2"/>
      <w:sz w:val="24"/>
      <w:szCs w:val="24"/>
      <w:lang w:bidi="ar-SA"/>
    </w:rPr>
  </w:style>
  <w:style w:type="paragraph" w:styleId="10">
    <w:name w:val="heading 9"/>
    <w:next w:val="1"/>
    <w:semiHidden/>
    <w:unhideWhenUsed/>
    <w:qFormat/>
    <w:uiPriority w:val="0"/>
    <w:pPr>
      <w:keepNext/>
      <w:keepLines/>
      <w:widowControl w:val="0"/>
      <w:adjustRightInd w:val="0"/>
      <w:spacing w:before="120" w:line="300" w:lineRule="auto"/>
      <w:jc w:val="both"/>
      <w:outlineLvl w:val="8"/>
    </w:pPr>
    <w:rPr>
      <w:rFonts w:ascii="Times New Roman" w:hAnsi="Times New Roman" w:eastAsia="黑体" w:cs="Times New Roman"/>
      <w:kern w:val="2"/>
      <w:sz w:val="21"/>
      <w:szCs w:val="21"/>
      <w:lang w:bidi="ar-SA"/>
    </w:rPr>
  </w:style>
  <w:style w:type="character" w:default="1" w:styleId="17">
    <w:name w:val="Default Paragraph Font"/>
    <w:semiHidden/>
    <w:uiPriority w:val="0"/>
  </w:style>
  <w:style w:type="table" w:default="1" w:styleId="16">
    <w:name w:val="Normal Table"/>
    <w:semiHidden/>
    <w:uiPriority w:val="0"/>
    <w:tblPr>
      <w:tblCellMar>
        <w:top w:w="0" w:type="dxa"/>
        <w:left w:w="108" w:type="dxa"/>
        <w:bottom w:w="0" w:type="dxa"/>
        <w:right w:w="108" w:type="dxa"/>
      </w:tblCellMar>
    </w:tblPr>
  </w:style>
  <w:style w:type="paragraph" w:styleId="11">
    <w:name w:val="annotation text"/>
    <w:basedOn w:val="1"/>
    <w:uiPriority w:val="0"/>
    <w:pPr>
      <w:jc w:val="left"/>
    </w:pPr>
  </w:style>
  <w:style w:type="paragraph" w:styleId="12">
    <w:name w:val="Body Text"/>
    <w:uiPriority w:val="0"/>
    <w:pPr>
      <w:widowControl w:val="0"/>
      <w:adjustRightInd w:val="0"/>
      <w:spacing w:before="100" w:after="100" w:afterLines="0" w:afterAutospacing="0" w:line="300" w:lineRule="auto"/>
      <w:ind w:firstLine="1044" w:firstLineChars="200"/>
      <w:jc w:val="both"/>
    </w:pPr>
    <w:rPr>
      <w:rFonts w:ascii="Times New Roman" w:hAnsi="Times New Roman" w:eastAsia="宋体" w:cs="Times New Roman"/>
      <w:kern w:val="2"/>
      <w:sz w:val="24"/>
      <w:szCs w:val="24"/>
      <w:lang w:bidi="ar-SA"/>
    </w:rPr>
  </w:style>
  <w:style w:type="paragraph" w:styleId="13">
    <w:name w:val="Subtitle"/>
    <w:qFormat/>
    <w:uiPriority w:val="0"/>
    <w:pPr>
      <w:widowControl w:val="0"/>
      <w:adjustRightInd w:val="0"/>
      <w:spacing w:before="100" w:after="100" w:line="240" w:lineRule="auto"/>
      <w:jc w:val="center"/>
      <w:outlineLvl w:val="9"/>
    </w:pPr>
    <w:rPr>
      <w:rFonts w:ascii="Times New Roman" w:hAnsi="Times New Roman" w:eastAsia="黑体" w:cs="Times New Roman"/>
      <w:kern w:val="28"/>
      <w:sz w:val="32"/>
      <w:szCs w:val="24"/>
      <w:lang w:bidi="ar-SA"/>
    </w:rPr>
  </w:style>
  <w:style w:type="paragraph" w:styleId="14">
    <w:name w:val="Normal (Web)"/>
    <w:basedOn w:val="1"/>
    <w:uiPriority w:val="0"/>
    <w:pPr>
      <w:spacing w:before="0" w:beforeAutospacing="1" w:after="0" w:afterAutospacing="1"/>
      <w:ind w:left="0" w:right="0"/>
      <w:jc w:val="left"/>
    </w:pPr>
    <w:rPr>
      <w:kern w:val="0"/>
      <w:sz w:val="24"/>
      <w:lang w:val="en-US" w:eastAsia="zh-CN" w:bidi="ar"/>
    </w:rPr>
  </w:style>
  <w:style w:type="paragraph" w:styleId="15">
    <w:name w:val="Title"/>
    <w:qFormat/>
    <w:uiPriority w:val="0"/>
    <w:pPr>
      <w:widowControl w:val="0"/>
      <w:adjustRightInd w:val="0"/>
      <w:spacing w:before="100" w:beforeAutospacing="0" w:after="100" w:afterAutospacing="0" w:line="240" w:lineRule="auto"/>
      <w:jc w:val="center"/>
      <w:outlineLvl w:val="9"/>
    </w:pPr>
    <w:rPr>
      <w:rFonts w:ascii="Times New Roman" w:hAnsi="Times New Roman" w:eastAsia="黑体" w:cs="Times New Roman"/>
      <w:kern w:val="2"/>
      <w:sz w:val="36"/>
      <w:szCs w:val="24"/>
      <w:lang w:bidi="ar-SA"/>
    </w:rPr>
  </w:style>
  <w:style w:type="character" w:styleId="18">
    <w:name w:val="Strong"/>
    <w:basedOn w:val="17"/>
    <w:qFormat/>
    <w:uiPriority w:val="0"/>
    <w:rPr>
      <w:b/>
    </w:rPr>
  </w:style>
  <w:style w:type="character" w:styleId="19">
    <w:name w:val="Hyperlink"/>
    <w:basedOn w:val="17"/>
    <w:uiPriority w:val="0"/>
    <w:rPr>
      <w:color w:val="0000FF"/>
      <w:u w:val="single"/>
    </w:rPr>
  </w:style>
  <w:style w:type="paragraph" w:customStyle="1" w:styleId="20">
    <w:name w:val="null3"/>
    <w:hidden/>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2026-08-28T14:06:34Z</dcterms:created>
  <dc:creator>86130</dc:creator>
  <cp:lastModifiedBy>冉涛</cp:lastModifiedBy>
  <dcterms:modified xsi:type="dcterms:W3CDTF">2026-08-28T15:19:55Z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eyJoZGlkIjoiOWFiZTNiZmYxMmJmOTdhYTA1YzE2NDU1ZTJkZWNhNzciLCJ1c2VySWQiOiIxMTQ3MTUyMzAxIn0=</vt:lpwstr>
  </property>
  <property fmtid="{D5CDD505-2E9C-101B-9397-08002B2CF9AE}" pid="4" name="ICV">
    <vt:lpwstr>C19F25168A704521BEE7FAADD2EE9D29_13</vt:lpwstr>
  </property>
</Properties>
</file>