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40"/>
          <w:szCs w:val="24"/>
        </w:rPr>
      </w:pPr>
      <w:r>
        <w:rPr>
          <w:rFonts w:hint="eastAsia"/>
          <w:b/>
          <w:bCs/>
          <w:sz w:val="40"/>
          <w:szCs w:val="24"/>
        </w:rPr>
        <w:t>采购需求基本内容</w:t>
      </w:r>
    </w:p>
    <w:p>
      <w:pPr>
        <w:rPr>
          <w:b/>
          <w:bCs/>
          <w:sz w:val="24"/>
          <w:szCs w:val="24"/>
        </w:rPr>
      </w:pPr>
    </w:p>
    <w:p>
      <w:pPr>
        <w:rPr>
          <w:rFonts w:hint="eastAsia" w:eastAsia="宋体"/>
          <w:b/>
          <w:bCs/>
          <w:color w:val="FF0000"/>
          <w:sz w:val="24"/>
          <w:szCs w:val="24"/>
          <w:lang w:eastAsia="zh-CN"/>
        </w:rPr>
      </w:pPr>
      <w:r>
        <w:rPr>
          <w:rFonts w:hint="eastAsia"/>
          <w:b/>
          <w:bCs/>
          <w:color w:val="FF0000"/>
          <w:sz w:val="24"/>
          <w:szCs w:val="24"/>
        </w:rPr>
        <w:t>一、项目预算：</w:t>
      </w:r>
      <w:r>
        <w:rPr>
          <w:rFonts w:hint="eastAsia"/>
          <w:b/>
          <w:bCs/>
          <w:color w:val="FF0000"/>
          <w:sz w:val="24"/>
          <w:szCs w:val="24"/>
          <w:lang w:val="en-US" w:eastAsia="zh-CN"/>
        </w:rPr>
        <w:t>54</w:t>
      </w:r>
      <w:r>
        <w:rPr>
          <w:rFonts w:hint="eastAsia"/>
          <w:b/>
          <w:bCs/>
          <w:color w:val="FF0000"/>
          <w:sz w:val="24"/>
          <w:szCs w:val="24"/>
        </w:rPr>
        <w:t>万元</w:t>
      </w:r>
      <w:r>
        <w:rPr>
          <w:rFonts w:hint="eastAsia"/>
          <w:b/>
          <w:bCs/>
          <w:color w:val="FF0000"/>
          <w:sz w:val="24"/>
          <w:szCs w:val="24"/>
          <w:lang w:eastAsia="zh-CN"/>
        </w:rPr>
        <w:t>（</w:t>
      </w:r>
      <w:r>
        <w:rPr>
          <w:rFonts w:hint="eastAsia"/>
          <w:b/>
          <w:bCs/>
          <w:color w:val="FF0000"/>
          <w:sz w:val="24"/>
          <w:szCs w:val="24"/>
          <w:lang w:val="en-US" w:eastAsia="zh-CN"/>
        </w:rPr>
        <w:t>单台预算人民币27万</w:t>
      </w:r>
      <w:r>
        <w:rPr>
          <w:rFonts w:hint="eastAsia"/>
          <w:b/>
          <w:bCs/>
          <w:color w:val="FF0000"/>
          <w:sz w:val="24"/>
          <w:szCs w:val="24"/>
          <w:lang w:eastAsia="zh-CN"/>
        </w:rPr>
        <w:t>）</w:t>
      </w:r>
    </w:p>
    <w:tbl>
      <w:tblPr>
        <w:tblStyle w:val="7"/>
        <w:tblpPr w:leftFromText="180" w:rightFromText="180" w:vertAnchor="text" w:horzAnchor="page" w:tblpX="1785" w:tblpY="296"/>
        <w:tblOverlap w:val="never"/>
        <w:tblW w:w="4973" w:type="pct"/>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108" w:type="dxa"/>
          <w:bottom w:w="0" w:type="dxa"/>
          <w:right w:w="108" w:type="dxa"/>
        </w:tblCellMar>
      </w:tblPr>
      <w:tblGrid>
        <w:gridCol w:w="468"/>
        <w:gridCol w:w="994"/>
        <w:gridCol w:w="658"/>
        <w:gridCol w:w="5664"/>
        <w:gridCol w:w="692"/>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76" w:hRule="atLeast"/>
        </w:trPr>
        <w:tc>
          <w:tcPr>
            <w:tcW w:w="276" w:type="pct"/>
            <w:noWrap w:val="0"/>
            <w:vAlign w:val="top"/>
          </w:tcPr>
          <w:p>
            <w:pPr>
              <w:rPr>
                <w:rFonts w:hint="eastAsia" w:ascii="宋体" w:hAnsi="宋体" w:eastAsia="宋体" w:cs="宋体"/>
                <w:b w:val="0"/>
                <w:bCs w:val="0"/>
                <w:sz w:val="21"/>
                <w:szCs w:val="21"/>
              </w:rPr>
            </w:pPr>
            <w:r>
              <w:rPr>
                <w:rFonts w:hint="eastAsia" w:ascii="宋体" w:hAnsi="宋体" w:eastAsia="宋体" w:cs="宋体"/>
                <w:b w:val="0"/>
                <w:bCs w:val="0"/>
                <w:sz w:val="21"/>
                <w:szCs w:val="21"/>
                <w:lang w:val="zh-CN"/>
              </w:rPr>
              <w:t>序号</w:t>
            </w:r>
          </w:p>
        </w:tc>
        <w:tc>
          <w:tcPr>
            <w:tcW w:w="586" w:type="pct"/>
            <w:noWrap w:val="0"/>
            <w:vAlign w:val="top"/>
          </w:tcPr>
          <w:p>
            <w:pPr>
              <w:rPr>
                <w:rFonts w:hint="eastAsia" w:ascii="宋体" w:hAnsi="宋体" w:eastAsia="宋体" w:cs="宋体"/>
                <w:b w:val="0"/>
                <w:bCs w:val="0"/>
                <w:sz w:val="21"/>
                <w:szCs w:val="21"/>
                <w:lang w:val="zh-CN"/>
              </w:rPr>
            </w:pPr>
            <w:r>
              <w:rPr>
                <w:rFonts w:hint="eastAsia" w:ascii="宋体" w:hAnsi="宋体" w:eastAsia="宋体" w:cs="宋体"/>
                <w:b w:val="0"/>
                <w:bCs w:val="0"/>
                <w:sz w:val="21"/>
                <w:szCs w:val="21"/>
                <w:lang w:val="zh-CN"/>
              </w:rPr>
              <w:t>设备及主要配件名称</w:t>
            </w:r>
          </w:p>
        </w:tc>
        <w:tc>
          <w:tcPr>
            <w:tcW w:w="388" w:type="pct"/>
            <w:noWrap w:val="0"/>
            <w:vAlign w:val="top"/>
          </w:tcPr>
          <w:p>
            <w:pPr>
              <w:rPr>
                <w:rFonts w:hint="eastAsia" w:ascii="宋体" w:hAnsi="宋体" w:eastAsia="宋体" w:cs="宋体"/>
                <w:b w:val="0"/>
                <w:bCs w:val="0"/>
                <w:sz w:val="21"/>
                <w:szCs w:val="21"/>
              </w:rPr>
            </w:pPr>
            <w:r>
              <w:rPr>
                <w:rFonts w:hint="eastAsia" w:ascii="宋体" w:hAnsi="宋体" w:eastAsia="宋体" w:cs="宋体"/>
                <w:b w:val="0"/>
                <w:bCs w:val="0"/>
                <w:sz w:val="21"/>
                <w:szCs w:val="21"/>
                <w:lang w:val="zh-CN"/>
              </w:rPr>
              <w:t>指标重要性</w:t>
            </w:r>
          </w:p>
        </w:tc>
        <w:tc>
          <w:tcPr>
            <w:tcW w:w="3340" w:type="pct"/>
            <w:noWrap w:val="0"/>
            <w:vAlign w:val="top"/>
          </w:tcPr>
          <w:p>
            <w:pPr>
              <w:rPr>
                <w:rFonts w:hint="eastAsia" w:ascii="宋体" w:hAnsi="宋体" w:eastAsia="宋体" w:cs="宋体"/>
                <w:b w:val="0"/>
                <w:bCs w:val="0"/>
                <w:sz w:val="21"/>
                <w:szCs w:val="21"/>
              </w:rPr>
            </w:pPr>
            <w:r>
              <w:rPr>
                <w:rFonts w:hint="eastAsia" w:ascii="宋体" w:hAnsi="宋体" w:eastAsia="宋体" w:cs="宋体"/>
                <w:b w:val="0"/>
                <w:bCs w:val="0"/>
                <w:sz w:val="21"/>
                <w:szCs w:val="21"/>
                <w:lang w:val="zh-CN"/>
              </w:rPr>
              <w:t>技术指标</w:t>
            </w:r>
          </w:p>
        </w:tc>
        <w:tc>
          <w:tcPr>
            <w:tcW w:w="408" w:type="pct"/>
            <w:noWrap w:val="0"/>
            <w:vAlign w:val="top"/>
          </w:tcPr>
          <w:p>
            <w:pPr>
              <w:rPr>
                <w:rFonts w:hint="eastAsia" w:ascii="宋体" w:hAnsi="宋体" w:eastAsia="宋体" w:cs="宋体"/>
                <w:b w:val="0"/>
                <w:bCs w:val="0"/>
                <w:sz w:val="21"/>
                <w:szCs w:val="21"/>
              </w:rPr>
            </w:pPr>
            <w:r>
              <w:rPr>
                <w:rFonts w:hint="eastAsia" w:ascii="宋体" w:hAnsi="宋体" w:eastAsia="宋体" w:cs="宋体"/>
                <w:b w:val="0"/>
                <w:bCs w:val="0"/>
                <w:sz w:val="21"/>
                <w:szCs w:val="21"/>
                <w:lang w:val="zh-CN"/>
              </w:rPr>
              <w:t>数量</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30" w:hRule="atLeast"/>
        </w:trPr>
        <w:tc>
          <w:tcPr>
            <w:tcW w:w="276" w:type="pct"/>
            <w:vMerge w:val="restart"/>
            <w:noWrap w:val="0"/>
            <w:vAlign w:val="top"/>
          </w:tcPr>
          <w:p>
            <w:pP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w:t>
            </w:r>
          </w:p>
        </w:tc>
        <w:tc>
          <w:tcPr>
            <w:tcW w:w="586" w:type="pct"/>
            <w:vMerge w:val="restart"/>
            <w:noWrap w:val="0"/>
            <w:vAlign w:val="top"/>
          </w:tcPr>
          <w:p>
            <w:pP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根管显微镜</w:t>
            </w:r>
          </w:p>
        </w:tc>
        <w:tc>
          <w:tcPr>
            <w:tcW w:w="388" w:type="pct"/>
            <w:noWrap w:val="0"/>
            <w:vAlign w:val="top"/>
          </w:tcPr>
          <w:p>
            <w:pPr>
              <w:rPr>
                <w:rFonts w:hint="eastAsia" w:ascii="宋体" w:hAnsi="宋体" w:eastAsia="宋体" w:cs="宋体"/>
                <w:b w:val="0"/>
                <w:bCs w:val="0"/>
                <w:sz w:val="21"/>
                <w:szCs w:val="21"/>
              </w:rPr>
            </w:pPr>
          </w:p>
        </w:tc>
        <w:tc>
          <w:tcPr>
            <w:tcW w:w="3340" w:type="pct"/>
            <w:noWrap w:val="0"/>
            <w:vAlign w:val="center"/>
          </w:tcPr>
          <w:p>
            <w:pPr>
              <w:keepNext w:val="0"/>
              <w:keepLines w:val="0"/>
              <w:widowControl/>
              <w:suppressLineNumbers w:val="0"/>
              <w:jc w:val="left"/>
              <w:textAlignment w:val="center"/>
              <w:rPr>
                <w:rFonts w:hint="eastAsia" w:ascii="宋体" w:hAnsi="宋体" w:eastAsia="宋体" w:cs="宋体"/>
                <w:b w:val="0"/>
                <w:bCs w:val="0"/>
                <w:sz w:val="21"/>
                <w:szCs w:val="21"/>
                <w:lang w:val="en-US" w:eastAsia="zh-CN"/>
              </w:rPr>
            </w:pPr>
            <w:r>
              <w:rPr>
                <w:rFonts w:hint="eastAsia" w:ascii="宋体" w:hAnsi="宋体" w:eastAsia="宋体" w:cs="宋体"/>
                <w:i w:val="0"/>
                <w:iCs w:val="0"/>
                <w:color w:val="000000"/>
                <w:kern w:val="0"/>
                <w:sz w:val="21"/>
                <w:szCs w:val="21"/>
                <w:u w:val="none"/>
                <w:lang w:val="en-US" w:eastAsia="zh-CN" w:bidi="ar"/>
              </w:rPr>
              <w:t>1、目镜：10x/22B高眼点目镜，可获得更大视野。</w:t>
            </w:r>
          </w:p>
        </w:tc>
        <w:tc>
          <w:tcPr>
            <w:tcW w:w="408" w:type="pct"/>
            <w:vMerge w:val="restart"/>
            <w:noWrap w:val="0"/>
            <w:vAlign w:val="top"/>
          </w:tcPr>
          <w:p>
            <w:pP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highlight w:val="yellow"/>
                <w:lang w:val="en-US" w:eastAsia="zh-CN"/>
              </w:rPr>
              <w:t>2台</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trPr>
        <w:tc>
          <w:tcPr>
            <w:tcW w:w="276" w:type="pct"/>
            <w:vMerge w:val="continue"/>
            <w:noWrap w:val="0"/>
            <w:vAlign w:val="top"/>
          </w:tcPr>
          <w:p>
            <w:pPr>
              <w:rPr>
                <w:rFonts w:hint="eastAsia" w:ascii="宋体" w:hAnsi="宋体" w:eastAsia="宋体" w:cs="宋体"/>
                <w:b w:val="0"/>
                <w:bCs w:val="0"/>
                <w:sz w:val="21"/>
                <w:szCs w:val="21"/>
              </w:rPr>
            </w:pPr>
          </w:p>
        </w:tc>
        <w:tc>
          <w:tcPr>
            <w:tcW w:w="586" w:type="pct"/>
            <w:vMerge w:val="continue"/>
            <w:noWrap w:val="0"/>
            <w:vAlign w:val="top"/>
          </w:tcPr>
          <w:p>
            <w:pPr>
              <w:rPr>
                <w:rFonts w:hint="eastAsia" w:ascii="宋体" w:hAnsi="宋体" w:eastAsia="宋体" w:cs="宋体"/>
                <w:b w:val="0"/>
                <w:bCs w:val="0"/>
                <w:sz w:val="21"/>
                <w:szCs w:val="21"/>
              </w:rPr>
            </w:pPr>
          </w:p>
        </w:tc>
        <w:tc>
          <w:tcPr>
            <w:tcW w:w="388" w:type="pct"/>
            <w:noWrap w:val="0"/>
            <w:vAlign w:val="top"/>
          </w:tcPr>
          <w:p>
            <w:pPr>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w:t>
            </w:r>
          </w:p>
        </w:tc>
        <w:tc>
          <w:tcPr>
            <w:tcW w:w="3340" w:type="pct"/>
            <w:noWrap w:val="0"/>
            <w:vAlign w:val="center"/>
          </w:tcPr>
          <w:p>
            <w:pPr>
              <w:keepNext w:val="0"/>
              <w:keepLines w:val="0"/>
              <w:widowControl/>
              <w:suppressLineNumbers w:val="0"/>
              <w:jc w:val="both"/>
              <w:textAlignment w:val="center"/>
              <w:rPr>
                <w:rFonts w:hint="eastAsia" w:ascii="宋体" w:hAnsi="宋体" w:eastAsia="宋体" w:cs="宋体"/>
                <w:b w:val="0"/>
                <w:bCs w:val="0"/>
                <w:sz w:val="21"/>
                <w:szCs w:val="21"/>
                <w:lang w:val="en-US" w:eastAsia="zh-CN"/>
              </w:rPr>
            </w:pPr>
            <w:r>
              <w:rPr>
                <w:rStyle w:val="17"/>
                <w:rFonts w:hint="eastAsia" w:ascii="宋体" w:hAnsi="宋体" w:eastAsia="宋体" w:cs="宋体"/>
                <w:sz w:val="21"/>
                <w:szCs w:val="21"/>
                <w:lang w:val="en-US" w:eastAsia="zh-CN" w:bidi="ar"/>
              </w:rPr>
              <w:t>2、双目镜筒：加长 0-210</w:t>
            </w:r>
            <w:r>
              <w:rPr>
                <w:rStyle w:val="18"/>
                <w:rFonts w:hint="eastAsia" w:ascii="宋体" w:hAnsi="宋体" w:eastAsia="宋体" w:cs="宋体"/>
                <w:sz w:val="21"/>
                <w:szCs w:val="21"/>
                <w:lang w:val="en-US" w:eastAsia="zh-CN" w:bidi="ar"/>
              </w:rPr>
              <w:t>°</w:t>
            </w:r>
            <w:r>
              <w:rPr>
                <w:rStyle w:val="17"/>
                <w:rFonts w:hint="eastAsia" w:ascii="宋体" w:hAnsi="宋体" w:eastAsia="宋体" w:cs="宋体"/>
                <w:sz w:val="21"/>
                <w:szCs w:val="21"/>
                <w:lang w:val="en-US" w:eastAsia="zh-CN" w:bidi="ar"/>
              </w:rPr>
              <w:t>（内置式瞳距调节）连续可调角度双目镜筒，满足不同医生的操作体位，可以连续变倍、变焦</w:t>
            </w:r>
          </w:p>
        </w:tc>
        <w:tc>
          <w:tcPr>
            <w:tcW w:w="408" w:type="pct"/>
            <w:vMerge w:val="continue"/>
            <w:noWrap w:val="0"/>
            <w:vAlign w:val="top"/>
          </w:tcPr>
          <w:p>
            <w:pPr>
              <w:rPr>
                <w:rFonts w:hint="eastAsia" w:ascii="宋体" w:hAnsi="宋体" w:eastAsia="宋体" w:cs="宋体"/>
                <w:b w:val="0"/>
                <w:bCs w:val="0"/>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trPr>
        <w:tc>
          <w:tcPr>
            <w:tcW w:w="276" w:type="pct"/>
            <w:vMerge w:val="continue"/>
            <w:noWrap w:val="0"/>
            <w:vAlign w:val="top"/>
          </w:tcPr>
          <w:p>
            <w:pPr>
              <w:rPr>
                <w:rFonts w:hint="eastAsia" w:ascii="宋体" w:hAnsi="宋体" w:eastAsia="宋体" w:cs="宋体"/>
                <w:b w:val="0"/>
                <w:bCs w:val="0"/>
                <w:sz w:val="21"/>
                <w:szCs w:val="21"/>
              </w:rPr>
            </w:pPr>
          </w:p>
        </w:tc>
        <w:tc>
          <w:tcPr>
            <w:tcW w:w="586" w:type="pct"/>
            <w:vMerge w:val="continue"/>
            <w:noWrap w:val="0"/>
            <w:vAlign w:val="top"/>
          </w:tcPr>
          <w:p>
            <w:pPr>
              <w:rPr>
                <w:rFonts w:hint="eastAsia" w:ascii="宋体" w:hAnsi="宋体" w:eastAsia="宋体" w:cs="宋体"/>
                <w:b w:val="0"/>
                <w:bCs w:val="0"/>
                <w:sz w:val="21"/>
                <w:szCs w:val="21"/>
              </w:rPr>
            </w:pPr>
          </w:p>
        </w:tc>
        <w:tc>
          <w:tcPr>
            <w:tcW w:w="388" w:type="pct"/>
            <w:noWrap w:val="0"/>
            <w:vAlign w:val="top"/>
          </w:tcPr>
          <w:p>
            <w:pPr>
              <w:rPr>
                <w:rFonts w:hint="eastAsia" w:ascii="宋体" w:hAnsi="宋体" w:eastAsia="宋体" w:cs="宋体"/>
                <w:b w:val="0"/>
                <w:bCs w:val="0"/>
                <w:sz w:val="21"/>
                <w:szCs w:val="21"/>
              </w:rPr>
            </w:pPr>
          </w:p>
        </w:tc>
        <w:tc>
          <w:tcPr>
            <w:tcW w:w="3340" w:type="pct"/>
            <w:noWrap w:val="0"/>
            <w:vAlign w:val="center"/>
          </w:tcPr>
          <w:p>
            <w:pPr>
              <w:keepNext w:val="0"/>
              <w:keepLines w:val="0"/>
              <w:widowControl/>
              <w:suppressLineNumbers w:val="0"/>
              <w:jc w:val="both"/>
              <w:textAlignment w:val="center"/>
              <w:rPr>
                <w:rFonts w:hint="eastAsia" w:ascii="宋体" w:hAnsi="宋体" w:eastAsia="宋体" w:cs="宋体"/>
                <w:b w:val="0"/>
                <w:bCs w:val="0"/>
                <w:sz w:val="21"/>
                <w:szCs w:val="21"/>
                <w:lang w:val="en-US" w:eastAsia="zh-CN"/>
              </w:rPr>
            </w:pPr>
            <w:r>
              <w:rPr>
                <w:rStyle w:val="17"/>
                <w:rFonts w:hint="eastAsia" w:ascii="宋体" w:hAnsi="宋体" w:eastAsia="宋体" w:cs="宋体"/>
                <w:sz w:val="21"/>
                <w:szCs w:val="21"/>
                <w:lang w:val="en-US" w:eastAsia="zh-CN" w:bidi="ar"/>
              </w:rPr>
              <w:t>3、总放大率：</w:t>
            </w:r>
            <w:r>
              <w:rPr>
                <w:rStyle w:val="18"/>
                <w:rFonts w:hint="eastAsia" w:ascii="宋体" w:hAnsi="宋体" w:eastAsia="宋体" w:cs="宋体"/>
                <w:sz w:val="21"/>
                <w:szCs w:val="21"/>
                <w:lang w:val="en-US" w:eastAsia="zh-CN" w:bidi="ar"/>
              </w:rPr>
              <w:t>3.6x ~23.3x</w:t>
            </w:r>
            <w:r>
              <w:rPr>
                <w:rStyle w:val="17"/>
                <w:rFonts w:hint="eastAsia" w:ascii="宋体" w:hAnsi="宋体" w:eastAsia="宋体" w:cs="宋体"/>
                <w:sz w:val="21"/>
                <w:szCs w:val="21"/>
                <w:lang w:val="en-US" w:eastAsia="zh-CN" w:bidi="ar"/>
              </w:rPr>
              <w:t>，目镜屈光度调节范围：</w:t>
            </w:r>
            <w:r>
              <w:rPr>
                <w:rStyle w:val="18"/>
                <w:rFonts w:hint="eastAsia" w:ascii="宋体" w:hAnsi="宋体" w:eastAsia="宋体" w:cs="宋体"/>
                <w:sz w:val="21"/>
                <w:szCs w:val="21"/>
                <w:lang w:val="en-US" w:eastAsia="zh-CN" w:bidi="ar"/>
              </w:rPr>
              <w:t>±7D</w:t>
            </w:r>
          </w:p>
        </w:tc>
        <w:tc>
          <w:tcPr>
            <w:tcW w:w="408" w:type="pct"/>
            <w:vMerge w:val="continue"/>
            <w:noWrap w:val="0"/>
            <w:vAlign w:val="top"/>
          </w:tcPr>
          <w:p>
            <w:pPr>
              <w:rPr>
                <w:rFonts w:hint="eastAsia" w:ascii="宋体" w:hAnsi="宋体" w:eastAsia="宋体" w:cs="宋体"/>
                <w:b w:val="0"/>
                <w:bCs w:val="0"/>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trPr>
        <w:tc>
          <w:tcPr>
            <w:tcW w:w="276" w:type="pct"/>
            <w:vMerge w:val="continue"/>
            <w:noWrap w:val="0"/>
            <w:vAlign w:val="top"/>
          </w:tcPr>
          <w:p>
            <w:pPr>
              <w:rPr>
                <w:rFonts w:hint="eastAsia" w:ascii="宋体" w:hAnsi="宋体" w:eastAsia="宋体" w:cs="宋体"/>
                <w:b w:val="0"/>
                <w:bCs w:val="0"/>
                <w:sz w:val="21"/>
                <w:szCs w:val="21"/>
              </w:rPr>
            </w:pPr>
          </w:p>
        </w:tc>
        <w:tc>
          <w:tcPr>
            <w:tcW w:w="586" w:type="pct"/>
            <w:vMerge w:val="continue"/>
            <w:noWrap w:val="0"/>
            <w:vAlign w:val="top"/>
          </w:tcPr>
          <w:p>
            <w:pPr>
              <w:rPr>
                <w:rFonts w:hint="eastAsia" w:ascii="宋体" w:hAnsi="宋体" w:eastAsia="宋体" w:cs="宋体"/>
                <w:b w:val="0"/>
                <w:bCs w:val="0"/>
                <w:sz w:val="21"/>
                <w:szCs w:val="21"/>
              </w:rPr>
            </w:pPr>
          </w:p>
        </w:tc>
        <w:tc>
          <w:tcPr>
            <w:tcW w:w="388" w:type="pct"/>
            <w:noWrap w:val="0"/>
            <w:vAlign w:val="top"/>
          </w:tcPr>
          <w:p>
            <w:pPr>
              <w:rPr>
                <w:rFonts w:hint="eastAsia" w:ascii="宋体" w:hAnsi="宋体" w:eastAsia="宋体" w:cs="宋体"/>
                <w:b w:val="0"/>
                <w:bCs w:val="0"/>
                <w:sz w:val="21"/>
                <w:szCs w:val="21"/>
              </w:rPr>
            </w:pPr>
          </w:p>
        </w:tc>
        <w:tc>
          <w:tcPr>
            <w:tcW w:w="3340" w:type="pct"/>
            <w:noWrap w:val="0"/>
            <w:vAlign w:val="center"/>
          </w:tcPr>
          <w:p>
            <w:pPr>
              <w:keepNext w:val="0"/>
              <w:keepLines w:val="0"/>
              <w:widowControl/>
              <w:suppressLineNumbers w:val="0"/>
              <w:jc w:val="both"/>
              <w:textAlignment w:val="center"/>
              <w:rPr>
                <w:rFonts w:hint="eastAsia" w:ascii="宋体" w:hAnsi="宋体" w:eastAsia="宋体" w:cs="宋体"/>
                <w:b w:val="0"/>
                <w:bCs w:val="0"/>
                <w:sz w:val="21"/>
                <w:szCs w:val="21"/>
                <w:lang w:val="en-US" w:eastAsia="zh-CN"/>
              </w:rPr>
            </w:pPr>
            <w:r>
              <w:rPr>
                <w:rStyle w:val="19"/>
                <w:rFonts w:hint="eastAsia" w:ascii="宋体" w:hAnsi="宋体" w:eastAsia="宋体" w:cs="宋体"/>
                <w:sz w:val="21"/>
                <w:szCs w:val="21"/>
                <w:lang w:val="en-US" w:eastAsia="zh-CN" w:bidi="ar"/>
              </w:rPr>
              <w:t>4、照明光源：内置高可靠性医用级</w:t>
            </w:r>
            <w:r>
              <w:rPr>
                <w:rStyle w:val="20"/>
                <w:rFonts w:hint="eastAsia" w:ascii="宋体" w:hAnsi="宋体" w:eastAsia="宋体" w:cs="宋体"/>
                <w:sz w:val="21"/>
                <w:szCs w:val="21"/>
                <w:lang w:val="en-US" w:eastAsia="zh-CN" w:bidi="ar"/>
              </w:rPr>
              <w:t>LED</w:t>
            </w:r>
            <w:r>
              <w:rPr>
                <w:rStyle w:val="19"/>
                <w:rFonts w:hint="eastAsia" w:ascii="宋体" w:hAnsi="宋体" w:eastAsia="宋体" w:cs="宋体"/>
                <w:sz w:val="21"/>
                <w:szCs w:val="21"/>
                <w:lang w:val="en-US" w:eastAsia="zh-CN" w:bidi="ar"/>
              </w:rPr>
              <w:t>光源，亮度连续可调，照明光斑直径</w:t>
            </w:r>
            <w:r>
              <w:rPr>
                <w:rStyle w:val="19"/>
                <w:rFonts w:hint="eastAsia" w:ascii="宋体" w:hAnsi="宋体" w:cs="宋体"/>
                <w:sz w:val="21"/>
                <w:szCs w:val="21"/>
                <w:lang w:val="en-US" w:eastAsia="zh-CN" w:bidi="ar"/>
              </w:rPr>
              <w:t>：</w:t>
            </w:r>
            <w:r>
              <w:rPr>
                <w:rStyle w:val="19"/>
                <w:rFonts w:hint="eastAsia" w:ascii="宋体" w:hAnsi="宋体" w:eastAsia="宋体" w:cs="宋体"/>
                <w:sz w:val="21"/>
                <w:szCs w:val="21"/>
                <w:lang w:val="en-US" w:eastAsia="zh-CN" w:bidi="ar"/>
              </w:rPr>
              <w:t>≥</w:t>
            </w:r>
            <w:r>
              <w:rPr>
                <w:rStyle w:val="20"/>
                <w:rFonts w:hint="eastAsia" w:ascii="宋体" w:hAnsi="宋体" w:eastAsia="宋体" w:cs="宋体"/>
                <w:sz w:val="21"/>
                <w:szCs w:val="21"/>
                <w:lang w:val="en-US" w:eastAsia="zh-CN" w:bidi="ar"/>
              </w:rPr>
              <w:t>40mm</w:t>
            </w:r>
          </w:p>
        </w:tc>
        <w:tc>
          <w:tcPr>
            <w:tcW w:w="408" w:type="pct"/>
            <w:vMerge w:val="continue"/>
            <w:noWrap w:val="0"/>
            <w:vAlign w:val="top"/>
          </w:tcPr>
          <w:p>
            <w:pPr>
              <w:rPr>
                <w:rFonts w:hint="eastAsia" w:ascii="宋体" w:hAnsi="宋体" w:eastAsia="宋体" w:cs="宋体"/>
                <w:b w:val="0"/>
                <w:bCs w:val="0"/>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trPr>
        <w:tc>
          <w:tcPr>
            <w:tcW w:w="276" w:type="pct"/>
            <w:vMerge w:val="continue"/>
            <w:noWrap w:val="0"/>
            <w:vAlign w:val="top"/>
          </w:tcPr>
          <w:p>
            <w:pPr>
              <w:rPr>
                <w:rFonts w:hint="eastAsia" w:ascii="宋体" w:hAnsi="宋体" w:eastAsia="宋体" w:cs="宋体"/>
                <w:b w:val="0"/>
                <w:bCs w:val="0"/>
                <w:sz w:val="21"/>
                <w:szCs w:val="21"/>
              </w:rPr>
            </w:pPr>
          </w:p>
        </w:tc>
        <w:tc>
          <w:tcPr>
            <w:tcW w:w="586" w:type="pct"/>
            <w:vMerge w:val="continue"/>
            <w:noWrap w:val="0"/>
            <w:vAlign w:val="top"/>
          </w:tcPr>
          <w:p>
            <w:pPr>
              <w:rPr>
                <w:rFonts w:hint="eastAsia" w:ascii="宋体" w:hAnsi="宋体" w:eastAsia="宋体" w:cs="宋体"/>
                <w:b w:val="0"/>
                <w:bCs w:val="0"/>
                <w:sz w:val="21"/>
                <w:szCs w:val="21"/>
              </w:rPr>
            </w:pPr>
          </w:p>
        </w:tc>
        <w:tc>
          <w:tcPr>
            <w:tcW w:w="388" w:type="pct"/>
            <w:noWrap w:val="0"/>
            <w:vAlign w:val="top"/>
          </w:tcPr>
          <w:p>
            <w:pPr>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w:t>
            </w:r>
          </w:p>
        </w:tc>
        <w:tc>
          <w:tcPr>
            <w:tcW w:w="3340" w:type="pct"/>
            <w:noWrap w:val="0"/>
            <w:vAlign w:val="center"/>
          </w:tcPr>
          <w:p>
            <w:pPr>
              <w:keepNext w:val="0"/>
              <w:keepLines w:val="0"/>
              <w:widowControl/>
              <w:suppressLineNumbers w:val="0"/>
              <w:jc w:val="both"/>
              <w:textAlignment w:val="center"/>
              <w:rPr>
                <w:rFonts w:hint="eastAsia" w:ascii="宋体" w:hAnsi="宋体" w:eastAsia="宋体" w:cs="宋体"/>
                <w:b w:val="0"/>
                <w:bCs w:val="0"/>
                <w:sz w:val="21"/>
                <w:szCs w:val="21"/>
                <w:lang w:val="en-US" w:eastAsia="zh-CN"/>
              </w:rPr>
            </w:pPr>
            <w:r>
              <w:rPr>
                <w:rStyle w:val="19"/>
                <w:rFonts w:hint="eastAsia" w:ascii="宋体" w:hAnsi="宋体" w:eastAsia="宋体" w:cs="宋体"/>
                <w:sz w:val="21"/>
                <w:szCs w:val="21"/>
                <w:lang w:val="en-US" w:eastAsia="zh-CN" w:bidi="ar"/>
              </w:rPr>
              <w:t>5、最大臂展：</w:t>
            </w:r>
            <w:r>
              <w:rPr>
                <w:rStyle w:val="20"/>
                <w:rFonts w:hint="eastAsia" w:ascii="宋体" w:hAnsi="宋体" w:eastAsia="宋体" w:cs="宋体"/>
                <w:sz w:val="21"/>
                <w:szCs w:val="21"/>
                <w:lang w:val="en-US" w:eastAsia="zh-CN" w:bidi="ar"/>
              </w:rPr>
              <w:t>1650mm</w:t>
            </w:r>
            <w:r>
              <w:rPr>
                <w:rStyle w:val="19"/>
                <w:rFonts w:hint="eastAsia" w:ascii="宋体" w:hAnsi="宋体" w:eastAsia="宋体" w:cs="宋体"/>
                <w:sz w:val="21"/>
                <w:szCs w:val="21"/>
                <w:lang w:val="en-US" w:eastAsia="zh-CN" w:bidi="ar"/>
              </w:rPr>
              <w:t>；横臂回转半径：</w:t>
            </w:r>
            <w:r>
              <w:rPr>
                <w:rStyle w:val="20"/>
                <w:rFonts w:hint="eastAsia" w:ascii="宋体" w:hAnsi="宋体" w:eastAsia="宋体" w:cs="宋体"/>
                <w:sz w:val="21"/>
                <w:szCs w:val="21"/>
                <w:lang w:val="en-US" w:eastAsia="zh-CN" w:bidi="ar"/>
              </w:rPr>
              <w:t>570mm</w:t>
            </w:r>
            <w:r>
              <w:rPr>
                <w:rStyle w:val="19"/>
                <w:rFonts w:hint="eastAsia" w:ascii="宋体" w:hAnsi="宋体" w:eastAsia="宋体" w:cs="宋体"/>
                <w:sz w:val="21"/>
                <w:szCs w:val="21"/>
                <w:lang w:val="en-US" w:eastAsia="zh-CN" w:bidi="ar"/>
              </w:rPr>
              <w:t>（</w:t>
            </w:r>
            <w:r>
              <w:rPr>
                <w:rStyle w:val="20"/>
                <w:rFonts w:hint="eastAsia" w:ascii="宋体" w:hAnsi="宋体" w:eastAsia="宋体" w:cs="宋体"/>
                <w:sz w:val="21"/>
                <w:szCs w:val="21"/>
                <w:lang w:val="en-US" w:eastAsia="zh-CN" w:bidi="ar"/>
              </w:rPr>
              <w:t>360°</w:t>
            </w:r>
            <w:r>
              <w:rPr>
                <w:rStyle w:val="19"/>
                <w:rFonts w:hint="eastAsia" w:ascii="宋体" w:hAnsi="宋体" w:eastAsia="宋体" w:cs="宋体"/>
                <w:sz w:val="21"/>
                <w:szCs w:val="21"/>
                <w:lang w:val="en-US" w:eastAsia="zh-CN" w:bidi="ar"/>
              </w:rPr>
              <w:t>旋转）；底座尺寸：</w:t>
            </w:r>
            <w:r>
              <w:rPr>
                <w:rStyle w:val="20"/>
                <w:rFonts w:hint="eastAsia" w:ascii="宋体" w:hAnsi="宋体" w:eastAsia="宋体" w:cs="宋体"/>
                <w:sz w:val="21"/>
                <w:szCs w:val="21"/>
                <w:lang w:val="en-US" w:eastAsia="zh-CN" w:bidi="ar"/>
              </w:rPr>
              <w:t>516mm×516mm</w:t>
            </w:r>
            <w:r>
              <w:rPr>
                <w:rStyle w:val="19"/>
                <w:rFonts w:hint="eastAsia" w:ascii="宋体" w:hAnsi="宋体" w:eastAsia="宋体" w:cs="宋体"/>
                <w:sz w:val="21"/>
                <w:szCs w:val="21"/>
                <w:lang w:val="en-US" w:eastAsia="zh-CN" w:bidi="ar"/>
              </w:rPr>
              <w:t>，以便节省诊室空间。还可以安装墙壁上</w:t>
            </w:r>
          </w:p>
        </w:tc>
        <w:tc>
          <w:tcPr>
            <w:tcW w:w="408" w:type="pct"/>
            <w:vMerge w:val="continue"/>
            <w:noWrap w:val="0"/>
            <w:vAlign w:val="top"/>
          </w:tcPr>
          <w:p>
            <w:pPr>
              <w:rPr>
                <w:rFonts w:hint="eastAsia" w:ascii="宋体" w:hAnsi="宋体" w:eastAsia="宋体" w:cs="宋体"/>
                <w:b w:val="0"/>
                <w:bCs w:val="0"/>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trPr>
        <w:tc>
          <w:tcPr>
            <w:tcW w:w="276" w:type="pct"/>
            <w:vMerge w:val="continue"/>
            <w:noWrap w:val="0"/>
            <w:vAlign w:val="top"/>
          </w:tcPr>
          <w:p>
            <w:pPr>
              <w:rPr>
                <w:rFonts w:hint="eastAsia" w:ascii="宋体" w:hAnsi="宋体" w:eastAsia="宋体" w:cs="宋体"/>
                <w:b w:val="0"/>
                <w:bCs w:val="0"/>
                <w:sz w:val="21"/>
                <w:szCs w:val="21"/>
              </w:rPr>
            </w:pPr>
          </w:p>
        </w:tc>
        <w:tc>
          <w:tcPr>
            <w:tcW w:w="586" w:type="pct"/>
            <w:vMerge w:val="continue"/>
            <w:noWrap w:val="0"/>
            <w:vAlign w:val="top"/>
          </w:tcPr>
          <w:p>
            <w:pPr>
              <w:rPr>
                <w:rFonts w:hint="eastAsia" w:ascii="宋体" w:hAnsi="宋体" w:eastAsia="宋体" w:cs="宋体"/>
                <w:b w:val="0"/>
                <w:bCs w:val="0"/>
                <w:sz w:val="21"/>
                <w:szCs w:val="21"/>
              </w:rPr>
            </w:pPr>
          </w:p>
        </w:tc>
        <w:tc>
          <w:tcPr>
            <w:tcW w:w="388" w:type="pct"/>
            <w:noWrap w:val="0"/>
            <w:vAlign w:val="top"/>
          </w:tcPr>
          <w:p>
            <w:pPr>
              <w:rPr>
                <w:rFonts w:hint="eastAsia" w:ascii="宋体" w:hAnsi="宋体" w:eastAsia="宋体" w:cs="宋体"/>
                <w:b w:val="0"/>
                <w:bCs w:val="0"/>
                <w:sz w:val="21"/>
                <w:szCs w:val="21"/>
              </w:rPr>
            </w:pPr>
          </w:p>
        </w:tc>
        <w:tc>
          <w:tcPr>
            <w:tcW w:w="3340" w:type="pct"/>
            <w:noWrap w:val="0"/>
            <w:vAlign w:val="center"/>
          </w:tcPr>
          <w:p>
            <w:pPr>
              <w:keepNext w:val="0"/>
              <w:keepLines w:val="0"/>
              <w:widowControl/>
              <w:suppressLineNumbers w:val="0"/>
              <w:jc w:val="both"/>
              <w:textAlignment w:val="center"/>
              <w:rPr>
                <w:rFonts w:hint="eastAsia" w:ascii="宋体" w:hAnsi="宋体" w:eastAsia="宋体" w:cs="宋体"/>
                <w:b w:val="0"/>
                <w:bCs w:val="0"/>
                <w:sz w:val="21"/>
                <w:szCs w:val="21"/>
                <w:lang w:val="en-US" w:eastAsia="zh-CN"/>
              </w:rPr>
            </w:pPr>
            <w:r>
              <w:rPr>
                <w:rFonts w:hint="eastAsia" w:ascii="宋体" w:hAnsi="宋体" w:eastAsia="宋体" w:cs="宋体"/>
                <w:i w:val="0"/>
                <w:iCs w:val="0"/>
                <w:color w:val="000000"/>
                <w:kern w:val="0"/>
                <w:sz w:val="21"/>
                <w:szCs w:val="21"/>
                <w:u w:val="none"/>
                <w:lang w:val="en-US" w:eastAsia="zh-CN" w:bidi="ar"/>
              </w:rPr>
              <w:t>6、内置超高清摄录像系统：存储介质：TF卡；录像分辨率：3840x2160</w:t>
            </w:r>
          </w:p>
        </w:tc>
        <w:tc>
          <w:tcPr>
            <w:tcW w:w="408" w:type="pct"/>
            <w:vMerge w:val="continue"/>
            <w:noWrap w:val="0"/>
            <w:vAlign w:val="top"/>
          </w:tcPr>
          <w:p>
            <w:pPr>
              <w:rPr>
                <w:rFonts w:hint="eastAsia" w:ascii="宋体" w:hAnsi="宋体" w:eastAsia="宋体" w:cs="宋体"/>
                <w:b w:val="0"/>
                <w:bCs w:val="0"/>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trPr>
        <w:tc>
          <w:tcPr>
            <w:tcW w:w="276" w:type="pct"/>
            <w:vMerge w:val="continue"/>
            <w:noWrap w:val="0"/>
            <w:vAlign w:val="top"/>
          </w:tcPr>
          <w:p>
            <w:pPr>
              <w:rPr>
                <w:rFonts w:hint="eastAsia" w:ascii="宋体" w:hAnsi="宋体" w:eastAsia="宋体" w:cs="宋体"/>
                <w:b w:val="0"/>
                <w:bCs w:val="0"/>
                <w:sz w:val="21"/>
                <w:szCs w:val="21"/>
              </w:rPr>
            </w:pPr>
          </w:p>
        </w:tc>
        <w:tc>
          <w:tcPr>
            <w:tcW w:w="586" w:type="pct"/>
            <w:vMerge w:val="continue"/>
            <w:noWrap w:val="0"/>
            <w:vAlign w:val="top"/>
          </w:tcPr>
          <w:p>
            <w:pPr>
              <w:rPr>
                <w:rFonts w:hint="eastAsia" w:ascii="宋体" w:hAnsi="宋体" w:eastAsia="宋体" w:cs="宋体"/>
                <w:b w:val="0"/>
                <w:bCs w:val="0"/>
                <w:sz w:val="21"/>
                <w:szCs w:val="21"/>
              </w:rPr>
            </w:pPr>
          </w:p>
        </w:tc>
        <w:tc>
          <w:tcPr>
            <w:tcW w:w="388" w:type="pct"/>
            <w:noWrap w:val="0"/>
            <w:vAlign w:val="top"/>
          </w:tcPr>
          <w:p>
            <w:pPr>
              <w:rPr>
                <w:rFonts w:hint="eastAsia" w:ascii="宋体" w:hAnsi="宋体" w:eastAsia="宋体" w:cs="宋体"/>
                <w:b w:val="0"/>
                <w:bCs w:val="0"/>
                <w:sz w:val="21"/>
                <w:szCs w:val="21"/>
              </w:rPr>
            </w:pPr>
          </w:p>
        </w:tc>
        <w:tc>
          <w:tcPr>
            <w:tcW w:w="3340" w:type="pct"/>
            <w:noWrap w:val="0"/>
            <w:vAlign w:val="center"/>
          </w:tcPr>
          <w:p>
            <w:pPr>
              <w:keepNext w:val="0"/>
              <w:keepLines w:val="0"/>
              <w:widowControl/>
              <w:suppressLineNumbers w:val="0"/>
              <w:jc w:val="both"/>
              <w:textAlignment w:val="center"/>
              <w:rPr>
                <w:rFonts w:hint="eastAsia" w:ascii="宋体" w:hAnsi="宋体" w:eastAsia="宋体" w:cs="宋体"/>
                <w:b w:val="0"/>
                <w:bCs w:val="0"/>
                <w:sz w:val="21"/>
                <w:szCs w:val="21"/>
                <w:lang w:val="en-US" w:eastAsia="zh-CN"/>
              </w:rPr>
            </w:pPr>
            <w:r>
              <w:rPr>
                <w:rStyle w:val="19"/>
                <w:rFonts w:hint="eastAsia" w:ascii="宋体" w:hAnsi="宋体" w:eastAsia="宋体" w:cs="宋体"/>
                <w:sz w:val="21"/>
                <w:szCs w:val="21"/>
                <w:lang w:val="en-US" w:eastAsia="zh-CN" w:bidi="ar"/>
              </w:rPr>
              <w:t>7、性能指标：</w:t>
            </w:r>
            <w:r>
              <w:rPr>
                <w:rStyle w:val="20"/>
                <w:rFonts w:hint="eastAsia" w:ascii="宋体" w:hAnsi="宋体" w:eastAsia="宋体" w:cs="宋体"/>
                <w:sz w:val="21"/>
                <w:szCs w:val="21"/>
                <w:lang w:val="en-US" w:eastAsia="zh-CN" w:bidi="ar"/>
              </w:rPr>
              <w:t xml:space="preserve"> </w:t>
            </w:r>
            <w:r>
              <w:rPr>
                <w:rStyle w:val="19"/>
                <w:rFonts w:hint="eastAsia" w:ascii="宋体" w:hAnsi="宋体" w:eastAsia="宋体" w:cs="宋体"/>
                <w:sz w:val="21"/>
                <w:szCs w:val="21"/>
                <w:lang w:val="en-US" w:eastAsia="zh-CN" w:bidi="ar"/>
              </w:rPr>
              <w:t>输入电压：</w:t>
            </w:r>
            <w:r>
              <w:rPr>
                <w:rStyle w:val="20"/>
                <w:rFonts w:hint="eastAsia" w:ascii="宋体" w:hAnsi="宋体" w:eastAsia="宋体" w:cs="宋体"/>
                <w:sz w:val="21"/>
                <w:szCs w:val="21"/>
                <w:lang w:val="en-US" w:eastAsia="zh-CN" w:bidi="ar"/>
              </w:rPr>
              <w:t>220V 50Hz</w:t>
            </w:r>
            <w:r>
              <w:rPr>
                <w:rStyle w:val="19"/>
                <w:rFonts w:hint="eastAsia" w:ascii="宋体" w:hAnsi="宋体" w:eastAsia="宋体" w:cs="宋体"/>
                <w:sz w:val="21"/>
                <w:szCs w:val="21"/>
                <w:lang w:val="en-US" w:eastAsia="zh-CN" w:bidi="ar"/>
              </w:rPr>
              <w:t>，最大功率：≤</w:t>
            </w:r>
            <w:r>
              <w:rPr>
                <w:rStyle w:val="20"/>
                <w:rFonts w:hint="eastAsia" w:ascii="宋体" w:hAnsi="宋体" w:eastAsia="宋体" w:cs="宋体"/>
                <w:sz w:val="21"/>
                <w:szCs w:val="21"/>
                <w:lang w:val="en-US" w:eastAsia="zh-CN" w:bidi="ar"/>
              </w:rPr>
              <w:t xml:space="preserve"> 86W</w:t>
            </w:r>
          </w:p>
        </w:tc>
        <w:tc>
          <w:tcPr>
            <w:tcW w:w="408" w:type="pct"/>
            <w:vMerge w:val="continue"/>
            <w:noWrap w:val="0"/>
            <w:vAlign w:val="top"/>
          </w:tcPr>
          <w:p>
            <w:pPr>
              <w:rPr>
                <w:rFonts w:hint="eastAsia" w:ascii="宋体" w:hAnsi="宋体" w:eastAsia="宋体" w:cs="宋体"/>
                <w:b w:val="0"/>
                <w:bCs w:val="0"/>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trPr>
        <w:tc>
          <w:tcPr>
            <w:tcW w:w="276" w:type="pct"/>
            <w:vMerge w:val="continue"/>
            <w:noWrap w:val="0"/>
            <w:vAlign w:val="top"/>
          </w:tcPr>
          <w:p>
            <w:pPr>
              <w:rPr>
                <w:rFonts w:hint="eastAsia" w:ascii="宋体" w:hAnsi="宋体" w:eastAsia="宋体" w:cs="宋体"/>
                <w:b w:val="0"/>
                <w:bCs w:val="0"/>
                <w:sz w:val="21"/>
                <w:szCs w:val="21"/>
              </w:rPr>
            </w:pPr>
          </w:p>
        </w:tc>
        <w:tc>
          <w:tcPr>
            <w:tcW w:w="586" w:type="pct"/>
            <w:vMerge w:val="continue"/>
            <w:noWrap w:val="0"/>
            <w:vAlign w:val="top"/>
          </w:tcPr>
          <w:p>
            <w:pPr>
              <w:rPr>
                <w:rFonts w:hint="eastAsia" w:ascii="宋体" w:hAnsi="宋体" w:eastAsia="宋体" w:cs="宋体"/>
                <w:b w:val="0"/>
                <w:bCs w:val="0"/>
                <w:sz w:val="21"/>
                <w:szCs w:val="21"/>
              </w:rPr>
            </w:pPr>
          </w:p>
        </w:tc>
        <w:tc>
          <w:tcPr>
            <w:tcW w:w="388" w:type="pct"/>
            <w:noWrap w:val="0"/>
            <w:vAlign w:val="top"/>
          </w:tcPr>
          <w:p>
            <w:pPr>
              <w:rPr>
                <w:rFonts w:hint="eastAsia" w:ascii="宋体" w:hAnsi="宋体" w:eastAsia="宋体" w:cs="宋体"/>
                <w:b w:val="0"/>
                <w:bCs w:val="0"/>
                <w:sz w:val="21"/>
                <w:szCs w:val="21"/>
              </w:rPr>
            </w:pPr>
          </w:p>
        </w:tc>
        <w:tc>
          <w:tcPr>
            <w:tcW w:w="3340" w:type="pct"/>
            <w:noWrap w:val="0"/>
            <w:vAlign w:val="center"/>
          </w:tcPr>
          <w:p>
            <w:pPr>
              <w:keepNext w:val="0"/>
              <w:keepLines w:val="0"/>
              <w:widowControl/>
              <w:suppressLineNumbers w:val="0"/>
              <w:jc w:val="left"/>
              <w:textAlignment w:val="center"/>
              <w:rPr>
                <w:rFonts w:hint="eastAsia" w:ascii="宋体" w:hAnsi="宋体" w:eastAsia="宋体" w:cs="宋体"/>
                <w:b w:val="0"/>
                <w:bCs w:val="0"/>
                <w:sz w:val="21"/>
                <w:szCs w:val="21"/>
                <w:lang w:val="en-US" w:eastAsia="zh-CN"/>
              </w:rPr>
            </w:pPr>
            <w:r>
              <w:rPr>
                <w:rStyle w:val="19"/>
                <w:rFonts w:hint="eastAsia" w:ascii="宋体" w:hAnsi="宋体" w:eastAsia="宋体" w:cs="宋体"/>
                <w:sz w:val="21"/>
                <w:szCs w:val="21"/>
                <w:lang w:val="en-US" w:eastAsia="zh-CN" w:bidi="ar"/>
              </w:rPr>
              <w:t>8、操作手柄</w:t>
            </w:r>
            <w:r>
              <w:rPr>
                <w:rStyle w:val="20"/>
                <w:rFonts w:hint="eastAsia" w:ascii="宋体" w:hAnsi="宋体" w:eastAsia="宋体" w:cs="宋体"/>
                <w:sz w:val="21"/>
                <w:szCs w:val="21"/>
                <w:lang w:val="en-US" w:eastAsia="zh-CN" w:bidi="ar"/>
              </w:rPr>
              <w:t>/</w:t>
            </w:r>
            <w:r>
              <w:rPr>
                <w:rStyle w:val="19"/>
                <w:rFonts w:hint="eastAsia" w:ascii="宋体" w:hAnsi="宋体" w:eastAsia="宋体" w:cs="宋体"/>
                <w:sz w:val="21"/>
                <w:szCs w:val="21"/>
                <w:lang w:val="en-US" w:eastAsia="zh-CN" w:bidi="ar"/>
              </w:rPr>
              <w:t>消毒罩</w:t>
            </w:r>
            <w:r>
              <w:rPr>
                <w:rStyle w:val="20"/>
                <w:rFonts w:hint="eastAsia" w:ascii="宋体" w:hAnsi="宋体" w:eastAsia="宋体" w:cs="宋体"/>
                <w:sz w:val="21"/>
                <w:szCs w:val="21"/>
                <w:lang w:val="en-US" w:eastAsia="zh-CN" w:bidi="ar"/>
              </w:rPr>
              <w:t>/</w:t>
            </w:r>
            <w:r>
              <w:rPr>
                <w:rStyle w:val="19"/>
                <w:rFonts w:hint="eastAsia" w:ascii="宋体" w:hAnsi="宋体" w:eastAsia="宋体" w:cs="宋体"/>
                <w:sz w:val="21"/>
                <w:szCs w:val="21"/>
                <w:lang w:val="en-US" w:eastAsia="zh-CN" w:bidi="ar"/>
              </w:rPr>
              <w:t>防尘罩</w:t>
            </w:r>
            <w:r>
              <w:rPr>
                <w:rStyle w:val="20"/>
                <w:rFonts w:hint="eastAsia" w:ascii="宋体" w:hAnsi="宋体" w:eastAsia="宋体" w:cs="宋体"/>
                <w:sz w:val="21"/>
                <w:szCs w:val="21"/>
                <w:lang w:val="en-US" w:eastAsia="zh-CN" w:bidi="ar"/>
              </w:rPr>
              <w:t>/HDMI</w:t>
            </w:r>
            <w:r>
              <w:rPr>
                <w:rStyle w:val="19"/>
                <w:rFonts w:hint="eastAsia" w:ascii="宋体" w:hAnsi="宋体" w:eastAsia="宋体" w:cs="宋体"/>
                <w:sz w:val="21"/>
                <w:szCs w:val="21"/>
                <w:lang w:val="en-US" w:eastAsia="zh-CN" w:bidi="ar"/>
              </w:rPr>
              <w:t>高清线</w:t>
            </w:r>
            <w:r>
              <w:rPr>
                <w:rStyle w:val="20"/>
                <w:rFonts w:hint="eastAsia" w:ascii="宋体" w:hAnsi="宋体" w:eastAsia="宋体" w:cs="宋体"/>
                <w:sz w:val="21"/>
                <w:szCs w:val="21"/>
                <w:lang w:val="en-US" w:eastAsia="zh-CN" w:bidi="ar"/>
              </w:rPr>
              <w:t>/</w:t>
            </w:r>
            <w:r>
              <w:rPr>
                <w:rStyle w:val="19"/>
                <w:rFonts w:hint="eastAsia" w:ascii="宋体" w:hAnsi="宋体" w:eastAsia="宋体" w:cs="宋体"/>
                <w:sz w:val="21"/>
                <w:szCs w:val="21"/>
                <w:lang w:val="en-US" w:eastAsia="zh-CN" w:bidi="ar"/>
              </w:rPr>
              <w:t>电源线</w:t>
            </w:r>
            <w:r>
              <w:rPr>
                <w:rStyle w:val="20"/>
                <w:rFonts w:hint="eastAsia" w:ascii="宋体" w:hAnsi="宋体" w:eastAsia="宋体" w:cs="宋体"/>
                <w:sz w:val="21"/>
                <w:szCs w:val="21"/>
                <w:lang w:val="en-US" w:eastAsia="zh-CN" w:bidi="ar"/>
              </w:rPr>
              <w:t>/</w:t>
            </w:r>
            <w:r>
              <w:rPr>
                <w:rStyle w:val="19"/>
                <w:rFonts w:hint="eastAsia" w:ascii="宋体" w:hAnsi="宋体" w:eastAsia="宋体" w:cs="宋体"/>
                <w:sz w:val="21"/>
                <w:szCs w:val="21"/>
                <w:lang w:val="en-US" w:eastAsia="zh-CN" w:bidi="ar"/>
              </w:rPr>
              <w:t>安装工具</w:t>
            </w:r>
            <w:r>
              <w:rPr>
                <w:rStyle w:val="20"/>
                <w:rFonts w:hint="eastAsia" w:ascii="宋体" w:hAnsi="宋体" w:eastAsia="宋体" w:cs="宋体"/>
                <w:sz w:val="21"/>
                <w:szCs w:val="21"/>
                <w:lang w:val="en-US" w:eastAsia="zh-CN" w:bidi="ar"/>
              </w:rPr>
              <w:t>//</w:t>
            </w:r>
            <w:r>
              <w:rPr>
                <w:rStyle w:val="19"/>
                <w:rFonts w:hint="eastAsia" w:ascii="宋体" w:hAnsi="宋体" w:eastAsia="宋体" w:cs="宋体"/>
                <w:sz w:val="21"/>
                <w:szCs w:val="21"/>
                <w:lang w:val="en-US" w:eastAsia="zh-CN" w:bidi="ar"/>
              </w:rPr>
              <w:t>读卡器</w:t>
            </w:r>
          </w:p>
        </w:tc>
        <w:tc>
          <w:tcPr>
            <w:tcW w:w="408" w:type="pct"/>
            <w:vMerge w:val="continue"/>
            <w:noWrap w:val="0"/>
            <w:vAlign w:val="top"/>
          </w:tcPr>
          <w:p>
            <w:pPr>
              <w:rPr>
                <w:rFonts w:hint="eastAsia" w:ascii="宋体" w:hAnsi="宋体" w:eastAsia="宋体" w:cs="宋体"/>
                <w:b w:val="0"/>
                <w:bCs w:val="0"/>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trPr>
        <w:tc>
          <w:tcPr>
            <w:tcW w:w="276" w:type="pct"/>
            <w:vMerge w:val="continue"/>
            <w:noWrap w:val="0"/>
            <w:vAlign w:val="top"/>
          </w:tcPr>
          <w:p>
            <w:pPr>
              <w:rPr>
                <w:rFonts w:hint="eastAsia" w:ascii="宋体" w:hAnsi="宋体" w:eastAsia="宋体" w:cs="宋体"/>
                <w:b w:val="0"/>
                <w:bCs w:val="0"/>
                <w:sz w:val="21"/>
                <w:szCs w:val="21"/>
              </w:rPr>
            </w:pPr>
          </w:p>
        </w:tc>
        <w:tc>
          <w:tcPr>
            <w:tcW w:w="586" w:type="pct"/>
            <w:vMerge w:val="continue"/>
            <w:noWrap w:val="0"/>
            <w:vAlign w:val="top"/>
          </w:tcPr>
          <w:p>
            <w:pPr>
              <w:rPr>
                <w:rFonts w:hint="eastAsia" w:ascii="宋体" w:hAnsi="宋体" w:eastAsia="宋体" w:cs="宋体"/>
                <w:b w:val="0"/>
                <w:bCs w:val="0"/>
                <w:sz w:val="21"/>
                <w:szCs w:val="21"/>
              </w:rPr>
            </w:pPr>
          </w:p>
        </w:tc>
        <w:tc>
          <w:tcPr>
            <w:tcW w:w="388" w:type="pct"/>
            <w:noWrap w:val="0"/>
            <w:vAlign w:val="top"/>
          </w:tcPr>
          <w:p>
            <w:pPr>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w:t>
            </w:r>
          </w:p>
        </w:tc>
        <w:tc>
          <w:tcPr>
            <w:tcW w:w="3340" w:type="pct"/>
            <w:noWrap w:val="0"/>
            <w:vAlign w:val="center"/>
          </w:tcPr>
          <w:p>
            <w:pPr>
              <w:keepNext w:val="0"/>
              <w:keepLines w:val="0"/>
              <w:widowControl/>
              <w:suppressLineNumbers w:val="0"/>
              <w:jc w:val="left"/>
              <w:textAlignment w:val="center"/>
              <w:rPr>
                <w:rFonts w:hint="eastAsia" w:ascii="宋体" w:hAnsi="宋体" w:eastAsia="宋体" w:cs="宋体"/>
                <w:b w:val="0"/>
                <w:bCs w:val="0"/>
                <w:sz w:val="21"/>
                <w:szCs w:val="21"/>
                <w:lang w:val="en-US" w:eastAsia="zh-CN"/>
              </w:rPr>
            </w:pPr>
            <w:r>
              <w:rPr>
                <w:rFonts w:hint="eastAsia" w:ascii="宋体" w:hAnsi="宋体" w:eastAsia="宋体" w:cs="宋体"/>
                <w:i w:val="0"/>
                <w:iCs w:val="0"/>
                <w:color w:val="000000"/>
                <w:kern w:val="0"/>
                <w:sz w:val="21"/>
                <w:szCs w:val="21"/>
                <w:u w:val="none"/>
                <w:lang w:val="en-US" w:eastAsia="zh-CN" w:bidi="ar"/>
              </w:rPr>
              <w:t>9、钟摆系统：实现镜头左右摆动，目镜保持不变</w:t>
            </w:r>
          </w:p>
        </w:tc>
        <w:tc>
          <w:tcPr>
            <w:tcW w:w="408" w:type="pct"/>
            <w:vMerge w:val="continue"/>
            <w:noWrap w:val="0"/>
            <w:vAlign w:val="top"/>
          </w:tcPr>
          <w:p>
            <w:pPr>
              <w:rPr>
                <w:rFonts w:hint="eastAsia" w:ascii="宋体" w:hAnsi="宋体" w:eastAsia="宋体" w:cs="宋体"/>
                <w:b w:val="0"/>
                <w:bCs w:val="0"/>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trPr>
        <w:tc>
          <w:tcPr>
            <w:tcW w:w="276" w:type="pct"/>
            <w:vMerge w:val="continue"/>
            <w:noWrap w:val="0"/>
            <w:vAlign w:val="top"/>
          </w:tcPr>
          <w:p>
            <w:pPr>
              <w:rPr>
                <w:rFonts w:hint="eastAsia" w:ascii="宋体" w:hAnsi="宋体" w:eastAsia="宋体" w:cs="宋体"/>
                <w:b w:val="0"/>
                <w:bCs w:val="0"/>
                <w:sz w:val="21"/>
                <w:szCs w:val="21"/>
              </w:rPr>
            </w:pPr>
          </w:p>
        </w:tc>
        <w:tc>
          <w:tcPr>
            <w:tcW w:w="586" w:type="pct"/>
            <w:vMerge w:val="continue"/>
            <w:noWrap w:val="0"/>
            <w:vAlign w:val="top"/>
          </w:tcPr>
          <w:p>
            <w:pPr>
              <w:rPr>
                <w:rFonts w:hint="eastAsia" w:ascii="宋体" w:hAnsi="宋体" w:eastAsia="宋体" w:cs="宋体"/>
                <w:b w:val="0"/>
                <w:bCs w:val="0"/>
                <w:sz w:val="21"/>
                <w:szCs w:val="21"/>
              </w:rPr>
            </w:pPr>
          </w:p>
        </w:tc>
        <w:tc>
          <w:tcPr>
            <w:tcW w:w="388" w:type="pct"/>
            <w:noWrap w:val="0"/>
            <w:vAlign w:val="top"/>
          </w:tcPr>
          <w:p>
            <w:pPr>
              <w:rPr>
                <w:rFonts w:hint="eastAsia" w:ascii="宋体" w:hAnsi="宋体" w:eastAsia="宋体" w:cs="宋体"/>
                <w:b w:val="0"/>
                <w:bCs w:val="0"/>
                <w:sz w:val="21"/>
                <w:szCs w:val="21"/>
              </w:rPr>
            </w:pPr>
          </w:p>
        </w:tc>
        <w:tc>
          <w:tcPr>
            <w:tcW w:w="3340" w:type="pct"/>
            <w:noWrap w:val="0"/>
            <w:vAlign w:val="center"/>
          </w:tcPr>
          <w:p>
            <w:pPr>
              <w:keepNext w:val="0"/>
              <w:keepLines w:val="0"/>
              <w:widowControl/>
              <w:suppressLineNumbers w:val="0"/>
              <w:jc w:val="both"/>
              <w:textAlignment w:val="center"/>
              <w:rPr>
                <w:rFonts w:hint="eastAsia" w:ascii="宋体" w:hAnsi="宋体" w:eastAsia="宋体" w:cs="宋体"/>
                <w:b w:val="0"/>
                <w:bCs w:val="0"/>
                <w:sz w:val="21"/>
                <w:szCs w:val="21"/>
                <w:lang w:val="en-US" w:eastAsia="zh-CN"/>
              </w:rPr>
            </w:pPr>
            <w:r>
              <w:rPr>
                <w:rStyle w:val="17"/>
                <w:rFonts w:hint="eastAsia" w:ascii="宋体" w:hAnsi="宋体" w:eastAsia="宋体" w:cs="宋体"/>
                <w:sz w:val="21"/>
                <w:szCs w:val="21"/>
                <w:lang w:val="en-US" w:eastAsia="zh-CN" w:bidi="ar"/>
              </w:rPr>
              <w:t>10、中文操作手册</w:t>
            </w:r>
            <w:r>
              <w:rPr>
                <w:rStyle w:val="18"/>
                <w:rFonts w:hint="eastAsia" w:ascii="宋体" w:hAnsi="宋体" w:eastAsia="宋体" w:cs="宋体"/>
                <w:sz w:val="21"/>
                <w:szCs w:val="21"/>
                <w:lang w:val="en-US" w:eastAsia="zh-CN" w:bidi="ar"/>
              </w:rPr>
              <w:t xml:space="preserve">   1</w:t>
            </w:r>
            <w:r>
              <w:rPr>
                <w:rStyle w:val="17"/>
                <w:rFonts w:hint="eastAsia" w:ascii="宋体" w:hAnsi="宋体" w:eastAsia="宋体" w:cs="宋体"/>
                <w:sz w:val="21"/>
                <w:szCs w:val="21"/>
                <w:lang w:val="en-US" w:eastAsia="zh-CN" w:bidi="ar"/>
              </w:rPr>
              <w:t>套以上</w:t>
            </w:r>
          </w:p>
        </w:tc>
        <w:tc>
          <w:tcPr>
            <w:tcW w:w="408" w:type="pct"/>
            <w:vMerge w:val="continue"/>
            <w:noWrap w:val="0"/>
            <w:vAlign w:val="top"/>
          </w:tcPr>
          <w:p>
            <w:pPr>
              <w:rPr>
                <w:rFonts w:hint="eastAsia" w:ascii="宋体" w:hAnsi="宋体" w:eastAsia="宋体" w:cs="宋体"/>
                <w:b w:val="0"/>
                <w:bCs w:val="0"/>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trPr>
        <w:tc>
          <w:tcPr>
            <w:tcW w:w="276" w:type="pct"/>
            <w:vMerge w:val="continue"/>
            <w:noWrap w:val="0"/>
            <w:vAlign w:val="top"/>
          </w:tcPr>
          <w:p>
            <w:pPr>
              <w:rPr>
                <w:rFonts w:hint="eastAsia" w:ascii="宋体" w:hAnsi="宋体" w:eastAsia="宋体" w:cs="宋体"/>
                <w:b w:val="0"/>
                <w:bCs w:val="0"/>
                <w:sz w:val="21"/>
                <w:szCs w:val="21"/>
              </w:rPr>
            </w:pPr>
          </w:p>
        </w:tc>
        <w:tc>
          <w:tcPr>
            <w:tcW w:w="586" w:type="pct"/>
            <w:vMerge w:val="continue"/>
            <w:noWrap w:val="0"/>
            <w:vAlign w:val="top"/>
          </w:tcPr>
          <w:p>
            <w:pPr>
              <w:rPr>
                <w:rFonts w:hint="eastAsia" w:ascii="宋体" w:hAnsi="宋体" w:eastAsia="宋体" w:cs="宋体"/>
                <w:b w:val="0"/>
                <w:bCs w:val="0"/>
                <w:sz w:val="21"/>
                <w:szCs w:val="21"/>
              </w:rPr>
            </w:pPr>
          </w:p>
        </w:tc>
        <w:tc>
          <w:tcPr>
            <w:tcW w:w="388" w:type="pct"/>
            <w:noWrap w:val="0"/>
            <w:vAlign w:val="top"/>
          </w:tcPr>
          <w:p>
            <w:pPr>
              <w:rPr>
                <w:rFonts w:hint="eastAsia" w:ascii="宋体" w:hAnsi="宋体" w:eastAsia="宋体" w:cs="宋体"/>
                <w:b w:val="0"/>
                <w:bCs w:val="0"/>
                <w:sz w:val="21"/>
                <w:szCs w:val="21"/>
              </w:rPr>
            </w:pPr>
          </w:p>
        </w:tc>
        <w:tc>
          <w:tcPr>
            <w:tcW w:w="3340" w:type="pct"/>
            <w:noWrap w:val="0"/>
            <w:vAlign w:val="center"/>
          </w:tcPr>
          <w:p>
            <w:pPr>
              <w:keepNext w:val="0"/>
              <w:keepLines w:val="0"/>
              <w:widowControl/>
              <w:suppressLineNumbers w:val="0"/>
              <w:jc w:val="left"/>
              <w:textAlignment w:val="center"/>
              <w:rPr>
                <w:rFonts w:hint="eastAsia" w:ascii="宋体" w:hAnsi="宋体" w:eastAsia="宋体" w:cs="宋体"/>
                <w:b w:val="0"/>
                <w:bCs w:val="0"/>
                <w:sz w:val="21"/>
                <w:szCs w:val="21"/>
                <w:lang w:val="en-US" w:eastAsia="zh-CN"/>
              </w:rPr>
            </w:pPr>
            <w:r>
              <w:rPr>
                <w:rFonts w:hint="eastAsia" w:ascii="宋体" w:hAnsi="宋体" w:eastAsia="宋体" w:cs="宋体"/>
                <w:i w:val="0"/>
                <w:iCs w:val="0"/>
                <w:color w:val="000000"/>
                <w:kern w:val="0"/>
                <w:sz w:val="21"/>
                <w:szCs w:val="21"/>
                <w:u w:val="none"/>
                <w:lang w:val="en-US" w:eastAsia="zh-CN" w:bidi="ar"/>
              </w:rPr>
              <w:t>11、显微镜自带wifi功能，可通过APP软件支持手机、平板多种移动互联方式查看图片和视频</w:t>
            </w:r>
          </w:p>
        </w:tc>
        <w:tc>
          <w:tcPr>
            <w:tcW w:w="408" w:type="pct"/>
            <w:vMerge w:val="continue"/>
            <w:noWrap w:val="0"/>
            <w:vAlign w:val="top"/>
          </w:tcPr>
          <w:p>
            <w:pPr>
              <w:rPr>
                <w:rFonts w:hint="eastAsia" w:ascii="宋体" w:hAnsi="宋体" w:eastAsia="宋体" w:cs="宋体"/>
                <w:b w:val="0"/>
                <w:bCs w:val="0"/>
                <w:sz w:val="21"/>
                <w:szCs w:val="21"/>
              </w:rPr>
            </w:pPr>
          </w:p>
        </w:tc>
      </w:tr>
    </w:tbl>
    <w:p>
      <w:pPr>
        <w:rPr>
          <w:rFonts w:hint="eastAsia"/>
          <w:b/>
          <w:bCs/>
          <w:sz w:val="28"/>
          <w:szCs w:val="28"/>
        </w:rPr>
      </w:pPr>
      <w:r>
        <w:rPr>
          <w:rFonts w:hint="eastAsia"/>
          <w:b/>
          <w:bCs/>
          <w:sz w:val="28"/>
          <w:szCs w:val="28"/>
        </w:rPr>
        <w:t>二、技术参数要求</w:t>
      </w:r>
    </w:p>
    <w:p>
      <w:pPr>
        <w:rPr>
          <w:rFonts w:hint="eastAsia"/>
          <w:b/>
          <w:bCs/>
          <w:sz w:val="24"/>
          <w:szCs w:val="24"/>
        </w:rPr>
      </w:pPr>
    </w:p>
    <w:p>
      <w:pPr>
        <w:rPr>
          <w:b/>
          <w:bCs/>
          <w:sz w:val="24"/>
          <w:szCs w:val="24"/>
        </w:rPr>
      </w:pPr>
      <w:r>
        <w:rPr>
          <w:rFonts w:hint="eastAsia"/>
          <w:b/>
          <w:bCs/>
          <w:sz w:val="24"/>
          <w:szCs w:val="24"/>
        </w:rPr>
        <w:t>二、交货期</w:t>
      </w:r>
    </w:p>
    <w:p>
      <w:pPr>
        <w:widowControl/>
        <w:shd w:val="clear" w:color="auto" w:fill="FFFFFF"/>
        <w:spacing w:line="360" w:lineRule="auto"/>
        <w:ind w:firstLine="480"/>
        <w:textAlignment w:val="baseline"/>
        <w:rPr>
          <w:rFonts w:ascii="宋体" w:hAnsi="宋体" w:cs="宋体"/>
          <w:kern w:val="0"/>
        </w:rPr>
      </w:pPr>
      <w:r>
        <w:rPr>
          <w:rFonts w:hint="eastAsia" w:ascii="宋体" w:hAnsi="宋体" w:cs="宋体"/>
          <w:kern w:val="0"/>
        </w:rPr>
        <w:t>合同签订后</w:t>
      </w:r>
      <w:r>
        <w:rPr>
          <w:rFonts w:hint="eastAsia" w:ascii="宋体" w:hAnsi="宋体" w:cs="宋体"/>
          <w:kern w:val="0"/>
          <w:lang w:val="en-US" w:eastAsia="zh-CN"/>
        </w:rPr>
        <w:t>30</w:t>
      </w:r>
      <w:r>
        <w:rPr>
          <w:rFonts w:hint="eastAsia" w:ascii="宋体" w:hAnsi="宋体" w:cs="宋体"/>
          <w:kern w:val="0"/>
        </w:rPr>
        <w:t>日内完成设备及系统安装、调试、测试、培训、验收。</w:t>
      </w:r>
    </w:p>
    <w:p/>
    <w:p>
      <w:pPr>
        <w:rPr>
          <w:b/>
          <w:bCs/>
          <w:sz w:val="24"/>
          <w:szCs w:val="24"/>
        </w:rPr>
      </w:pPr>
      <w:r>
        <w:rPr>
          <w:rFonts w:hint="eastAsia"/>
          <w:b/>
          <w:bCs/>
          <w:sz w:val="24"/>
          <w:szCs w:val="24"/>
        </w:rPr>
        <w:t>三、付款方式</w:t>
      </w:r>
    </w:p>
    <w:p>
      <w:pPr>
        <w:widowControl/>
        <w:shd w:val="clear" w:color="auto" w:fill="FFFFFF"/>
        <w:spacing w:line="360" w:lineRule="auto"/>
        <w:ind w:firstLine="480"/>
        <w:textAlignment w:val="baseline"/>
        <w:rPr>
          <w:rFonts w:ascii="宋体" w:hAnsi="宋体"/>
          <w:highlight w:val="yellow"/>
        </w:rPr>
      </w:pPr>
      <w:r>
        <w:rPr>
          <w:rFonts w:hint="eastAsia" w:ascii="宋体" w:hAnsi="宋体"/>
          <w:highlight w:val="yellow"/>
          <w:lang w:val="en-US" w:eastAsia="zh-CN"/>
        </w:rPr>
        <w:t>按照广州医科大学附属市八医院</w:t>
      </w:r>
      <w:r>
        <w:rPr>
          <w:rFonts w:hint="eastAsia" w:ascii="宋体" w:hAnsi="宋体"/>
          <w:highlight w:val="yellow"/>
        </w:rPr>
        <w:t>规定</w:t>
      </w:r>
    </w:p>
    <w:p/>
    <w:p>
      <w:pPr>
        <w:rPr>
          <w:b/>
          <w:bCs/>
          <w:sz w:val="24"/>
          <w:szCs w:val="24"/>
        </w:rPr>
      </w:pPr>
      <w:r>
        <w:rPr>
          <w:rFonts w:hint="eastAsia"/>
          <w:b/>
          <w:bCs/>
          <w:sz w:val="24"/>
          <w:szCs w:val="24"/>
        </w:rPr>
        <w:t>四、</w:t>
      </w:r>
      <w:r>
        <w:rPr>
          <w:rFonts w:hint="eastAsia"/>
          <w:b/>
          <w:bCs/>
          <w:sz w:val="24"/>
          <w:szCs w:val="24"/>
          <w:lang w:val="en-US" w:eastAsia="zh-CN"/>
        </w:rPr>
        <w:t>资格</w:t>
      </w:r>
      <w:bookmarkStart w:id="0" w:name="_GoBack"/>
      <w:bookmarkEnd w:id="0"/>
      <w:r>
        <w:rPr>
          <w:rFonts w:hint="eastAsia"/>
          <w:b/>
          <w:bCs/>
          <w:sz w:val="24"/>
          <w:szCs w:val="24"/>
        </w:rPr>
        <w:t>要求</w:t>
      </w:r>
    </w:p>
    <w:p>
      <w:pPr>
        <w:widowControl/>
        <w:shd w:val="clear" w:color="auto" w:fill="FFFFFF"/>
        <w:spacing w:line="360" w:lineRule="auto"/>
        <w:ind w:firstLine="480"/>
        <w:textAlignment w:val="baseline"/>
        <w:rPr>
          <w:rFonts w:ascii="宋体" w:hAnsi="宋体" w:cs="宋体"/>
          <w:kern w:val="0"/>
        </w:rPr>
      </w:pPr>
      <w:r>
        <w:rPr>
          <w:rFonts w:hint="eastAsia" w:ascii="宋体" w:hAnsi="宋体" w:cs="宋体"/>
          <w:kern w:val="0"/>
        </w:rPr>
        <w:t>1）具有独立承担民事责任的能力：是在中华人民共和国境内注册的法人或其他组织或自然人，投标时提交有效的营业执照（或事业法人登记证或社会团体登记证或民办非企业单位登记证或身份证等相关证明）副本复印件。（</w:t>
      </w:r>
      <w:r>
        <w:rPr>
          <w:rFonts w:hint="eastAsia" w:ascii="宋体" w:hAnsi="宋体"/>
        </w:rPr>
        <w:t>如国家另有规定的，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p>
      <w:pPr>
        <w:widowControl/>
        <w:shd w:val="clear" w:color="auto" w:fill="FFFFFF"/>
        <w:spacing w:line="360" w:lineRule="auto"/>
        <w:ind w:firstLine="480"/>
        <w:textAlignment w:val="baseline"/>
        <w:rPr>
          <w:rFonts w:ascii="宋体" w:hAnsi="宋体" w:cs="宋体"/>
          <w:kern w:val="0"/>
        </w:rPr>
      </w:pPr>
      <w:r>
        <w:rPr>
          <w:rFonts w:hint="eastAsia" w:ascii="宋体" w:hAnsi="宋体" w:cs="宋体"/>
          <w:kern w:val="0"/>
        </w:rPr>
        <w:t>2）具有良好的商业信誉和健全的财务会计制度：提供2021年度财务状况报告或基本开户行出具的资信证明，或</w:t>
      </w:r>
      <w:r>
        <w:rPr>
          <w:rFonts w:hint="eastAsia" w:ascii="宋体" w:hAnsi="宋体" w:cs="宋体"/>
        </w:rPr>
        <w:t>最近一期财务报表（适用在上一年度或本财务年度成立的法人或其他组织）</w:t>
      </w:r>
      <w:r>
        <w:rPr>
          <w:rFonts w:hint="eastAsia" w:ascii="宋体" w:hAnsi="宋体" w:cs="宋体"/>
          <w:kern w:val="0"/>
        </w:rPr>
        <w:t>，或</w:t>
      </w:r>
      <w:r>
        <w:rPr>
          <w:rFonts w:hint="eastAsia" w:ascii="宋体" w:hAnsi="宋体"/>
        </w:rPr>
        <w:t>人民银行出具的个人信用报告（适用于自然人）</w:t>
      </w:r>
      <w:r>
        <w:rPr>
          <w:rFonts w:hint="eastAsia" w:ascii="宋体" w:hAnsi="宋体" w:cs="宋体"/>
          <w:kern w:val="0"/>
        </w:rPr>
        <w:t>。</w:t>
      </w:r>
    </w:p>
    <w:p>
      <w:pPr>
        <w:widowControl/>
        <w:shd w:val="clear" w:color="auto" w:fill="FFFFFF"/>
        <w:spacing w:line="360" w:lineRule="auto"/>
        <w:ind w:firstLine="480"/>
        <w:textAlignment w:val="baseline"/>
        <w:rPr>
          <w:rFonts w:ascii="宋体" w:hAnsi="宋体" w:cs="宋体"/>
          <w:kern w:val="0"/>
        </w:rPr>
      </w:pPr>
      <w:r>
        <w:rPr>
          <w:rFonts w:hint="eastAsia" w:ascii="宋体" w:hAnsi="宋体" w:cs="宋体"/>
          <w:kern w:val="0"/>
        </w:rPr>
        <w:t>3）有依法缴纳税收和社会保障资金的良好记录：提供投标截止日前6个月内任意1个月依法缴纳税收和社会保障资金的相关材料。如依法免税或不需要缴纳社会保障资金的，提供相应证明材料。</w:t>
      </w:r>
    </w:p>
    <w:p>
      <w:pPr>
        <w:widowControl/>
        <w:shd w:val="clear" w:color="auto" w:fill="FFFFFF"/>
        <w:spacing w:line="360" w:lineRule="auto"/>
        <w:ind w:firstLine="480"/>
        <w:textAlignment w:val="baseline"/>
        <w:rPr>
          <w:rFonts w:ascii="宋体" w:hAnsi="宋体" w:cs="宋体"/>
          <w:kern w:val="0"/>
        </w:rPr>
      </w:pPr>
      <w:r>
        <w:rPr>
          <w:rFonts w:hint="eastAsia" w:ascii="宋体" w:hAnsi="宋体" w:cs="宋体"/>
          <w:kern w:val="0"/>
        </w:rPr>
        <w:t>4）具有履行合同所必须的设备和专业技术能力：按投标文件格式填报设备及专业技术能力情况或提供《供应商资格声明函》。</w:t>
      </w:r>
    </w:p>
    <w:p>
      <w:pPr>
        <w:widowControl/>
        <w:shd w:val="clear" w:color="auto" w:fill="FFFFFF"/>
        <w:spacing w:line="360" w:lineRule="auto"/>
        <w:ind w:firstLine="480"/>
        <w:textAlignment w:val="baseline"/>
        <w:rPr>
          <w:rFonts w:ascii="宋体" w:hAnsi="宋体" w:cs="宋体"/>
          <w:kern w:val="0"/>
        </w:rPr>
      </w:pPr>
      <w:r>
        <w:rPr>
          <w:rFonts w:hint="eastAsia" w:ascii="宋体" w:hAnsi="宋体" w:cs="宋体"/>
          <w:kern w:val="0"/>
        </w:rPr>
        <w:t>5）参加采购活动前三年内，在经营活动中没有重大违法记录：提供《供应商资格声明函》。重大违法记录，是指供应商因违法经营受到刑事处罚或者责令停产停业、吊销许可证或者执照、较大数额罚款等行政处罚。（较大数额罚款按照《财政部关于&lt;中华人民共和国政府采购法实施条例&gt;第十九条第一款“较大数额罚款”具体适用问题的意见》（财库〔2022〕3 号）执行））</w:t>
      </w:r>
    </w:p>
    <w:p>
      <w:pPr>
        <w:widowControl/>
        <w:shd w:val="clear" w:color="auto" w:fill="FFFFFF"/>
        <w:spacing w:line="360" w:lineRule="auto"/>
        <w:ind w:firstLine="480"/>
        <w:textAlignment w:val="baseline"/>
        <w:rPr>
          <w:rFonts w:ascii="宋体" w:hAnsi="宋体" w:cs="宋体"/>
          <w:kern w:val="0"/>
        </w:rPr>
      </w:pPr>
      <w:r>
        <w:rPr>
          <w:rFonts w:hint="eastAsia" w:ascii="宋体" w:hAnsi="宋体" w:cs="宋体"/>
          <w:kern w:val="0"/>
        </w:rPr>
        <w:t>6）信用记录：供应商未被列入“信用中国”网站(www.creditchina.gov.cn)“记录失信被执行人或税收违法黑名单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Pr>
        <w:widowControl/>
        <w:shd w:val="clear" w:color="auto" w:fill="FFFFFF"/>
        <w:spacing w:line="360" w:lineRule="auto"/>
        <w:ind w:firstLine="480"/>
        <w:textAlignment w:val="baseline"/>
        <w:rPr>
          <w:rFonts w:ascii="宋体" w:hAnsi="宋体" w:cs="宋体"/>
          <w:kern w:val="0"/>
        </w:rPr>
      </w:pPr>
      <w:r>
        <w:rPr>
          <w:rFonts w:hint="eastAsia" w:ascii="宋体" w:hAnsi="宋体" w:cs="宋体"/>
          <w:kern w:val="0"/>
        </w:rPr>
        <w:t>7）供应商必须符合法律、行政法规规定的其他条件：单位负责人为同一人或者存在直接控股、管理关系的不同供应商，不得同时参加本采购项目（采购包）投标。为本项目提供整体设计、规范编制或者项目管理、监理、检测等服务的供应商，不得再参与本项目投标。</w:t>
      </w:r>
      <w:r>
        <w:rPr>
          <w:rFonts w:hint="eastAsia" w:ascii="宋体" w:hAnsi="宋体"/>
        </w:rPr>
        <w:t>（提供《供应商资格声明函》</w:t>
      </w:r>
      <w:r>
        <w:rPr>
          <w:rFonts w:hint="eastAsia" w:ascii="宋体" w:hAnsi="宋体" w:cs="宋体"/>
          <w:kern w:val="0"/>
        </w:rPr>
        <w:t>。</w:t>
      </w:r>
    </w:p>
    <w:p>
      <w:pPr>
        <w:rPr>
          <w:b/>
          <w:bCs/>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2ZmM4MjZlZTViMDg2ZGI4NGEyYzU2NWIyOTkwZGYifQ=="/>
  </w:docVars>
  <w:rsids>
    <w:rsidRoot w:val="00FC210F"/>
    <w:rsid w:val="00071885"/>
    <w:rsid w:val="00076AEA"/>
    <w:rsid w:val="000B0124"/>
    <w:rsid w:val="000B089F"/>
    <w:rsid w:val="000C3082"/>
    <w:rsid w:val="000E1F14"/>
    <w:rsid w:val="00110681"/>
    <w:rsid w:val="001262D7"/>
    <w:rsid w:val="00130B56"/>
    <w:rsid w:val="00193A2F"/>
    <w:rsid w:val="001A6C3F"/>
    <w:rsid w:val="001F0322"/>
    <w:rsid w:val="00213510"/>
    <w:rsid w:val="002173A3"/>
    <w:rsid w:val="002339A9"/>
    <w:rsid w:val="002C3A6D"/>
    <w:rsid w:val="0031757A"/>
    <w:rsid w:val="003530B7"/>
    <w:rsid w:val="003710F3"/>
    <w:rsid w:val="003B41D4"/>
    <w:rsid w:val="0040691E"/>
    <w:rsid w:val="00462F84"/>
    <w:rsid w:val="00495E00"/>
    <w:rsid w:val="00496DAB"/>
    <w:rsid w:val="004B57CD"/>
    <w:rsid w:val="004D1025"/>
    <w:rsid w:val="005039C5"/>
    <w:rsid w:val="00511E2C"/>
    <w:rsid w:val="00536DA3"/>
    <w:rsid w:val="00555AE5"/>
    <w:rsid w:val="005A1B1F"/>
    <w:rsid w:val="005E541E"/>
    <w:rsid w:val="00623297"/>
    <w:rsid w:val="006520C5"/>
    <w:rsid w:val="0065714A"/>
    <w:rsid w:val="00673D28"/>
    <w:rsid w:val="006A26F4"/>
    <w:rsid w:val="006A4A7F"/>
    <w:rsid w:val="006A70FF"/>
    <w:rsid w:val="006B1606"/>
    <w:rsid w:val="006C6649"/>
    <w:rsid w:val="006D6DD4"/>
    <w:rsid w:val="006F3DBB"/>
    <w:rsid w:val="00707DEA"/>
    <w:rsid w:val="0074730A"/>
    <w:rsid w:val="007860E3"/>
    <w:rsid w:val="007926FA"/>
    <w:rsid w:val="008278C5"/>
    <w:rsid w:val="0083102D"/>
    <w:rsid w:val="0086573B"/>
    <w:rsid w:val="008A7245"/>
    <w:rsid w:val="008B01E7"/>
    <w:rsid w:val="008B449E"/>
    <w:rsid w:val="008D73F6"/>
    <w:rsid w:val="008E27F7"/>
    <w:rsid w:val="00900FBB"/>
    <w:rsid w:val="00920AD9"/>
    <w:rsid w:val="00933893"/>
    <w:rsid w:val="00934B8C"/>
    <w:rsid w:val="00965B5D"/>
    <w:rsid w:val="00980BCA"/>
    <w:rsid w:val="009A3355"/>
    <w:rsid w:val="009B65A7"/>
    <w:rsid w:val="009E6F76"/>
    <w:rsid w:val="00A06454"/>
    <w:rsid w:val="00A9391F"/>
    <w:rsid w:val="00AC29DF"/>
    <w:rsid w:val="00AD2E0B"/>
    <w:rsid w:val="00AE4172"/>
    <w:rsid w:val="00AE7112"/>
    <w:rsid w:val="00B3445E"/>
    <w:rsid w:val="00B80E1A"/>
    <w:rsid w:val="00BE1735"/>
    <w:rsid w:val="00C34C9B"/>
    <w:rsid w:val="00C405BC"/>
    <w:rsid w:val="00C614D0"/>
    <w:rsid w:val="00CE5F31"/>
    <w:rsid w:val="00CE64A0"/>
    <w:rsid w:val="00D008DA"/>
    <w:rsid w:val="00D7409D"/>
    <w:rsid w:val="00D7502A"/>
    <w:rsid w:val="00D943F9"/>
    <w:rsid w:val="00DE6F24"/>
    <w:rsid w:val="00E60740"/>
    <w:rsid w:val="00E7065A"/>
    <w:rsid w:val="00EB23B5"/>
    <w:rsid w:val="00EC094C"/>
    <w:rsid w:val="00EE0E88"/>
    <w:rsid w:val="00F000B4"/>
    <w:rsid w:val="00F3016F"/>
    <w:rsid w:val="00F3146C"/>
    <w:rsid w:val="00F605C9"/>
    <w:rsid w:val="00F86549"/>
    <w:rsid w:val="00F961CC"/>
    <w:rsid w:val="00FC210F"/>
    <w:rsid w:val="00FD4632"/>
    <w:rsid w:val="00FD7211"/>
    <w:rsid w:val="00FE6E3E"/>
    <w:rsid w:val="013C0E8B"/>
    <w:rsid w:val="01E24DE3"/>
    <w:rsid w:val="09EF1EE4"/>
    <w:rsid w:val="0C2A3F33"/>
    <w:rsid w:val="14FC6A2E"/>
    <w:rsid w:val="16E84360"/>
    <w:rsid w:val="1D126A49"/>
    <w:rsid w:val="1F3F789D"/>
    <w:rsid w:val="2FF40230"/>
    <w:rsid w:val="339F159F"/>
    <w:rsid w:val="35D6167F"/>
    <w:rsid w:val="36145188"/>
    <w:rsid w:val="372B09DB"/>
    <w:rsid w:val="39FA2698"/>
    <w:rsid w:val="40F91093"/>
    <w:rsid w:val="417E3DFD"/>
    <w:rsid w:val="43174DA0"/>
    <w:rsid w:val="4A5F0A57"/>
    <w:rsid w:val="4B7C1ABB"/>
    <w:rsid w:val="4C6332D2"/>
    <w:rsid w:val="4FD35854"/>
    <w:rsid w:val="52B7716F"/>
    <w:rsid w:val="5932754F"/>
    <w:rsid w:val="5F8B1113"/>
    <w:rsid w:val="66316019"/>
    <w:rsid w:val="6ACF3ED3"/>
    <w:rsid w:val="76805470"/>
    <w:rsid w:val="7D570C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3"/>
    <w:semiHidden/>
    <w:unhideWhenUsed/>
    <w:qFormat/>
    <w:uiPriority w:val="99"/>
    <w:pPr>
      <w:jc w:val="left"/>
    </w:pPr>
    <w:rPr>
      <w:rFonts w:asciiTheme="minorHAnsi" w:hAnsiTheme="minorHAnsi" w:eastAsiaTheme="minorEastAsia" w:cstheme="minorBidi"/>
      <w:szCs w:val="22"/>
    </w:rPr>
  </w:style>
  <w:style w:type="paragraph" w:styleId="3">
    <w:name w:val="Balloon Text"/>
    <w:basedOn w:val="1"/>
    <w:link w:val="14"/>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annotation subject"/>
    <w:basedOn w:val="2"/>
    <w:next w:val="2"/>
    <w:link w:val="15"/>
    <w:semiHidden/>
    <w:unhideWhenUsed/>
    <w:qFormat/>
    <w:uiPriority w:val="99"/>
    <w:rPr>
      <w:rFonts w:ascii="Times New Roman" w:hAnsi="Times New Roman" w:eastAsia="宋体" w:cs="Times New Roman"/>
      <w:b/>
      <w:bCs/>
      <w:szCs w:val="21"/>
    </w:rPr>
  </w:style>
  <w:style w:type="table" w:styleId="8">
    <w:name w:val="Table Grid"/>
    <w:basedOn w:val="7"/>
    <w:qFormat/>
    <w:uiPriority w:val="5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annotation reference"/>
    <w:basedOn w:val="9"/>
    <w:semiHidden/>
    <w:unhideWhenUsed/>
    <w:qFormat/>
    <w:uiPriority w:val="99"/>
    <w:rPr>
      <w:sz w:val="21"/>
      <w:szCs w:val="21"/>
    </w:rPr>
  </w:style>
  <w:style w:type="character" w:customStyle="1" w:styleId="11">
    <w:name w:val="页眉 Char"/>
    <w:basedOn w:val="9"/>
    <w:link w:val="5"/>
    <w:qFormat/>
    <w:uiPriority w:val="99"/>
    <w:rPr>
      <w:sz w:val="18"/>
      <w:szCs w:val="18"/>
    </w:rPr>
  </w:style>
  <w:style w:type="character" w:customStyle="1" w:styleId="12">
    <w:name w:val="页脚 Char"/>
    <w:basedOn w:val="9"/>
    <w:link w:val="4"/>
    <w:qFormat/>
    <w:uiPriority w:val="99"/>
    <w:rPr>
      <w:sz w:val="18"/>
      <w:szCs w:val="18"/>
    </w:rPr>
  </w:style>
  <w:style w:type="character" w:customStyle="1" w:styleId="13">
    <w:name w:val="批注文字 Char"/>
    <w:basedOn w:val="9"/>
    <w:link w:val="2"/>
    <w:semiHidden/>
    <w:qFormat/>
    <w:uiPriority w:val="99"/>
    <w:rPr>
      <w:kern w:val="2"/>
      <w:sz w:val="21"/>
      <w:szCs w:val="22"/>
    </w:rPr>
  </w:style>
  <w:style w:type="character" w:customStyle="1" w:styleId="14">
    <w:name w:val="批注框文本 Char"/>
    <w:basedOn w:val="9"/>
    <w:link w:val="3"/>
    <w:semiHidden/>
    <w:qFormat/>
    <w:uiPriority w:val="99"/>
    <w:rPr>
      <w:rFonts w:ascii="Times New Roman" w:hAnsi="Times New Roman" w:eastAsia="宋体" w:cs="Times New Roman"/>
      <w:kern w:val="2"/>
      <w:sz w:val="18"/>
      <w:szCs w:val="18"/>
    </w:rPr>
  </w:style>
  <w:style w:type="character" w:customStyle="1" w:styleId="15">
    <w:name w:val="批注主题 Char"/>
    <w:basedOn w:val="13"/>
    <w:link w:val="6"/>
    <w:semiHidden/>
    <w:qFormat/>
    <w:uiPriority w:val="99"/>
    <w:rPr>
      <w:rFonts w:ascii="Times New Roman" w:hAnsi="Times New Roman" w:eastAsia="宋体" w:cs="Times New Roman"/>
      <w:b/>
      <w:bCs/>
      <w:kern w:val="2"/>
      <w:sz w:val="21"/>
      <w:szCs w:val="21"/>
    </w:rPr>
  </w:style>
  <w:style w:type="table" w:customStyle="1" w:styleId="16">
    <w:name w:val="Table Normal"/>
    <w:semiHidden/>
    <w:unhideWhenUsed/>
    <w:qFormat/>
    <w:uiPriority w:val="0"/>
    <w:tblPr>
      <w:tblCellMar>
        <w:top w:w="0" w:type="dxa"/>
        <w:left w:w="0" w:type="dxa"/>
        <w:bottom w:w="0" w:type="dxa"/>
        <w:right w:w="0" w:type="dxa"/>
      </w:tblCellMar>
    </w:tblPr>
  </w:style>
  <w:style w:type="character" w:customStyle="1" w:styleId="17">
    <w:name w:val="font11"/>
    <w:basedOn w:val="9"/>
    <w:qFormat/>
    <w:uiPriority w:val="0"/>
    <w:rPr>
      <w:rFonts w:hint="eastAsia" w:ascii="宋体" w:hAnsi="宋体" w:eastAsia="宋体" w:cs="宋体"/>
      <w:color w:val="000000"/>
      <w:sz w:val="21"/>
      <w:szCs w:val="21"/>
      <w:u w:val="none"/>
    </w:rPr>
  </w:style>
  <w:style w:type="character" w:customStyle="1" w:styleId="18">
    <w:name w:val="font21"/>
    <w:basedOn w:val="9"/>
    <w:qFormat/>
    <w:uiPriority w:val="0"/>
    <w:rPr>
      <w:rFonts w:ascii="Calibri" w:hAnsi="Calibri" w:cs="Calibri"/>
      <w:color w:val="000000"/>
      <w:sz w:val="21"/>
      <w:szCs w:val="21"/>
      <w:u w:val="none"/>
    </w:rPr>
  </w:style>
  <w:style w:type="character" w:customStyle="1" w:styleId="19">
    <w:name w:val="font31"/>
    <w:basedOn w:val="9"/>
    <w:qFormat/>
    <w:uiPriority w:val="0"/>
    <w:rPr>
      <w:rFonts w:hint="eastAsia" w:ascii="宋体" w:hAnsi="宋体" w:eastAsia="宋体" w:cs="宋体"/>
      <w:color w:val="000000"/>
      <w:sz w:val="24"/>
      <w:szCs w:val="24"/>
      <w:u w:val="none"/>
    </w:rPr>
  </w:style>
  <w:style w:type="character" w:customStyle="1" w:styleId="20">
    <w:name w:val="font41"/>
    <w:basedOn w:val="9"/>
    <w:uiPriority w:val="0"/>
    <w:rPr>
      <w:rFonts w:hint="default" w:ascii="Calibri" w:hAnsi="Calibri" w:cs="Calibri"/>
      <w:color w:val="000000"/>
      <w:sz w:val="24"/>
      <w:szCs w:val="24"/>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6</Pages>
  <Words>3915</Words>
  <Characters>4817</Characters>
  <Lines>36</Lines>
  <Paragraphs>10</Paragraphs>
  <TotalTime>15</TotalTime>
  <ScaleCrop>false</ScaleCrop>
  <LinksUpToDate>false</LinksUpToDate>
  <CharactersWithSpaces>4924</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2022-10-13T07:47:00Z</dcterms:created>
  <dc:creator>hl</dc:creator>
  <cp:lastModifiedBy>AC</cp:lastModifiedBy>
  <dcterms:modified xsi:type="dcterms:W3CDTF">2023-09-14T01:53:05Z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F04EC6BFBB0245DA9EE054ADC9BD4F29</vt:lpwstr>
  </property>
</Properties>
</file>