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62"/>
        <w:gridCol w:w="5450"/>
        <w:gridCol w:w="962"/>
        <w:gridCol w:w="962"/>
      </w:tblGrid>
      <w:tr w:rsidR="00A61EFC" w:rsidTr="00E0403C">
        <w:trPr>
          <w:trHeight w:val="20"/>
          <w:jc w:val="center"/>
        </w:trPr>
        <w:tc>
          <w:tcPr>
            <w:tcW w:w="5000" w:type="pct"/>
            <w:gridSpan w:val="4"/>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深圳市消防救援支队消防车辆及消防器材项目明细表</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序号</w:t>
            </w:r>
          </w:p>
        </w:tc>
        <w:tc>
          <w:tcPr>
            <w:tcW w:w="326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装备名称</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单位</w:t>
            </w:r>
          </w:p>
        </w:tc>
        <w:tc>
          <w:tcPr>
            <w:tcW w:w="577" w:type="pct"/>
            <w:tcBorders>
              <w:top w:val="single" w:sz="4" w:space="0" w:color="000000"/>
              <w:left w:val="single" w:sz="4" w:space="0" w:color="000000"/>
              <w:bottom w:val="single" w:sz="4" w:space="0" w:color="000000"/>
              <w:right w:val="single" w:sz="4" w:space="0" w:color="auto"/>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数量</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bookmarkStart w:id="0" w:name="OLE_LINK1" w:colFirst="3" w:colLast="4"/>
            <w:r>
              <w:rPr>
                <w:rFonts w:ascii="宋体" w:hAnsi="宋体" w:cs="宋体" w:hint="eastAsia"/>
                <w:color w:val="000000"/>
                <w:szCs w:val="21"/>
              </w:rPr>
              <w:t>1</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装载机（小型）</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装载机（中型）</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装载机（大型）</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4</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推土机</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5</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挖掘机(中型）</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w:t>
            </w:r>
          </w:p>
        </w:tc>
      </w:tr>
      <w:tr w:rsidR="00A61EFC" w:rsidTr="00E0403C">
        <w:trPr>
          <w:trHeight w:val="264"/>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6</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叉车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sidRPr="00420450">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7</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勘察消防车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8</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远程泡沫液输转系统</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9</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水罐消防车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9</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0</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压缩空气泡沫消防车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4</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泡沫消防车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4</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2</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举高喷射消防车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3</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举高喷射消防车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color w:val="000000"/>
                <w:szCs w:val="21"/>
              </w:rPr>
              <w:t>辆</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14</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抢险救援服</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900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15</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消防员隔热防护服</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100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16</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抢险救援靴</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双</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900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17</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灭火防护靴</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双</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2238</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18</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二级化学防护服</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103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19</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一级化学防护服</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pStyle w:val="Style3"/>
              <w:jc w:val="center"/>
              <w:rPr>
                <w:rFonts w:ascii="宋体" w:hAnsi="宋体" w:cs="宋体"/>
                <w:color w:val="000000"/>
                <w:szCs w:val="21"/>
              </w:rPr>
            </w:pPr>
            <w:r>
              <w:rPr>
                <w:rFonts w:ascii="宋体" w:hAnsi="宋体" w:cs="宋体" w:hint="eastAsia"/>
                <w:color w:val="000000"/>
                <w:szCs w:val="21"/>
              </w:rPr>
              <w:t>20</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消防安全腰带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个</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1702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21</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消防防坠落辅助部件</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75</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22</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消防Ⅱ类安全吊带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50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23</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消防Ⅲ类安全吊带</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50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24</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高空电动救援升降机</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台</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25</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无线传输热成像系统</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8</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26</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雷达生命探测仪</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台</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2</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27</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背负式轻型液压破拆</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28</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消防员呼救器</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2035</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29</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抢险救援头盔</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顶</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3900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30</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正压式空气呼吸器</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400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31</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起重气垫</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32</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重型支撑套装</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33</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电动液压破拆工具组</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34</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液压破拆工具组</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35</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消防救援运输箱</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3</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36</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灭火救援头盔（配头灯架）</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顶</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1920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37</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消防员灭火防护服</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cs="宋体" w:hint="eastAsia"/>
                <w:kern w:val="0"/>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1794</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38</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hint="eastAsia"/>
                <w:szCs w:val="21"/>
              </w:rPr>
              <w:t>消防</w:t>
            </w:r>
            <w:r>
              <w:rPr>
                <w:rFonts w:ascii="宋体" w:hAnsi="宋体"/>
                <w:szCs w:val="21"/>
              </w:rPr>
              <w:t>专用救生衣</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jc w:val="center"/>
              <w:rPr>
                <w:rFonts w:ascii="宋体" w:hAnsi="宋体" w:cs="宋体"/>
                <w:color w:val="000000"/>
                <w:szCs w:val="21"/>
              </w:rPr>
            </w:pPr>
            <w:r>
              <w:rPr>
                <w:rFonts w:ascii="宋体" w:hAnsi="宋体" w:hint="eastAsia"/>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160</w:t>
            </w:r>
          </w:p>
        </w:tc>
      </w:tr>
      <w:tr w:rsidR="00A61EFC" w:rsidTr="00E0403C">
        <w:trPr>
          <w:trHeight w:val="20"/>
          <w:jc w:val="center"/>
        </w:trPr>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widowControl/>
              <w:jc w:val="center"/>
              <w:textAlignment w:val="center"/>
              <w:rPr>
                <w:rFonts w:ascii="宋体" w:hAnsi="宋体" w:cs="宋体"/>
                <w:color w:val="000000"/>
                <w:szCs w:val="21"/>
              </w:rPr>
            </w:pPr>
            <w:r>
              <w:rPr>
                <w:rFonts w:ascii="宋体" w:hAnsi="宋体" w:cs="宋体" w:hint="eastAsia"/>
                <w:color w:val="000000"/>
                <w:szCs w:val="21"/>
              </w:rPr>
              <w:t>39</w:t>
            </w:r>
          </w:p>
        </w:tc>
        <w:tc>
          <w:tcPr>
            <w:tcW w:w="326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spacing w:line="240" w:lineRule="atLeast"/>
              <w:jc w:val="center"/>
              <w:rPr>
                <w:rFonts w:ascii="宋体" w:hAnsi="宋体" w:cs="宋体"/>
                <w:color w:val="000000"/>
                <w:szCs w:val="21"/>
              </w:rPr>
            </w:pPr>
            <w:r>
              <w:rPr>
                <w:rFonts w:ascii="宋体" w:hAnsi="宋体" w:hint="eastAsia"/>
                <w:szCs w:val="21"/>
              </w:rPr>
              <w:t>空气充填泵</w:t>
            </w:r>
          </w:p>
        </w:tc>
        <w:tc>
          <w:tcPr>
            <w:tcW w:w="577"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61EFC" w:rsidRDefault="00A61EFC" w:rsidP="001D269F">
            <w:pPr>
              <w:spacing w:line="240" w:lineRule="atLeast"/>
              <w:jc w:val="center"/>
              <w:rPr>
                <w:rFonts w:ascii="宋体" w:hAnsi="宋体" w:cs="宋体"/>
                <w:color w:val="000000"/>
                <w:szCs w:val="21"/>
              </w:rPr>
            </w:pPr>
            <w:r>
              <w:rPr>
                <w:rFonts w:ascii="宋体" w:hAnsi="宋体" w:hint="eastAsia"/>
                <w:szCs w:val="21"/>
              </w:rPr>
              <w:t>套</w:t>
            </w:r>
          </w:p>
        </w:tc>
        <w:tc>
          <w:tcPr>
            <w:tcW w:w="57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61EFC" w:rsidRDefault="00A61EFC" w:rsidP="001D269F">
            <w:pPr>
              <w:shd w:val="clear" w:color="auto" w:fill="FFFFFF"/>
              <w:jc w:val="center"/>
              <w:rPr>
                <w:rFonts w:ascii="宋体" w:hAnsi="宋体" w:cs="宋体"/>
                <w:color w:val="000000"/>
                <w:szCs w:val="21"/>
              </w:rPr>
            </w:pPr>
            <w:r>
              <w:rPr>
                <w:rFonts w:ascii="宋体" w:hAnsi="宋体" w:hint="eastAsia"/>
                <w:szCs w:val="21"/>
              </w:rPr>
              <w:t>6</w:t>
            </w:r>
          </w:p>
        </w:tc>
      </w:tr>
      <w:bookmarkEnd w:id="0"/>
    </w:tbl>
    <w:p w:rsidR="00A61EFC" w:rsidRDefault="00A61EFC" w:rsidP="00A61EFC">
      <w:pPr>
        <w:pStyle w:val="31"/>
      </w:pPr>
    </w:p>
    <w:p w:rsidR="0019483E" w:rsidRDefault="0019483E" w:rsidP="0019483E">
      <w:pPr>
        <w:pStyle w:val="3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8036"/>
      </w:tblGrid>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宋体" w:hAnsi="宋体"/>
                <w:b/>
                <w:bCs/>
                <w:color w:val="000000"/>
                <w:sz w:val="28"/>
                <w:szCs w:val="28"/>
              </w:rPr>
            </w:pPr>
            <w:r w:rsidRPr="00420450">
              <w:rPr>
                <w:rFonts w:ascii="宋体" w:hAnsi="宋体" w:hint="eastAsia"/>
                <w:b/>
                <w:bCs/>
                <w:color w:val="000000"/>
                <w:sz w:val="28"/>
                <w:szCs w:val="28"/>
              </w:rPr>
              <w:t>装载机</w:t>
            </w:r>
            <w:r>
              <w:rPr>
                <w:rFonts w:ascii="宋体" w:hAnsi="宋体" w:hint="eastAsia"/>
                <w:b/>
                <w:bCs/>
                <w:color w:val="000000"/>
                <w:sz w:val="28"/>
                <w:szCs w:val="28"/>
              </w:rPr>
              <w:t>（小）</w:t>
            </w:r>
          </w:p>
        </w:tc>
      </w:tr>
      <w:tr w:rsidR="0019483E" w:rsidTr="001D269F">
        <w:trPr>
          <w:cantSplit/>
          <w:trHeight w:val="113"/>
          <w:jc w:val="center"/>
        </w:trPr>
        <w:tc>
          <w:tcPr>
            <w:tcW w:w="5000" w:type="pct"/>
            <w:gridSpan w:val="2"/>
            <w:vAlign w:val="center"/>
          </w:tcPr>
          <w:p w:rsidR="0019483E" w:rsidRDefault="0019483E" w:rsidP="0019483E">
            <w:pPr>
              <w:rPr>
                <w:rFonts w:ascii="仿宋_GB2312" w:eastAsia="仿宋_GB2312" w:hAnsi="仿宋_GB2312" w:cs="仿宋_GB2312"/>
                <w:bCs/>
                <w:szCs w:val="21"/>
              </w:rPr>
            </w:pPr>
            <w:r w:rsidRPr="00420450">
              <w:rPr>
                <w:rFonts w:ascii="宋体" w:hAnsi="宋体" w:hint="eastAsia"/>
                <w:bCs/>
                <w:color w:val="000000"/>
                <w:szCs w:val="21"/>
              </w:rPr>
              <w:t xml:space="preserve">数量：2台  </w:t>
            </w:r>
          </w:p>
        </w:tc>
      </w:tr>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bookmarkStart w:id="1" w:name="_Hlk73471543"/>
            <w:r w:rsidRPr="00420450">
              <w:rPr>
                <w:rFonts w:ascii="宋体" w:hAnsi="宋体" w:hint="eastAsia"/>
                <w:b/>
                <w:bCs/>
                <w:color w:val="000000"/>
                <w:szCs w:val="21"/>
              </w:rPr>
              <w:t>（一）整机主要技术参数</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▲额定载重量：≥5000kg</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2</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▲斗容：≥3.5m³</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3</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轴距：≥3300mm</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4</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▲最大崛起力：≥170kN</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5</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最大牵引力: ≥ 160kN</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6</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变速箱型式：定轴式动力换挡或者等同于</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7</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▲柴油机型号：国三及以上排放标准、电喷、增压</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8</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▲柴油机额定功率：≥160kW</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9</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 xml:space="preserve">工作液压系统型式：先导控制、双泵合分流 </w:t>
            </w:r>
          </w:p>
        </w:tc>
      </w:tr>
      <w:tr w:rsidR="0019483E" w:rsidRPr="00420450" w:rsidTr="001D269F">
        <w:trPr>
          <w:cantSplit/>
          <w:trHeight w:val="9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10</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工作装置动作时间三项和：≤10s</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11</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工作装置系统工作压力：≥18MPa</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r w:rsidRPr="00420450">
              <w:rPr>
                <w:rFonts w:ascii="宋体" w:hAnsi="宋体" w:hint="eastAsia"/>
                <w:b/>
                <w:bCs/>
                <w:color w:val="000000"/>
                <w:szCs w:val="21"/>
              </w:rPr>
              <w:t>（二）随车文件</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随机技术文件目录</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2</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装箱单</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3</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随机备件明细表</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4</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随机工具明细表</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5</w:t>
            </w:r>
          </w:p>
        </w:tc>
        <w:tc>
          <w:tcPr>
            <w:tcW w:w="4715" w:type="pct"/>
            <w:vAlign w:val="center"/>
          </w:tcPr>
          <w:p w:rsidR="0019483E" w:rsidRPr="00420450" w:rsidRDefault="0019483E" w:rsidP="001D269F">
            <w:pPr>
              <w:rPr>
                <w:rFonts w:ascii="宋体" w:hAnsi="宋体"/>
                <w:color w:val="000000"/>
                <w:szCs w:val="21"/>
              </w:rPr>
            </w:pPr>
            <w:r w:rsidRPr="00420450">
              <w:rPr>
                <w:rFonts w:ascii="宋体" w:hAnsi="宋体" w:hint="eastAsia"/>
                <w:color w:val="000000"/>
                <w:szCs w:val="21"/>
              </w:rPr>
              <w:t>合格证</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6</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装载机维护手册</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7</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装载机零部件图册</w:t>
            </w:r>
          </w:p>
        </w:tc>
      </w:tr>
      <w:bookmarkEnd w:id="1"/>
    </w:tbl>
    <w:p w:rsidR="0019483E" w:rsidRDefault="0019483E" w:rsidP="0019483E">
      <w:pPr>
        <w:autoSpaceDE w:val="0"/>
        <w:autoSpaceDN w:val="0"/>
        <w:spacing w:line="360" w:lineRule="auto"/>
        <w:ind w:left="426"/>
        <w:rPr>
          <w:rFonts w:ascii="宋体" w:hAnsi="宋体"/>
          <w:b/>
          <w:szCs w:val="21"/>
        </w:rPr>
      </w:pPr>
    </w:p>
    <w:p w:rsidR="0019483E" w:rsidRDefault="0019483E" w:rsidP="0019483E">
      <w:pPr>
        <w:pStyle w:val="Style3"/>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8036"/>
      </w:tblGrid>
      <w:tr w:rsidR="0019483E" w:rsidTr="001D269F">
        <w:trPr>
          <w:cantSplit/>
          <w:trHeight w:val="113"/>
          <w:jc w:val="center"/>
        </w:trPr>
        <w:tc>
          <w:tcPr>
            <w:tcW w:w="5000" w:type="pct"/>
            <w:gridSpan w:val="2"/>
            <w:vAlign w:val="center"/>
          </w:tcPr>
          <w:p w:rsidR="0019483E" w:rsidRDefault="0019483E" w:rsidP="001D269F">
            <w:pPr>
              <w:jc w:val="center"/>
              <w:rPr>
                <w:rFonts w:ascii="宋体" w:hAnsi="宋体"/>
                <w:b/>
                <w:bCs/>
                <w:color w:val="000000"/>
                <w:sz w:val="28"/>
                <w:szCs w:val="28"/>
              </w:rPr>
            </w:pPr>
            <w:r>
              <w:rPr>
                <w:rFonts w:ascii="宋体" w:hAnsi="宋体" w:hint="eastAsia"/>
                <w:b/>
                <w:bCs/>
                <w:color w:val="000000"/>
                <w:sz w:val="28"/>
                <w:szCs w:val="28"/>
              </w:rPr>
              <w:t>装载机（中）</w:t>
            </w:r>
          </w:p>
        </w:tc>
      </w:tr>
      <w:tr w:rsidR="0019483E" w:rsidTr="001D269F">
        <w:trPr>
          <w:cantSplit/>
          <w:trHeight w:val="113"/>
          <w:jc w:val="center"/>
        </w:trPr>
        <w:tc>
          <w:tcPr>
            <w:tcW w:w="5000" w:type="pct"/>
            <w:gridSpan w:val="2"/>
            <w:vAlign w:val="center"/>
          </w:tcPr>
          <w:p w:rsidR="0019483E" w:rsidRDefault="0019483E" w:rsidP="0019483E">
            <w:pPr>
              <w:rPr>
                <w:rFonts w:ascii="仿宋_GB2312" w:eastAsia="仿宋_GB2312" w:hAnsi="仿宋_GB2312" w:cs="仿宋_GB2312"/>
                <w:bCs/>
                <w:szCs w:val="21"/>
              </w:rPr>
            </w:pPr>
            <w:r>
              <w:rPr>
                <w:rFonts w:ascii="宋体" w:hAnsi="宋体" w:hint="eastAsia"/>
                <w:bCs/>
                <w:color w:val="000000"/>
                <w:szCs w:val="21"/>
              </w:rPr>
              <w:t xml:space="preserve">数量：2台   </w:t>
            </w:r>
          </w:p>
        </w:tc>
      </w:tr>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r w:rsidRPr="00420450">
              <w:rPr>
                <w:rFonts w:ascii="宋体" w:hAnsi="宋体" w:hint="eastAsia"/>
                <w:b/>
                <w:bCs/>
                <w:color w:val="000000"/>
                <w:szCs w:val="21"/>
              </w:rPr>
              <w:t>（一）整机主要技术参数</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▲额定载重量：≥6000kg</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2</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▲斗容：≥4.5m³</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3</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轴距：≥3300mm</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4</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▲最大崛起力：＞200kN</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5</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最大牵引力:＞180kN</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6</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变速箱型式：定轴式动力换挡或者等同于</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7</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▲柴油机型号：国三及以上排放标准、电喷、增压</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8</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▲柴油机额定功率：≥170kW</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9</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工作液压系统型式：先导控制、双泵合分流</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lastRenderedPageBreak/>
              <w:t>10</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工作装置动作时间三项和：≤10s</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11</w:t>
            </w:r>
          </w:p>
        </w:tc>
        <w:tc>
          <w:tcPr>
            <w:tcW w:w="4715" w:type="pct"/>
          </w:tcPr>
          <w:p w:rsidR="0019483E" w:rsidRPr="00420450" w:rsidRDefault="0019483E" w:rsidP="001D269F">
            <w:pPr>
              <w:rPr>
                <w:rFonts w:ascii="宋体" w:hAnsi="宋体"/>
                <w:color w:val="000000"/>
                <w:szCs w:val="21"/>
              </w:rPr>
            </w:pPr>
            <w:r w:rsidRPr="00420450">
              <w:rPr>
                <w:rFonts w:ascii="宋体" w:hAnsi="宋体" w:hint="eastAsia"/>
                <w:color w:val="000000"/>
                <w:szCs w:val="21"/>
              </w:rPr>
              <w:t>工作装置系统工作压力：≥18MPa</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r w:rsidRPr="00420450">
              <w:rPr>
                <w:rFonts w:ascii="宋体" w:hAnsi="宋体" w:hint="eastAsia"/>
                <w:b/>
                <w:bCs/>
                <w:color w:val="000000"/>
                <w:szCs w:val="21"/>
              </w:rPr>
              <w:t>（二）随车文件</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1</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随机技术文件目录</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2</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装箱单</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3</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随机备件明细表</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4</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随机工具明细表</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5</w:t>
            </w:r>
          </w:p>
        </w:tc>
        <w:tc>
          <w:tcPr>
            <w:tcW w:w="4715"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合格证</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6</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装载机维护手册</w:t>
            </w:r>
          </w:p>
        </w:tc>
      </w:tr>
      <w:tr w:rsidR="0019483E" w:rsidRPr="00420450" w:rsidTr="001D269F">
        <w:trPr>
          <w:cantSplit/>
          <w:trHeight w:val="20"/>
          <w:jc w:val="center"/>
        </w:trPr>
        <w:tc>
          <w:tcPr>
            <w:tcW w:w="285" w:type="pct"/>
            <w:vAlign w:val="center"/>
          </w:tcPr>
          <w:p w:rsidR="0019483E" w:rsidRPr="00420450" w:rsidRDefault="0019483E" w:rsidP="001D269F">
            <w:pPr>
              <w:jc w:val="center"/>
              <w:rPr>
                <w:rFonts w:ascii="宋体" w:hAnsi="宋体"/>
                <w:color w:val="000000"/>
                <w:szCs w:val="21"/>
              </w:rPr>
            </w:pPr>
            <w:r w:rsidRPr="00420450">
              <w:rPr>
                <w:rFonts w:ascii="宋体" w:hAnsi="宋体" w:hint="eastAsia"/>
                <w:color w:val="000000"/>
                <w:szCs w:val="21"/>
              </w:rPr>
              <w:t>7</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装载机零部件图册</w:t>
            </w:r>
          </w:p>
        </w:tc>
      </w:tr>
    </w:tbl>
    <w:p w:rsidR="0019483E" w:rsidRDefault="0019483E" w:rsidP="0019483E">
      <w:pPr>
        <w:pStyle w:val="af"/>
        <w:rPr>
          <w:rFonts w:ascii="仿宋_GB2312" w:eastAsia="仿宋_GB2312" w:hAnsi="仿宋_GB2312" w:cs="仿宋_GB2312"/>
        </w:rPr>
      </w:pPr>
    </w:p>
    <w:p w:rsidR="0019483E" w:rsidRDefault="0019483E" w:rsidP="0019483E">
      <w:pPr>
        <w:pStyle w:val="Style3"/>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8036"/>
      </w:tblGrid>
      <w:tr w:rsidR="0019483E" w:rsidTr="001D269F">
        <w:trPr>
          <w:cantSplit/>
          <w:trHeight w:val="113"/>
          <w:jc w:val="center"/>
        </w:trPr>
        <w:tc>
          <w:tcPr>
            <w:tcW w:w="5000" w:type="pct"/>
            <w:gridSpan w:val="2"/>
            <w:vAlign w:val="center"/>
          </w:tcPr>
          <w:p w:rsidR="0019483E" w:rsidRDefault="0019483E" w:rsidP="001D269F">
            <w:pPr>
              <w:jc w:val="center"/>
              <w:rPr>
                <w:rFonts w:ascii="宋体" w:hAnsi="宋体"/>
                <w:b/>
                <w:bCs/>
                <w:color w:val="000000"/>
                <w:sz w:val="28"/>
                <w:szCs w:val="28"/>
              </w:rPr>
            </w:pPr>
            <w:r>
              <w:rPr>
                <w:rFonts w:ascii="宋体" w:hAnsi="宋体" w:hint="eastAsia"/>
                <w:b/>
                <w:bCs/>
                <w:color w:val="000000"/>
                <w:sz w:val="28"/>
                <w:szCs w:val="28"/>
              </w:rPr>
              <w:t>装载机（大）</w:t>
            </w:r>
          </w:p>
        </w:tc>
      </w:tr>
      <w:tr w:rsidR="0019483E" w:rsidTr="001D269F">
        <w:trPr>
          <w:cantSplit/>
          <w:trHeight w:val="113"/>
          <w:jc w:val="center"/>
        </w:trPr>
        <w:tc>
          <w:tcPr>
            <w:tcW w:w="5000" w:type="pct"/>
            <w:gridSpan w:val="2"/>
            <w:vAlign w:val="center"/>
          </w:tcPr>
          <w:p w:rsidR="0019483E" w:rsidRDefault="0019483E" w:rsidP="0019483E">
            <w:pPr>
              <w:rPr>
                <w:rFonts w:ascii="仿宋_GB2312" w:eastAsia="仿宋_GB2312" w:hAnsi="仿宋_GB2312" w:cs="仿宋_GB2312"/>
                <w:bCs/>
                <w:szCs w:val="21"/>
              </w:rPr>
            </w:pPr>
            <w:r>
              <w:rPr>
                <w:rFonts w:ascii="宋体" w:hAnsi="宋体" w:hint="eastAsia"/>
                <w:bCs/>
                <w:color w:val="000000"/>
                <w:szCs w:val="21"/>
              </w:rPr>
              <w:t xml:space="preserve">数量：2台   </w:t>
            </w:r>
          </w:p>
        </w:tc>
      </w:tr>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r w:rsidRPr="00420450">
              <w:rPr>
                <w:rFonts w:ascii="宋体" w:hAnsi="宋体" w:hint="eastAsia"/>
                <w:b/>
                <w:bCs/>
                <w:color w:val="000000"/>
                <w:szCs w:val="21"/>
              </w:rPr>
              <w:t>（一）整机主要技术参数</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1</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▲额定载重量：≥8000kg</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2</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▲斗容：≥7m³</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3</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▲最大崛起力：≥220kN</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4</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最大牵引力:≥220kN</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5</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变速箱型式：电液控制变速箱</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6</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▲柴油机型号：国三及以上排放标准、电喷、增压</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7</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▲柴油机额定功率：≥230kW</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8</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工作液压系统型式：负载敏感双变量合流液压系统</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9</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工作装置动作时间三项和：≤10s</w:t>
            </w:r>
          </w:p>
        </w:tc>
      </w:tr>
      <w:tr w:rsidR="0019483E" w:rsidRPr="00420450" w:rsidTr="001D269F">
        <w:trPr>
          <w:cantSplit/>
          <w:trHeight w:val="20"/>
          <w:jc w:val="center"/>
        </w:trPr>
        <w:tc>
          <w:tcPr>
            <w:tcW w:w="285" w:type="pct"/>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10</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工作装置系统工作压力：≥30MPa</w:t>
            </w:r>
          </w:p>
        </w:tc>
      </w:tr>
      <w:tr w:rsidR="0019483E" w:rsidRPr="00420450" w:rsidTr="001D269F">
        <w:trPr>
          <w:cantSplit/>
          <w:trHeight w:val="242"/>
          <w:jc w:val="center"/>
        </w:trPr>
        <w:tc>
          <w:tcPr>
            <w:tcW w:w="5000" w:type="pct"/>
            <w:gridSpan w:val="2"/>
            <w:vAlign w:val="center"/>
          </w:tcPr>
          <w:p w:rsidR="0019483E" w:rsidRPr="00420450" w:rsidRDefault="0019483E" w:rsidP="001D269F">
            <w:pPr>
              <w:rPr>
                <w:rFonts w:ascii="宋体" w:hAnsi="宋体"/>
                <w:b/>
                <w:bCs/>
                <w:color w:val="000000"/>
                <w:szCs w:val="21"/>
              </w:rPr>
            </w:pPr>
            <w:r w:rsidRPr="00420450">
              <w:rPr>
                <w:rFonts w:ascii="宋体" w:hAnsi="宋体" w:hint="eastAsia"/>
                <w:b/>
                <w:bCs/>
                <w:color w:val="000000"/>
                <w:szCs w:val="21"/>
              </w:rPr>
              <w:t>（二）随车文件</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1</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随机技术文件目录</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2</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装箱单</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3</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随机备件明细表</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4</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随机工具明细表</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5</w:t>
            </w:r>
          </w:p>
        </w:tc>
        <w:tc>
          <w:tcPr>
            <w:tcW w:w="4715"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合格证</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6</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装载机维护手册</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7</w:t>
            </w:r>
          </w:p>
        </w:tc>
        <w:tc>
          <w:tcPr>
            <w:tcW w:w="4715"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装载机零部件图册</w:t>
            </w:r>
          </w:p>
        </w:tc>
      </w:tr>
    </w:tbl>
    <w:p w:rsidR="0019483E" w:rsidRDefault="0019483E" w:rsidP="0019483E">
      <w:pPr>
        <w:pStyle w:val="af"/>
        <w:rPr>
          <w:rFonts w:ascii="仿宋_GB2312" w:eastAsia="仿宋_GB2312" w:hAnsi="仿宋_GB2312" w:cs="仿宋_GB2312"/>
        </w:rPr>
      </w:pPr>
    </w:p>
    <w:p w:rsidR="0019483E" w:rsidRPr="00420450" w:rsidRDefault="0019483E" w:rsidP="0019483E">
      <w:pPr>
        <w:pStyle w:val="Style3"/>
        <w:spacing w:line="360" w:lineRule="auto"/>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8036"/>
      </w:tblGrid>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宋体" w:hAnsi="宋体"/>
                <w:b/>
                <w:bCs/>
                <w:color w:val="000000"/>
                <w:sz w:val="28"/>
                <w:szCs w:val="28"/>
              </w:rPr>
            </w:pPr>
            <w:r w:rsidRPr="00420450">
              <w:rPr>
                <w:rFonts w:ascii="宋体" w:hAnsi="宋体" w:hint="eastAsia"/>
                <w:b/>
                <w:bCs/>
                <w:color w:val="000000"/>
                <w:sz w:val="28"/>
                <w:szCs w:val="28"/>
              </w:rPr>
              <w:t>推土机</w:t>
            </w:r>
          </w:p>
        </w:tc>
      </w:tr>
      <w:tr w:rsidR="0019483E" w:rsidTr="001D269F">
        <w:trPr>
          <w:cantSplit/>
          <w:trHeight w:val="113"/>
          <w:jc w:val="center"/>
        </w:trPr>
        <w:tc>
          <w:tcPr>
            <w:tcW w:w="5000" w:type="pct"/>
            <w:gridSpan w:val="2"/>
            <w:vAlign w:val="center"/>
          </w:tcPr>
          <w:p w:rsidR="0019483E" w:rsidRDefault="0019483E" w:rsidP="0019483E">
            <w:pPr>
              <w:rPr>
                <w:rFonts w:ascii="仿宋_GB2312" w:eastAsia="仿宋_GB2312" w:hAnsi="仿宋_GB2312" w:cs="仿宋_GB2312"/>
                <w:b/>
                <w:szCs w:val="21"/>
              </w:rPr>
            </w:pPr>
            <w:r w:rsidRPr="00420450">
              <w:rPr>
                <w:rFonts w:ascii="宋体" w:hAnsi="宋体" w:hint="eastAsia"/>
                <w:color w:val="000000"/>
                <w:szCs w:val="21"/>
              </w:rPr>
              <w:t xml:space="preserve">数量：1台  </w:t>
            </w:r>
          </w:p>
        </w:tc>
      </w:tr>
      <w:tr w:rsidR="0019483E" w:rsidRPr="00420450" w:rsidTr="001D269F">
        <w:trPr>
          <w:cantSplit/>
          <w:trHeight w:val="113"/>
          <w:jc w:val="center"/>
        </w:trPr>
        <w:tc>
          <w:tcPr>
            <w:tcW w:w="5000" w:type="pct"/>
            <w:gridSpan w:val="2"/>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Cs/>
                <w:szCs w:val="21"/>
              </w:rPr>
            </w:pPr>
            <w:r w:rsidRPr="00420450">
              <w:rPr>
                <w:rFonts w:ascii="宋体" w:hAnsi="宋体" w:hint="eastAsia"/>
                <w:b/>
                <w:bCs/>
                <w:color w:val="000000"/>
                <w:szCs w:val="21"/>
              </w:rPr>
              <w:t>（一）整机主要技术参数</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接地比压：≤45kPa</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离地间隙：≥400mm</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最大爬坡力：≥30°</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▲发动机型号：国三及以上排放标准、电喷、增压</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▲额定功率/马力：≥180kW/240hp</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铲刀型式（ISO9246）：直倾铲</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▲铲刀容量：≥5m³</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铲刀宽度：≥4400mm</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铲刀高度：≥1300mm</w:t>
            </w:r>
          </w:p>
        </w:tc>
      </w:tr>
      <w:tr w:rsidR="0019483E" w:rsidRPr="00420450" w:rsidTr="001D269F">
        <w:trPr>
          <w:cantSplit/>
          <w:trHeight w:val="20"/>
          <w:jc w:val="center"/>
        </w:trPr>
        <w:tc>
          <w:tcPr>
            <w:tcW w:w="285" w:type="pct"/>
            <w:vAlign w:val="center"/>
          </w:tcPr>
          <w:p w:rsidR="0019483E" w:rsidRPr="00420450" w:rsidRDefault="0019483E" w:rsidP="00656B0D">
            <w:pPr>
              <w:pStyle w:val="af9"/>
              <w:numPr>
                <w:ilvl w:val="0"/>
                <w:numId w:val="13"/>
              </w:numPr>
              <w:ind w:firstLineChars="0"/>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铲刀最大切削深度：≥650mm</w:t>
            </w:r>
          </w:p>
        </w:tc>
      </w:tr>
      <w:tr w:rsidR="0019483E" w:rsidRPr="00420450" w:rsidTr="001D269F">
        <w:trPr>
          <w:cantSplit/>
          <w:trHeight w:val="20"/>
          <w:jc w:val="center"/>
        </w:trPr>
        <w:tc>
          <w:tcPr>
            <w:tcW w:w="285" w:type="pct"/>
            <w:vAlign w:val="center"/>
          </w:tcPr>
          <w:p w:rsidR="0019483E" w:rsidRPr="00420450" w:rsidRDefault="0019483E" w:rsidP="00656B0D">
            <w:pPr>
              <w:pStyle w:val="af9"/>
              <w:numPr>
                <w:ilvl w:val="0"/>
                <w:numId w:val="13"/>
              </w:numPr>
              <w:ind w:firstLineChars="0"/>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铲刀最大提升高度：≥1100mm</w:t>
            </w:r>
          </w:p>
        </w:tc>
      </w:tr>
      <w:tr w:rsidR="0019483E" w:rsidRPr="00420450" w:rsidTr="001D269F">
        <w:trPr>
          <w:cantSplit/>
          <w:trHeight w:val="20"/>
          <w:jc w:val="center"/>
        </w:trPr>
        <w:tc>
          <w:tcPr>
            <w:tcW w:w="285" w:type="pct"/>
            <w:vAlign w:val="center"/>
          </w:tcPr>
          <w:p w:rsidR="0019483E" w:rsidRPr="00420450" w:rsidRDefault="0019483E" w:rsidP="00656B0D">
            <w:pPr>
              <w:pStyle w:val="af9"/>
              <w:numPr>
                <w:ilvl w:val="0"/>
                <w:numId w:val="13"/>
              </w:numPr>
              <w:ind w:firstLineChars="0"/>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履带宽度-锻造单筋：915mm/910mm</w:t>
            </w:r>
          </w:p>
        </w:tc>
      </w:tr>
      <w:tr w:rsidR="0019483E" w:rsidRPr="00420450" w:rsidTr="001D269F">
        <w:trPr>
          <w:cantSplit/>
          <w:trHeight w:val="20"/>
          <w:jc w:val="center"/>
        </w:trPr>
        <w:tc>
          <w:tcPr>
            <w:tcW w:w="285" w:type="pct"/>
            <w:vAlign w:val="center"/>
          </w:tcPr>
          <w:p w:rsidR="0019483E" w:rsidRPr="00420450" w:rsidRDefault="0019483E" w:rsidP="00656B0D">
            <w:pPr>
              <w:pStyle w:val="af9"/>
              <w:numPr>
                <w:ilvl w:val="0"/>
                <w:numId w:val="13"/>
              </w:numPr>
              <w:ind w:firstLineChars="0"/>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履带宽度-锻造自清洁：915mm</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履带板数量：45</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履带接地长度：≥3400mm</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履带轨距：2300mm</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▲支重轮数量：≥8</w:t>
            </w:r>
          </w:p>
        </w:tc>
      </w:tr>
      <w:tr w:rsidR="0019483E" w:rsidRPr="00420450" w:rsidTr="001D269F">
        <w:trPr>
          <w:cantSplit/>
          <w:trHeight w:val="20"/>
          <w:jc w:val="center"/>
        </w:trPr>
        <w:tc>
          <w:tcPr>
            <w:tcW w:w="285" w:type="pct"/>
            <w:vAlign w:val="center"/>
          </w:tcPr>
          <w:p w:rsidR="0019483E" w:rsidRPr="00656B0D" w:rsidRDefault="0019483E" w:rsidP="00656B0D">
            <w:pPr>
              <w:pStyle w:val="af9"/>
              <w:numPr>
                <w:ilvl w:val="0"/>
                <w:numId w:val="13"/>
              </w:numPr>
              <w:ind w:firstLineChars="0"/>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▲托链轮数量：≥2</w:t>
            </w:r>
          </w:p>
        </w:tc>
      </w:tr>
      <w:tr w:rsidR="0019483E" w:rsidTr="001D269F">
        <w:trPr>
          <w:cantSplit/>
          <w:trHeight w:val="113"/>
          <w:jc w:val="center"/>
        </w:trPr>
        <w:tc>
          <w:tcPr>
            <w:tcW w:w="5000" w:type="pct"/>
            <w:gridSpan w:val="2"/>
            <w:vAlign w:val="center"/>
          </w:tcPr>
          <w:p w:rsidR="0019483E" w:rsidRDefault="0019483E" w:rsidP="001D269F">
            <w:pPr>
              <w:rPr>
                <w:rFonts w:ascii="仿宋_GB2312" w:eastAsia="仿宋_GB2312" w:hAnsi="仿宋_GB2312" w:cs="仿宋_GB2312"/>
                <w:b/>
                <w:szCs w:val="21"/>
              </w:rPr>
            </w:pPr>
            <w:r w:rsidRPr="00420450">
              <w:rPr>
                <w:rFonts w:ascii="宋体" w:hAnsi="宋体" w:hint="eastAsia"/>
                <w:b/>
                <w:bCs/>
                <w:color w:val="000000"/>
                <w:szCs w:val="21"/>
              </w:rPr>
              <w:t>（二）随车文件</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随机技术文件目录</w:t>
            </w:r>
          </w:p>
        </w:tc>
      </w:tr>
      <w:tr w:rsidR="0019483E" w:rsidRPr="00420450" w:rsidTr="001D269F">
        <w:trPr>
          <w:cantSplit/>
          <w:trHeight w:val="20"/>
          <w:jc w:val="center"/>
        </w:trPr>
        <w:tc>
          <w:tcPr>
            <w:tcW w:w="285" w:type="pct"/>
            <w:vAlign w:val="center"/>
          </w:tcPr>
          <w:p w:rsidR="0019483E" w:rsidRPr="00656B0D" w:rsidRDefault="0019483E" w:rsidP="00656B0D">
            <w:pPr>
              <w:rPr>
                <w:rFonts w:ascii="宋体" w:hAnsi="宋体"/>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装箱单</w:t>
            </w:r>
          </w:p>
        </w:tc>
      </w:tr>
      <w:tr w:rsidR="0019483E" w:rsidRPr="00420450" w:rsidTr="001D269F">
        <w:trPr>
          <w:cantSplit/>
          <w:trHeight w:val="20"/>
          <w:jc w:val="center"/>
        </w:trPr>
        <w:tc>
          <w:tcPr>
            <w:tcW w:w="285" w:type="pct"/>
            <w:vAlign w:val="center"/>
          </w:tcPr>
          <w:p w:rsidR="0019483E" w:rsidRPr="00420450" w:rsidRDefault="0019483E" w:rsidP="001D269F">
            <w:pPr>
              <w:pStyle w:val="af9"/>
              <w:jc w:val="center"/>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随机备件明细表</w:t>
            </w:r>
          </w:p>
        </w:tc>
      </w:tr>
      <w:tr w:rsidR="0019483E" w:rsidRPr="00420450" w:rsidTr="001D269F">
        <w:trPr>
          <w:cantSplit/>
          <w:trHeight w:val="20"/>
          <w:jc w:val="center"/>
        </w:trPr>
        <w:tc>
          <w:tcPr>
            <w:tcW w:w="285" w:type="pct"/>
            <w:vAlign w:val="center"/>
          </w:tcPr>
          <w:p w:rsidR="0019483E" w:rsidRPr="00420450" w:rsidRDefault="0019483E" w:rsidP="001D269F">
            <w:pPr>
              <w:pStyle w:val="af9"/>
              <w:jc w:val="center"/>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随机工具明细表</w:t>
            </w:r>
          </w:p>
        </w:tc>
      </w:tr>
      <w:tr w:rsidR="0019483E" w:rsidRPr="00420450" w:rsidTr="001D269F">
        <w:trPr>
          <w:cantSplit/>
          <w:trHeight w:val="20"/>
          <w:jc w:val="center"/>
        </w:trPr>
        <w:tc>
          <w:tcPr>
            <w:tcW w:w="285" w:type="pct"/>
            <w:vAlign w:val="center"/>
          </w:tcPr>
          <w:p w:rsidR="0019483E" w:rsidRPr="00420450" w:rsidRDefault="0019483E" w:rsidP="001D269F">
            <w:pPr>
              <w:pStyle w:val="af9"/>
              <w:jc w:val="center"/>
              <w:rPr>
                <w:rFonts w:ascii="宋体" w:eastAsia="宋体" w:hAnsi="宋体" w:cs="Times New Roman"/>
                <w:color w:val="000000"/>
                <w:szCs w:val="21"/>
              </w:rPr>
            </w:pPr>
          </w:p>
        </w:tc>
        <w:tc>
          <w:tcPr>
            <w:tcW w:w="4714"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合格证</w:t>
            </w:r>
          </w:p>
        </w:tc>
      </w:tr>
      <w:tr w:rsidR="0019483E" w:rsidRPr="00420450" w:rsidTr="001D269F">
        <w:trPr>
          <w:cantSplit/>
          <w:trHeight w:val="20"/>
          <w:jc w:val="center"/>
        </w:trPr>
        <w:tc>
          <w:tcPr>
            <w:tcW w:w="285" w:type="pct"/>
            <w:vAlign w:val="center"/>
          </w:tcPr>
          <w:p w:rsidR="0019483E" w:rsidRPr="00420450" w:rsidRDefault="0019483E" w:rsidP="001D269F">
            <w:pPr>
              <w:pStyle w:val="af9"/>
              <w:jc w:val="center"/>
              <w:rPr>
                <w:rFonts w:ascii="宋体" w:eastAsia="宋体" w:hAnsi="宋体" w:cs="Times New Roman"/>
                <w:color w:val="000000"/>
                <w:szCs w:val="21"/>
              </w:rPr>
            </w:pP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推土机操作与维护手册</w:t>
            </w:r>
          </w:p>
        </w:tc>
      </w:tr>
      <w:tr w:rsidR="0019483E" w:rsidRPr="00420450" w:rsidTr="001D269F">
        <w:trPr>
          <w:cantSplit/>
          <w:trHeight w:val="20"/>
          <w:jc w:val="center"/>
        </w:trPr>
        <w:tc>
          <w:tcPr>
            <w:tcW w:w="285" w:type="pct"/>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7</w:t>
            </w:r>
          </w:p>
        </w:tc>
        <w:tc>
          <w:tcPr>
            <w:tcW w:w="4714" w:type="pct"/>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推土机零部件图册</w:t>
            </w:r>
          </w:p>
        </w:tc>
      </w:tr>
    </w:tbl>
    <w:p w:rsidR="0019483E" w:rsidRDefault="0019483E" w:rsidP="0019483E">
      <w:pPr>
        <w:rPr>
          <w:rFonts w:ascii="仿宋_GB2312" w:eastAsia="仿宋_GB2312" w:hAnsi="仿宋_GB2312" w:cs="仿宋_GB2312"/>
        </w:rPr>
      </w:pPr>
    </w:p>
    <w:p w:rsidR="0019483E" w:rsidRPr="00420450" w:rsidRDefault="0019483E" w:rsidP="0019483E">
      <w:pPr>
        <w:pStyle w:val="Style3"/>
        <w:spacing w:line="360" w:lineRule="auto"/>
        <w:rPr>
          <w:rFonts w:ascii="Calibri" w:hAnsi="Calibri"/>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1"/>
        <w:gridCol w:w="7987"/>
      </w:tblGrid>
      <w:tr w:rsidR="0019483E" w:rsidTr="001D269F">
        <w:trPr>
          <w:cantSplit/>
          <w:trHeight w:val="20"/>
          <w:jc w:val="center"/>
        </w:trPr>
        <w:tc>
          <w:tcPr>
            <w:tcW w:w="8937" w:type="dxa"/>
            <w:gridSpan w:val="3"/>
            <w:vAlign w:val="center"/>
          </w:tcPr>
          <w:p w:rsidR="0019483E" w:rsidRDefault="0019483E" w:rsidP="001D269F">
            <w:pPr>
              <w:jc w:val="center"/>
              <w:rPr>
                <w:rFonts w:ascii="仿宋_GB2312" w:eastAsia="仿宋_GB2312" w:hAnsi="仿宋_GB2312" w:cs="仿宋_GB2312"/>
                <w:szCs w:val="21"/>
              </w:rPr>
            </w:pPr>
            <w:r w:rsidRPr="00420450">
              <w:rPr>
                <w:rFonts w:ascii="宋体" w:hAnsi="宋体" w:hint="eastAsia"/>
                <w:b/>
                <w:bCs/>
                <w:color w:val="000000"/>
                <w:sz w:val="28"/>
                <w:szCs w:val="28"/>
              </w:rPr>
              <w:t>挖掘机</w:t>
            </w:r>
            <w:r>
              <w:rPr>
                <w:rFonts w:ascii="宋体" w:hAnsi="宋体" w:hint="eastAsia"/>
                <w:b/>
                <w:bCs/>
                <w:color w:val="000000"/>
                <w:sz w:val="28"/>
                <w:szCs w:val="28"/>
              </w:rPr>
              <w:t>（履带）</w:t>
            </w:r>
          </w:p>
        </w:tc>
      </w:tr>
      <w:tr w:rsidR="0019483E" w:rsidTr="001D269F">
        <w:trPr>
          <w:cantSplit/>
          <w:trHeight w:val="20"/>
          <w:jc w:val="center"/>
        </w:trPr>
        <w:tc>
          <w:tcPr>
            <w:tcW w:w="8937" w:type="dxa"/>
            <w:gridSpan w:val="3"/>
            <w:vAlign w:val="center"/>
          </w:tcPr>
          <w:p w:rsidR="0019483E" w:rsidRDefault="0019483E" w:rsidP="0019483E">
            <w:pPr>
              <w:rPr>
                <w:rFonts w:ascii="仿宋_GB2312" w:eastAsia="仿宋_GB2312" w:hAnsi="仿宋_GB2312" w:cs="仿宋_GB2312"/>
                <w:b/>
                <w:szCs w:val="21"/>
              </w:rPr>
            </w:pPr>
            <w:r w:rsidRPr="00420450">
              <w:rPr>
                <w:rFonts w:ascii="宋体" w:hAnsi="宋体" w:hint="eastAsia"/>
                <w:color w:val="000000"/>
                <w:szCs w:val="21"/>
              </w:rPr>
              <w:t xml:space="preserve">数量：2台   </w:t>
            </w:r>
          </w:p>
        </w:tc>
      </w:tr>
      <w:tr w:rsidR="0019483E" w:rsidRPr="00420450" w:rsidTr="001D269F">
        <w:trPr>
          <w:cantSplit/>
          <w:trHeight w:val="20"/>
          <w:jc w:val="center"/>
        </w:trPr>
        <w:tc>
          <w:tcPr>
            <w:tcW w:w="8937" w:type="dxa"/>
            <w:gridSpan w:val="3"/>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Tr="001D269F">
        <w:trPr>
          <w:cantSplit/>
          <w:trHeight w:val="20"/>
          <w:jc w:val="center"/>
        </w:trPr>
        <w:tc>
          <w:tcPr>
            <w:tcW w:w="8937" w:type="dxa"/>
            <w:gridSpan w:val="3"/>
            <w:vAlign w:val="center"/>
          </w:tcPr>
          <w:p w:rsidR="0019483E" w:rsidRDefault="0019483E" w:rsidP="001D269F">
            <w:pPr>
              <w:rPr>
                <w:rFonts w:ascii="仿宋_GB2312" w:eastAsia="仿宋_GB2312" w:hAnsi="仿宋_GB2312" w:cs="仿宋_GB2312"/>
                <w:b/>
                <w:szCs w:val="21"/>
              </w:rPr>
            </w:pPr>
            <w:r w:rsidRPr="00420450">
              <w:rPr>
                <w:rFonts w:ascii="宋体" w:hAnsi="宋体" w:hint="eastAsia"/>
                <w:b/>
                <w:bCs/>
                <w:color w:val="000000"/>
                <w:szCs w:val="21"/>
              </w:rPr>
              <w:t>（一）整机性能要求</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整机质量 ≥15000 kg</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2</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Pr>
                <w:rFonts w:ascii="宋体" w:hAnsi="宋体" w:hint="eastAsia"/>
                <w:color w:val="000000"/>
                <w:szCs w:val="21"/>
              </w:rPr>
              <w:t>▲</w:t>
            </w:r>
            <w:r w:rsidRPr="00420450">
              <w:rPr>
                <w:rFonts w:ascii="宋体" w:eastAsia="宋体" w:hAnsi="宋体" w:cs="Times New Roman" w:hint="eastAsia"/>
                <w:color w:val="000000"/>
                <w:szCs w:val="21"/>
              </w:rPr>
              <w:t>发动机功率 ≥100 KW</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3</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发动机排量 ≥4 L</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4</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发动机型号：国三及以上排放标准、电喷、增压</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5</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▲标准斗容 ≥0.8 m3</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6</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▲铲斗挖掘力 ≥110 kN</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7</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机尾回转半径 ≤2300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8</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▲最大伸展距离 ≥9000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9</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▲最大挖掘深度 ≥5500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lastRenderedPageBreak/>
              <w:t>10</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▲最大装载高度 ≥9000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11</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最小回转半径 ≥2800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12</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▲主系统最大流量 ≥230 L/min</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13</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▲最高工作压力 ≥37500 kpa</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14</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离地间隙 ≥350 mm</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15</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▲燃油箱容量 ≥230 L</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16</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液压油箱容量≥130 L</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17</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▲功率模式 三种</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18</w:t>
            </w:r>
          </w:p>
        </w:tc>
        <w:tc>
          <w:tcPr>
            <w:tcW w:w="7998"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具备发动机转速自动控制/高温环境冷却保护</w:t>
            </w:r>
          </w:p>
        </w:tc>
      </w:tr>
      <w:tr w:rsidR="0019483E" w:rsidTr="001D269F">
        <w:trPr>
          <w:cantSplit/>
          <w:trHeight w:val="20"/>
          <w:jc w:val="center"/>
        </w:trPr>
        <w:tc>
          <w:tcPr>
            <w:tcW w:w="8937" w:type="dxa"/>
            <w:gridSpan w:val="3"/>
            <w:vAlign w:val="center"/>
          </w:tcPr>
          <w:p w:rsidR="0019483E" w:rsidRDefault="0019483E" w:rsidP="001D269F">
            <w:pPr>
              <w:rPr>
                <w:rFonts w:ascii="仿宋_GB2312" w:eastAsia="仿宋_GB2312" w:hAnsi="仿宋_GB2312" w:cs="仿宋_GB2312"/>
                <w:b/>
                <w:snapToGrid w:val="0"/>
                <w:szCs w:val="21"/>
              </w:rPr>
            </w:pPr>
            <w:r w:rsidRPr="00420450">
              <w:rPr>
                <w:rFonts w:ascii="宋体" w:hAnsi="宋体" w:hint="eastAsia"/>
                <w:b/>
                <w:bCs/>
                <w:color w:val="000000"/>
                <w:szCs w:val="21"/>
              </w:rPr>
              <w:t>（二）标准配置</w:t>
            </w:r>
          </w:p>
        </w:tc>
      </w:tr>
      <w:tr w:rsidR="0019483E" w:rsidRPr="00420450" w:rsidTr="001D269F">
        <w:trPr>
          <w:cantSplit/>
          <w:trHeight w:val="20"/>
          <w:jc w:val="center"/>
        </w:trPr>
        <w:tc>
          <w:tcPr>
            <w:tcW w:w="950" w:type="dxa"/>
            <w:gridSpan w:val="2"/>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w:t>
            </w:r>
          </w:p>
        </w:tc>
        <w:tc>
          <w:tcPr>
            <w:tcW w:w="7987" w:type="dxa"/>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斗杆侧面预留液压快速接口，可以为作业机具提供动力。可以将铲斗换成液压破碎锤。随机配破碎锤参数：</w:t>
            </w:r>
          </w:p>
        </w:tc>
      </w:tr>
      <w:tr w:rsidR="0019483E" w:rsidRPr="00420450" w:rsidTr="001D269F">
        <w:trPr>
          <w:cantSplit/>
          <w:trHeight w:val="20"/>
          <w:jc w:val="center"/>
        </w:trPr>
        <w:tc>
          <w:tcPr>
            <w:tcW w:w="950" w:type="dxa"/>
            <w:gridSpan w:val="2"/>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2</w:t>
            </w:r>
          </w:p>
        </w:tc>
        <w:tc>
          <w:tcPr>
            <w:tcW w:w="7987" w:type="dxa"/>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斗杆前部标配液压快换装置，用于切换铲斗或液压破碎锤</w:t>
            </w:r>
          </w:p>
        </w:tc>
      </w:tr>
      <w:tr w:rsidR="0019483E" w:rsidRPr="00420450" w:rsidTr="001D269F">
        <w:trPr>
          <w:cantSplit/>
          <w:trHeight w:val="20"/>
          <w:jc w:val="center"/>
        </w:trPr>
        <w:tc>
          <w:tcPr>
            <w:tcW w:w="950" w:type="dxa"/>
            <w:gridSpan w:val="2"/>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3</w:t>
            </w:r>
          </w:p>
        </w:tc>
        <w:tc>
          <w:tcPr>
            <w:tcW w:w="7987" w:type="dxa"/>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LCD液晶显示器、后视摄像头、紧急停机开关、行驶报警、回转机械锁、底盘灯、左右动臂灯、驾驶室灯</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4</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具有翻车保护结构（ROPS）和落物保护结构（FOPS），安全性高，隔音性好，进入驾驶室须抬起安全杆，方能安全地进入驾驶室。</w:t>
            </w:r>
          </w:p>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进入驾驶室坐好后，放下安全杆。开始挖掘前，须系好安全带。离开驾驶室时，须先抬起安全杆。安全杆抬起或未正确复位时，安全传感器能锁定挖掘操作，并使此后的各个操作动作失效。驾驶室内含空调。</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5</w:t>
            </w:r>
          </w:p>
        </w:tc>
        <w:tc>
          <w:tcPr>
            <w:tcW w:w="7998"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配备相应规格型号铲斗、液压破碎锤和大型液压剪扩钳，且快速更换；斗杆侧面预留液压输出口，可以为作业机具提供动力。</w:t>
            </w:r>
          </w:p>
        </w:tc>
      </w:tr>
      <w:tr w:rsidR="0019483E" w:rsidTr="001D269F">
        <w:trPr>
          <w:cantSplit/>
          <w:trHeight w:val="20"/>
          <w:jc w:val="center"/>
        </w:trPr>
        <w:tc>
          <w:tcPr>
            <w:tcW w:w="8937" w:type="dxa"/>
            <w:gridSpan w:val="3"/>
            <w:vAlign w:val="center"/>
          </w:tcPr>
          <w:p w:rsidR="0019483E" w:rsidRDefault="0019483E" w:rsidP="001D269F">
            <w:pPr>
              <w:rPr>
                <w:rFonts w:ascii="仿宋_GB2312" w:eastAsia="仿宋_GB2312" w:hAnsi="仿宋_GB2312" w:cs="仿宋_GB2312"/>
                <w:b/>
                <w:szCs w:val="21"/>
              </w:rPr>
            </w:pPr>
            <w:r w:rsidRPr="00420450">
              <w:rPr>
                <w:rFonts w:ascii="宋体" w:hAnsi="宋体" w:hint="eastAsia"/>
                <w:b/>
                <w:bCs/>
                <w:color w:val="000000"/>
                <w:szCs w:val="21"/>
              </w:rPr>
              <w:t>（三）随车文件</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w:t>
            </w:r>
          </w:p>
        </w:tc>
        <w:tc>
          <w:tcPr>
            <w:tcW w:w="7998"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装箱单</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2</w:t>
            </w:r>
          </w:p>
        </w:tc>
        <w:tc>
          <w:tcPr>
            <w:tcW w:w="7998"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操作与保养手册</w:t>
            </w:r>
          </w:p>
        </w:tc>
      </w:tr>
      <w:tr w:rsidR="0019483E" w:rsidRPr="00420450" w:rsidTr="001D269F">
        <w:trPr>
          <w:cantSplit/>
          <w:trHeight w:val="20"/>
          <w:jc w:val="center"/>
        </w:trPr>
        <w:tc>
          <w:tcPr>
            <w:tcW w:w="939"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3</w:t>
            </w:r>
          </w:p>
        </w:tc>
        <w:tc>
          <w:tcPr>
            <w:tcW w:w="7998"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产品合格证明书</w:t>
            </w:r>
          </w:p>
        </w:tc>
      </w:tr>
    </w:tbl>
    <w:p w:rsidR="0019483E" w:rsidRDefault="0019483E" w:rsidP="0019483E">
      <w:pPr>
        <w:rPr>
          <w:rFonts w:ascii="仿宋_GB2312" w:eastAsia="仿宋_GB2312" w:hAnsi="仿宋_GB2312" w:cs="仿宋_GB2312"/>
        </w:rPr>
      </w:pPr>
    </w:p>
    <w:p w:rsidR="0019483E" w:rsidRDefault="0019483E" w:rsidP="0019483E">
      <w:pPr>
        <w:pStyle w:val="af"/>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
        <w:gridCol w:w="11"/>
        <w:gridCol w:w="8219"/>
        <w:gridCol w:w="236"/>
      </w:tblGrid>
      <w:tr w:rsidR="0019483E" w:rsidRPr="00420450" w:rsidTr="001D269F">
        <w:trPr>
          <w:gridAfter w:val="1"/>
          <w:wAfter w:w="236" w:type="dxa"/>
          <w:cantSplit/>
          <w:trHeight w:val="20"/>
        </w:trPr>
        <w:tc>
          <w:tcPr>
            <w:tcW w:w="8897" w:type="dxa"/>
            <w:gridSpan w:val="3"/>
            <w:vAlign w:val="center"/>
          </w:tcPr>
          <w:p w:rsidR="0019483E" w:rsidRPr="00420450" w:rsidRDefault="0019483E" w:rsidP="001D269F">
            <w:pPr>
              <w:jc w:val="center"/>
              <w:rPr>
                <w:rFonts w:ascii="宋体" w:hAnsi="宋体"/>
                <w:b/>
                <w:bCs/>
                <w:color w:val="000000"/>
                <w:sz w:val="28"/>
                <w:szCs w:val="28"/>
              </w:rPr>
            </w:pPr>
            <w:r w:rsidRPr="00420450">
              <w:rPr>
                <w:rFonts w:ascii="宋体" w:hAnsi="宋体" w:hint="eastAsia"/>
                <w:b/>
                <w:bCs/>
                <w:color w:val="000000"/>
                <w:sz w:val="28"/>
                <w:szCs w:val="28"/>
              </w:rPr>
              <w:t>叉车</w:t>
            </w:r>
          </w:p>
        </w:tc>
      </w:tr>
      <w:tr w:rsidR="0019483E" w:rsidTr="001D269F">
        <w:trPr>
          <w:gridAfter w:val="1"/>
          <w:wAfter w:w="236" w:type="dxa"/>
          <w:cantSplit/>
          <w:trHeight w:val="20"/>
        </w:trPr>
        <w:tc>
          <w:tcPr>
            <w:tcW w:w="8897" w:type="dxa"/>
            <w:gridSpan w:val="3"/>
            <w:vAlign w:val="center"/>
          </w:tcPr>
          <w:p w:rsidR="0019483E" w:rsidRDefault="0019483E" w:rsidP="0019483E">
            <w:pPr>
              <w:rPr>
                <w:rFonts w:ascii="仿宋_GB2312" w:eastAsia="仿宋_GB2312" w:hAnsi="仿宋_GB2312" w:cs="仿宋_GB2312"/>
                <w:b/>
                <w:szCs w:val="21"/>
              </w:rPr>
            </w:pPr>
            <w:r w:rsidRPr="00420450">
              <w:rPr>
                <w:rFonts w:ascii="宋体" w:hAnsi="宋体" w:hint="eastAsia"/>
                <w:color w:val="000000"/>
                <w:szCs w:val="21"/>
              </w:rPr>
              <w:t xml:space="preserve">数量：3台   </w:t>
            </w:r>
          </w:p>
        </w:tc>
      </w:tr>
      <w:tr w:rsidR="0019483E" w:rsidRPr="00420450" w:rsidTr="001D269F">
        <w:trPr>
          <w:gridAfter w:val="1"/>
          <w:wAfter w:w="236" w:type="dxa"/>
          <w:cantSplit/>
          <w:trHeight w:val="20"/>
        </w:trPr>
        <w:tc>
          <w:tcPr>
            <w:tcW w:w="8897" w:type="dxa"/>
            <w:gridSpan w:val="3"/>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主要技术参数及要求</w:t>
            </w:r>
          </w:p>
        </w:tc>
      </w:tr>
      <w:tr w:rsidR="0019483E" w:rsidTr="001D269F">
        <w:trPr>
          <w:gridAfter w:val="1"/>
          <w:wAfter w:w="236" w:type="dxa"/>
          <w:cantSplit/>
          <w:trHeight w:val="20"/>
        </w:trPr>
        <w:tc>
          <w:tcPr>
            <w:tcW w:w="8897" w:type="dxa"/>
            <w:gridSpan w:val="3"/>
            <w:vAlign w:val="center"/>
          </w:tcPr>
          <w:p w:rsidR="0019483E" w:rsidRDefault="0019483E" w:rsidP="001D269F">
            <w:pPr>
              <w:rPr>
                <w:rFonts w:ascii="仿宋_GB2312" w:eastAsia="仿宋_GB2312" w:hAnsi="仿宋_GB2312" w:cs="仿宋_GB2312"/>
                <w:b/>
                <w:szCs w:val="21"/>
              </w:rPr>
            </w:pPr>
            <w:r w:rsidRPr="00420450">
              <w:rPr>
                <w:rFonts w:ascii="宋体" w:hAnsi="宋体" w:hint="eastAsia"/>
                <w:b/>
                <w:bCs/>
                <w:color w:val="000000"/>
                <w:szCs w:val="21"/>
              </w:rPr>
              <w:t>（一）整机性能要求</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1</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▲发动机功率≥70 KW</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2</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▲发动机排量≥4 L</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3</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▲发动机型号：国三及以上排放标准、电喷、增压</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4</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最大扭矩 ≥400 Nm</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5</w:t>
            </w:r>
          </w:p>
        </w:tc>
        <w:tc>
          <w:tcPr>
            <w:tcW w:w="8230"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液压泵排量 ≥170 L/min</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6</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驱动形式 4×4</w:t>
            </w:r>
          </w:p>
        </w:tc>
      </w:tr>
      <w:tr w:rsidR="0019483E" w:rsidTr="001D269F">
        <w:trPr>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7</w:t>
            </w:r>
          </w:p>
        </w:tc>
        <w:tc>
          <w:tcPr>
            <w:tcW w:w="8230" w:type="dxa"/>
            <w:gridSpan w:val="2"/>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整机长度 ≤6500 mm</w:t>
            </w:r>
          </w:p>
        </w:tc>
        <w:tc>
          <w:tcPr>
            <w:tcW w:w="236" w:type="dxa"/>
            <w:tcBorders>
              <w:top w:val="nil"/>
              <w:bottom w:val="nil"/>
              <w:right w:val="nil"/>
            </w:tcBorders>
          </w:tcPr>
          <w:p w:rsidR="0019483E" w:rsidRDefault="0019483E" w:rsidP="001D269F">
            <w:pPr>
              <w:pStyle w:val="af9"/>
              <w:ind w:firstLineChars="0" w:firstLine="0"/>
              <w:rPr>
                <w:rFonts w:ascii="仿宋_GB2312" w:eastAsia="仿宋_GB2312" w:hAnsi="仿宋_GB2312" w:cs="仿宋_GB2312"/>
              </w:rPr>
            </w:pP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8</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▲轴距 ≥3000 mm</w:t>
            </w:r>
          </w:p>
        </w:tc>
      </w:tr>
      <w:tr w:rsidR="0019483E" w:rsidRPr="00420450" w:rsidTr="001D269F">
        <w:trPr>
          <w:gridAfter w:val="1"/>
          <w:wAfter w:w="236" w:type="dxa"/>
          <w:cantSplit/>
          <w:trHeight w:val="20"/>
        </w:trPr>
        <w:tc>
          <w:tcPr>
            <w:tcW w:w="667" w:type="dxa"/>
            <w:vAlign w:val="center"/>
          </w:tcPr>
          <w:p w:rsidR="0019483E" w:rsidRPr="00420450" w:rsidRDefault="0019483E" w:rsidP="001D269F">
            <w:pPr>
              <w:pStyle w:val="af9"/>
              <w:jc w:val="center"/>
              <w:rPr>
                <w:rFonts w:ascii="宋体" w:eastAsia="宋体" w:hAnsi="宋体" w:cs="Times New Roman"/>
                <w:color w:val="000000"/>
                <w:szCs w:val="21"/>
              </w:rPr>
            </w:pPr>
            <w:r w:rsidRPr="00420450">
              <w:rPr>
                <w:rFonts w:ascii="宋体" w:eastAsia="宋体" w:hAnsi="宋体" w:cs="Times New Roman" w:hint="eastAsia"/>
                <w:color w:val="000000"/>
                <w:szCs w:val="21"/>
              </w:rPr>
              <w:t>9</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转弯半径（外轮） ≤4500 mm</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10</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离地间隙 ≥400 mm</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lastRenderedPageBreak/>
              <w:t>11</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燃油箱容量</w:t>
            </w:r>
            <w:r w:rsidRPr="00420450">
              <w:rPr>
                <w:rFonts w:ascii="宋体" w:eastAsia="宋体" w:hAnsi="宋体" w:cs="Times New Roman" w:hint="eastAsia"/>
                <w:color w:val="000000"/>
                <w:szCs w:val="21"/>
              </w:rPr>
              <w:tab/>
              <w:t>≥140 L</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12</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液压油箱容量 ≥170 L</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13</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行车制动  前轴油浸多盘式液压辅助制动</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14</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▲额定载荷</w:t>
            </w:r>
            <w:r w:rsidRPr="00420450">
              <w:rPr>
                <w:rFonts w:ascii="宋体" w:eastAsia="宋体" w:hAnsi="宋体" w:cs="Times New Roman" w:hint="eastAsia"/>
                <w:color w:val="000000"/>
                <w:szCs w:val="21"/>
              </w:rPr>
              <w:tab/>
              <w:t>≥4000kg</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15</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▲最大举升高度</w:t>
            </w:r>
            <w:r w:rsidRPr="00420450">
              <w:rPr>
                <w:rFonts w:ascii="宋体" w:eastAsia="宋体" w:hAnsi="宋体" w:cs="Times New Roman" w:hint="eastAsia"/>
                <w:color w:val="000000"/>
                <w:szCs w:val="21"/>
              </w:rPr>
              <w:tab/>
              <w:t>≥17500 mm</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16</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▲最大前伸距离</w:t>
            </w:r>
            <w:r w:rsidRPr="00420450">
              <w:rPr>
                <w:rFonts w:ascii="宋体" w:eastAsia="宋体" w:hAnsi="宋体" w:cs="Times New Roman" w:hint="eastAsia"/>
                <w:color w:val="000000"/>
                <w:szCs w:val="21"/>
              </w:rPr>
              <w:tab/>
              <w:t>≥13000 mm</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17</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空载举升速度</w:t>
            </w:r>
            <w:r w:rsidRPr="00420450">
              <w:rPr>
                <w:rFonts w:ascii="宋体" w:eastAsia="宋体" w:hAnsi="宋体" w:cs="Times New Roman" w:hint="eastAsia"/>
                <w:color w:val="000000"/>
                <w:szCs w:val="21"/>
              </w:rPr>
              <w:tab/>
              <w:t>≤17 s</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18</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空载下降速度</w:t>
            </w:r>
            <w:r w:rsidRPr="00420450">
              <w:rPr>
                <w:rFonts w:ascii="宋体" w:eastAsia="宋体" w:hAnsi="宋体" w:cs="Times New Roman" w:hint="eastAsia"/>
                <w:color w:val="000000"/>
                <w:szCs w:val="21"/>
              </w:rPr>
              <w:tab/>
              <w:t>≤12 s</w:t>
            </w:r>
          </w:p>
        </w:tc>
      </w:tr>
      <w:tr w:rsidR="0019483E" w:rsidRPr="00420450" w:rsidTr="001D269F">
        <w:trPr>
          <w:gridAfter w:val="1"/>
          <w:wAfter w:w="236" w:type="dxa"/>
          <w:cantSplit/>
          <w:trHeight w:val="20"/>
        </w:trPr>
        <w:tc>
          <w:tcPr>
            <w:tcW w:w="667" w:type="dxa"/>
            <w:vAlign w:val="center"/>
          </w:tcPr>
          <w:p w:rsidR="0019483E" w:rsidRPr="00420450" w:rsidRDefault="0019483E" w:rsidP="00656B0D">
            <w:pPr>
              <w:pStyle w:val="af9"/>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19</w:t>
            </w:r>
          </w:p>
        </w:tc>
        <w:tc>
          <w:tcPr>
            <w:tcW w:w="8230" w:type="dxa"/>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▲伸/缩速度</w:t>
            </w:r>
            <w:r w:rsidRPr="00420450">
              <w:rPr>
                <w:rFonts w:ascii="宋体" w:eastAsia="宋体" w:hAnsi="宋体" w:cs="Times New Roman" w:hint="eastAsia"/>
                <w:color w:val="000000"/>
                <w:szCs w:val="21"/>
              </w:rPr>
              <w:tab/>
              <w:t>≤16s</w:t>
            </w:r>
          </w:p>
        </w:tc>
      </w:tr>
      <w:tr w:rsidR="0019483E" w:rsidTr="001D269F">
        <w:trPr>
          <w:gridAfter w:val="1"/>
          <w:wAfter w:w="236" w:type="dxa"/>
          <w:cantSplit/>
          <w:trHeight w:val="20"/>
        </w:trPr>
        <w:tc>
          <w:tcPr>
            <w:tcW w:w="8897" w:type="dxa"/>
            <w:gridSpan w:val="3"/>
            <w:vAlign w:val="center"/>
          </w:tcPr>
          <w:p w:rsidR="0019483E" w:rsidRDefault="0019483E" w:rsidP="001D269F">
            <w:pPr>
              <w:rPr>
                <w:rFonts w:ascii="仿宋_GB2312" w:eastAsia="仿宋_GB2312" w:hAnsi="仿宋_GB2312" w:cs="仿宋_GB2312"/>
                <w:b/>
                <w:snapToGrid w:val="0"/>
                <w:szCs w:val="21"/>
              </w:rPr>
            </w:pPr>
            <w:r w:rsidRPr="00420450">
              <w:rPr>
                <w:rFonts w:ascii="宋体" w:hAnsi="宋体" w:hint="eastAsia"/>
                <w:b/>
                <w:bCs/>
                <w:color w:val="000000"/>
                <w:szCs w:val="21"/>
              </w:rPr>
              <w:t>（二）标准配置</w:t>
            </w:r>
          </w:p>
        </w:tc>
      </w:tr>
      <w:tr w:rsidR="0019483E" w:rsidRPr="00420450" w:rsidTr="001D269F">
        <w:trPr>
          <w:gridAfter w:val="1"/>
          <w:wAfter w:w="236" w:type="dxa"/>
          <w:cantSplit/>
          <w:trHeight w:val="20"/>
        </w:trPr>
        <w:tc>
          <w:tcPr>
            <w:tcW w:w="678" w:type="dxa"/>
            <w:gridSpan w:val="2"/>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1</w:t>
            </w:r>
          </w:p>
        </w:tc>
        <w:tc>
          <w:tcPr>
            <w:tcW w:w="8219" w:type="dxa"/>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多功能集中控制手柄、过载保护系统</w:t>
            </w:r>
          </w:p>
        </w:tc>
      </w:tr>
      <w:tr w:rsidR="0019483E" w:rsidRPr="00420450" w:rsidTr="001D269F">
        <w:trPr>
          <w:gridAfter w:val="1"/>
          <w:wAfter w:w="236" w:type="dxa"/>
          <w:cantSplit/>
          <w:trHeight w:val="20"/>
        </w:trPr>
        <w:tc>
          <w:tcPr>
            <w:tcW w:w="8897" w:type="dxa"/>
            <w:gridSpan w:val="3"/>
            <w:vAlign w:val="center"/>
          </w:tcPr>
          <w:p w:rsidR="0019483E" w:rsidRPr="00420450" w:rsidRDefault="0019483E" w:rsidP="001D269F">
            <w:pPr>
              <w:rPr>
                <w:rFonts w:ascii="宋体" w:hAnsi="宋体"/>
                <w:color w:val="000000"/>
                <w:szCs w:val="21"/>
              </w:rPr>
            </w:pPr>
            <w:r w:rsidRPr="00420450">
              <w:rPr>
                <w:rFonts w:ascii="宋体" w:hAnsi="宋体" w:hint="eastAsia"/>
                <w:b/>
                <w:bCs/>
                <w:color w:val="000000"/>
                <w:szCs w:val="21"/>
              </w:rPr>
              <w:t>（三）随车文件</w:t>
            </w:r>
          </w:p>
        </w:tc>
      </w:tr>
      <w:tr w:rsidR="0019483E" w:rsidRPr="00420450" w:rsidTr="001D269F">
        <w:trPr>
          <w:gridAfter w:val="1"/>
          <w:wAfter w:w="236" w:type="dxa"/>
          <w:cantSplit/>
          <w:trHeight w:val="20"/>
        </w:trPr>
        <w:tc>
          <w:tcPr>
            <w:tcW w:w="667" w:type="dxa"/>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1</w:t>
            </w:r>
          </w:p>
        </w:tc>
        <w:tc>
          <w:tcPr>
            <w:tcW w:w="8230"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装箱单</w:t>
            </w:r>
          </w:p>
        </w:tc>
      </w:tr>
      <w:tr w:rsidR="0019483E" w:rsidRPr="00420450" w:rsidTr="001D269F">
        <w:trPr>
          <w:gridAfter w:val="1"/>
          <w:wAfter w:w="236" w:type="dxa"/>
          <w:cantSplit/>
          <w:trHeight w:val="20"/>
        </w:trPr>
        <w:tc>
          <w:tcPr>
            <w:tcW w:w="667" w:type="dxa"/>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2</w:t>
            </w:r>
          </w:p>
        </w:tc>
        <w:tc>
          <w:tcPr>
            <w:tcW w:w="8230"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操作与保养手册</w:t>
            </w:r>
          </w:p>
        </w:tc>
      </w:tr>
      <w:tr w:rsidR="0019483E" w:rsidRPr="00420450" w:rsidTr="001D269F">
        <w:trPr>
          <w:gridAfter w:val="1"/>
          <w:wAfter w:w="236" w:type="dxa"/>
          <w:cantSplit/>
          <w:trHeight w:val="20"/>
        </w:trPr>
        <w:tc>
          <w:tcPr>
            <w:tcW w:w="667" w:type="dxa"/>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3</w:t>
            </w:r>
          </w:p>
        </w:tc>
        <w:tc>
          <w:tcPr>
            <w:tcW w:w="8230" w:type="dxa"/>
            <w:gridSpan w:val="2"/>
            <w:vAlign w:val="center"/>
          </w:tcPr>
          <w:p w:rsidR="0019483E" w:rsidRPr="00420450" w:rsidRDefault="0019483E" w:rsidP="001D269F">
            <w:pPr>
              <w:pStyle w:val="af9"/>
              <w:spacing w:line="240" w:lineRule="atLeast"/>
              <w:rPr>
                <w:rFonts w:ascii="宋体" w:eastAsia="宋体" w:hAnsi="宋体" w:cs="Times New Roman"/>
                <w:color w:val="000000"/>
                <w:szCs w:val="21"/>
              </w:rPr>
            </w:pPr>
            <w:r w:rsidRPr="00420450">
              <w:rPr>
                <w:rFonts w:ascii="宋体" w:eastAsia="宋体" w:hAnsi="宋体" w:cs="Times New Roman" w:hint="eastAsia"/>
                <w:color w:val="000000"/>
                <w:szCs w:val="21"/>
              </w:rPr>
              <w:t>产品合格证明书</w:t>
            </w:r>
          </w:p>
        </w:tc>
      </w:tr>
    </w:tbl>
    <w:p w:rsidR="0019483E" w:rsidRDefault="0019483E" w:rsidP="0019483E">
      <w:pPr>
        <w:rPr>
          <w:rFonts w:ascii="仿宋_GB2312" w:eastAsia="仿宋_GB2312" w:hAnsi="仿宋_GB2312" w:cs="仿宋_GB2312"/>
        </w:rPr>
      </w:pPr>
    </w:p>
    <w:p w:rsidR="0019483E" w:rsidRDefault="0019483E" w:rsidP="0019483E">
      <w:pPr>
        <w:pStyle w:val="31"/>
        <w:ind w:left="840" w:hanging="420"/>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7903"/>
      </w:tblGrid>
      <w:tr w:rsidR="0019483E" w:rsidRPr="00420450" w:rsidTr="001D269F">
        <w:trPr>
          <w:trHeight w:val="20"/>
        </w:trPr>
        <w:tc>
          <w:tcPr>
            <w:tcW w:w="5000" w:type="pct"/>
            <w:gridSpan w:val="2"/>
            <w:vAlign w:val="center"/>
          </w:tcPr>
          <w:p w:rsidR="0019483E" w:rsidRPr="00420450" w:rsidRDefault="0019483E" w:rsidP="001D269F">
            <w:pPr>
              <w:jc w:val="center"/>
              <w:rPr>
                <w:rFonts w:ascii="宋体" w:hAnsi="宋体"/>
                <w:b/>
                <w:bCs/>
                <w:color w:val="000000"/>
                <w:sz w:val="28"/>
                <w:szCs w:val="28"/>
              </w:rPr>
            </w:pPr>
            <w:r w:rsidRPr="00420450">
              <w:rPr>
                <w:rFonts w:ascii="宋体" w:hAnsi="宋体" w:hint="eastAsia"/>
                <w:b/>
                <w:bCs/>
                <w:color w:val="000000"/>
                <w:sz w:val="28"/>
                <w:szCs w:val="28"/>
              </w:rPr>
              <w:t>勘察消防车</w:t>
            </w:r>
          </w:p>
        </w:tc>
      </w:tr>
      <w:tr w:rsidR="0019483E" w:rsidTr="001D269F">
        <w:trPr>
          <w:trHeight w:val="20"/>
        </w:trPr>
        <w:tc>
          <w:tcPr>
            <w:tcW w:w="5000" w:type="pct"/>
            <w:gridSpan w:val="2"/>
            <w:vAlign w:val="center"/>
          </w:tcPr>
          <w:p w:rsidR="0019483E" w:rsidRDefault="0019483E" w:rsidP="0019483E">
            <w:pPr>
              <w:shd w:val="clear" w:color="auto" w:fill="FFFFFF"/>
              <w:rPr>
                <w:rFonts w:ascii="仿宋_GB2312" w:eastAsia="仿宋_GB2312" w:hAnsi="仿宋_GB2312"/>
              </w:rPr>
            </w:pPr>
            <w:r>
              <w:rPr>
                <w:rFonts w:ascii="宋体" w:hAnsi="宋体" w:hint="eastAsia"/>
                <w:color w:val="000000"/>
                <w:szCs w:val="21"/>
              </w:rPr>
              <w:t xml:space="preserve">数量：1台   </w:t>
            </w:r>
          </w:p>
        </w:tc>
      </w:tr>
      <w:tr w:rsidR="0019483E" w:rsidRPr="00420450" w:rsidTr="001D269F">
        <w:trPr>
          <w:trHeight w:val="20"/>
        </w:trPr>
        <w:tc>
          <w:tcPr>
            <w:tcW w:w="5000" w:type="pct"/>
            <w:gridSpan w:val="2"/>
            <w:vAlign w:val="center"/>
          </w:tcPr>
          <w:p w:rsidR="0019483E" w:rsidRPr="00420450" w:rsidRDefault="0019483E" w:rsidP="001D269F">
            <w:pPr>
              <w:jc w:val="center"/>
              <w:rPr>
                <w:rFonts w:ascii="黑体" w:eastAsia="黑体" w:hAnsi="宋体"/>
                <w:bCs/>
                <w:color w:val="000000"/>
                <w:sz w:val="24"/>
              </w:rPr>
            </w:pPr>
            <w:r w:rsidRPr="00420450">
              <w:rPr>
                <w:rFonts w:ascii="黑体" w:eastAsia="黑体" w:hAnsi="宋体" w:hint="eastAsia"/>
                <w:bCs/>
                <w:color w:val="000000"/>
                <w:sz w:val="24"/>
              </w:rPr>
              <w:t>技术参数及要求</w:t>
            </w:r>
          </w:p>
        </w:tc>
      </w:tr>
      <w:tr w:rsidR="0019483E" w:rsidRPr="00420450" w:rsidTr="001D269F">
        <w:trPr>
          <w:trHeight w:val="20"/>
        </w:trPr>
        <w:tc>
          <w:tcPr>
            <w:tcW w:w="5000" w:type="pct"/>
            <w:gridSpan w:val="2"/>
            <w:vAlign w:val="center"/>
          </w:tcPr>
          <w:p w:rsidR="0019483E" w:rsidRPr="00420450" w:rsidRDefault="0019483E" w:rsidP="0019483E">
            <w:pPr>
              <w:pStyle w:val="af9"/>
              <w:shd w:val="clear" w:color="auto" w:fill="FFFFFF"/>
              <w:ind w:firstLine="422"/>
              <w:rPr>
                <w:rFonts w:ascii="宋体" w:eastAsia="宋体" w:hAnsi="宋体"/>
                <w:b/>
                <w:bCs/>
                <w:color w:val="000000"/>
                <w:szCs w:val="21"/>
              </w:rPr>
            </w:pPr>
            <w:r w:rsidRPr="00420450">
              <w:rPr>
                <w:rFonts w:ascii="宋体" w:eastAsia="宋体" w:hAnsi="宋体" w:cs="Times New Roman" w:hint="eastAsia"/>
                <w:b/>
                <w:bCs/>
                <w:color w:val="000000"/>
                <w:szCs w:val="21"/>
              </w:rPr>
              <w:t>（一）底盘</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t>1</w:t>
            </w:r>
          </w:p>
        </w:tc>
        <w:tc>
          <w:tcPr>
            <w:tcW w:w="4636" w:type="pct"/>
            <w:vAlign w:val="center"/>
          </w:tcPr>
          <w:p w:rsidR="0019483E" w:rsidRPr="00420450" w:rsidRDefault="0019483E" w:rsidP="001D269F">
            <w:pPr>
              <w:pStyle w:val="af9"/>
              <w:shd w:val="clear" w:color="auto" w:fill="FFFFFF"/>
              <w:rPr>
                <w:rFonts w:ascii="宋体" w:eastAsia="宋体" w:hAnsi="宋体" w:cs="Times New Roman"/>
                <w:color w:val="000000"/>
                <w:szCs w:val="21"/>
              </w:rPr>
            </w:pPr>
            <w:r w:rsidRPr="00420450">
              <w:rPr>
                <w:rFonts w:ascii="宋体" w:eastAsia="宋体" w:hAnsi="宋体" w:cs="Times New Roman" w:hint="eastAsia"/>
                <w:color w:val="000000"/>
                <w:szCs w:val="21"/>
              </w:rPr>
              <w:t>驱动形式：4×2后轮驱动</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t>2</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燃油种类：汽油</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t>3</w:t>
            </w:r>
          </w:p>
        </w:tc>
        <w:tc>
          <w:tcPr>
            <w:tcW w:w="4636" w:type="pct"/>
            <w:vAlign w:val="center"/>
          </w:tcPr>
          <w:p w:rsidR="0019483E" w:rsidRPr="00420450" w:rsidRDefault="0019483E" w:rsidP="001D269F">
            <w:pPr>
              <w:pStyle w:val="af9"/>
              <w:shd w:val="clear" w:color="auto" w:fill="FFFFFF"/>
              <w:rPr>
                <w:rFonts w:ascii="宋体" w:eastAsia="宋体" w:hAnsi="宋体" w:cs="Times New Roman"/>
                <w:color w:val="000000"/>
                <w:szCs w:val="21"/>
              </w:rPr>
            </w:pPr>
            <w:r w:rsidRPr="00420450">
              <w:rPr>
                <w:rFonts w:ascii="宋体" w:eastAsia="宋体" w:hAnsi="宋体" w:hint="eastAsia"/>
                <w:color w:val="000000"/>
                <w:szCs w:val="21"/>
              </w:rPr>
              <w:t xml:space="preserve">排 </w:t>
            </w:r>
            <w:r w:rsidRPr="00420450">
              <w:rPr>
                <w:rFonts w:ascii="宋体" w:eastAsia="宋体" w:hAnsi="宋体"/>
                <w:color w:val="000000"/>
                <w:szCs w:val="21"/>
              </w:rPr>
              <w:t xml:space="preserve"> </w:t>
            </w:r>
            <w:r w:rsidRPr="00420450">
              <w:rPr>
                <w:rFonts w:ascii="宋体" w:eastAsia="宋体" w:hAnsi="宋体" w:hint="eastAsia"/>
                <w:color w:val="000000"/>
                <w:szCs w:val="21"/>
              </w:rPr>
              <w:t>量：≥1.9L</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4</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进气形式：涡轮增压</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5</w:t>
            </w:r>
          </w:p>
        </w:tc>
        <w:tc>
          <w:tcPr>
            <w:tcW w:w="4636" w:type="pct"/>
            <w:vAlign w:val="center"/>
          </w:tcPr>
          <w:p w:rsidR="0019483E" w:rsidRPr="00420450" w:rsidRDefault="0019483E" w:rsidP="001D269F">
            <w:pPr>
              <w:pStyle w:val="af9"/>
              <w:shd w:val="clear" w:color="auto" w:fill="FFFFFF"/>
              <w:rPr>
                <w:rFonts w:ascii="宋体" w:eastAsia="宋体" w:hAnsi="宋体" w:cs="Times New Roman"/>
                <w:color w:val="000000"/>
                <w:szCs w:val="21"/>
              </w:rPr>
            </w:pPr>
            <w:r w:rsidRPr="00420450">
              <w:rPr>
                <w:rFonts w:ascii="宋体" w:eastAsia="宋体" w:hAnsi="宋体" w:cs="Times New Roman" w:hint="eastAsia"/>
                <w:color w:val="000000"/>
                <w:szCs w:val="21"/>
              </w:rPr>
              <w:t>▲</w:t>
            </w:r>
            <w:r w:rsidRPr="00420450">
              <w:rPr>
                <w:rFonts w:ascii="宋体" w:eastAsia="宋体" w:hAnsi="宋体" w:hint="eastAsia"/>
                <w:color w:val="000000"/>
                <w:szCs w:val="21"/>
              </w:rPr>
              <w:t>额定功率≥</w:t>
            </w:r>
            <w:r w:rsidRPr="00420450">
              <w:rPr>
                <w:rFonts w:ascii="宋体" w:eastAsia="宋体" w:hAnsi="宋体" w:hint="eastAsia"/>
                <w:color w:val="000000"/>
                <w:szCs w:val="21"/>
              </w:rPr>
              <w:tab/>
              <w:t>150KW (210 HP)</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6</w:t>
            </w:r>
          </w:p>
        </w:tc>
        <w:tc>
          <w:tcPr>
            <w:tcW w:w="4636" w:type="pct"/>
            <w:vAlign w:val="center"/>
          </w:tcPr>
          <w:p w:rsidR="0019483E" w:rsidRPr="00420450" w:rsidRDefault="0019483E" w:rsidP="001D269F">
            <w:pPr>
              <w:pStyle w:val="af9"/>
              <w:shd w:val="clear" w:color="auto" w:fill="FFFFFF"/>
              <w:rPr>
                <w:rFonts w:ascii="宋体" w:eastAsia="宋体" w:hAnsi="宋体" w:cs="Times New Roman"/>
                <w:color w:val="000000"/>
                <w:szCs w:val="21"/>
              </w:rPr>
            </w:pPr>
            <w:r w:rsidRPr="00420450">
              <w:rPr>
                <w:rFonts w:ascii="宋体" w:eastAsia="宋体" w:hAnsi="宋体" w:hint="eastAsia"/>
                <w:color w:val="000000"/>
                <w:szCs w:val="21"/>
              </w:rPr>
              <w:t>最大扭矩≥</w:t>
            </w:r>
            <w:r w:rsidRPr="00420450">
              <w:rPr>
                <w:rFonts w:ascii="宋体" w:eastAsia="宋体" w:hAnsi="宋体" w:hint="eastAsia"/>
                <w:color w:val="000000"/>
                <w:szCs w:val="21"/>
              </w:rPr>
              <w:tab/>
              <w:t>350 Nm</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7</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排放标准 ≥国六</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8</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cs="Times New Roman" w:hint="eastAsia"/>
                <w:color w:val="000000"/>
                <w:szCs w:val="21"/>
              </w:rPr>
              <w:t>▲</w:t>
            </w:r>
            <w:r w:rsidRPr="00420450">
              <w:rPr>
                <w:rFonts w:ascii="宋体" w:eastAsia="宋体" w:hAnsi="宋体" w:hint="eastAsia"/>
                <w:color w:val="000000"/>
                <w:szCs w:val="21"/>
              </w:rPr>
              <w:t xml:space="preserve">长×宽×高≤ </w:t>
            </w:r>
            <w:r w:rsidRPr="00420450">
              <w:rPr>
                <w:rFonts w:ascii="宋体" w:eastAsia="宋体" w:hAnsi="宋体"/>
                <w:color w:val="000000"/>
                <w:szCs w:val="21"/>
              </w:rPr>
              <w:t>5</w:t>
            </w:r>
            <w:r w:rsidRPr="00420450">
              <w:rPr>
                <w:rFonts w:ascii="宋体" w:eastAsia="宋体" w:hAnsi="宋体" w:hint="eastAsia"/>
                <w:color w:val="000000"/>
                <w:szCs w:val="21"/>
              </w:rPr>
              <w:t>5</w:t>
            </w:r>
            <w:r w:rsidRPr="00420450">
              <w:rPr>
                <w:rFonts w:ascii="宋体" w:eastAsia="宋体" w:hAnsi="宋体"/>
                <w:color w:val="000000"/>
                <w:szCs w:val="21"/>
              </w:rPr>
              <w:t>00×</w:t>
            </w:r>
            <w:r w:rsidRPr="00420450">
              <w:rPr>
                <w:rFonts w:ascii="宋体" w:eastAsia="宋体" w:hAnsi="宋体" w:hint="eastAsia"/>
                <w:color w:val="000000"/>
                <w:szCs w:val="21"/>
              </w:rPr>
              <w:t>2000</w:t>
            </w:r>
            <w:r w:rsidRPr="00420450">
              <w:rPr>
                <w:rFonts w:ascii="宋体" w:eastAsia="宋体" w:hAnsi="宋体"/>
                <w:color w:val="000000"/>
                <w:szCs w:val="21"/>
              </w:rPr>
              <w:t>×</w:t>
            </w:r>
            <w:r w:rsidRPr="00420450">
              <w:rPr>
                <w:rFonts w:ascii="宋体" w:eastAsia="宋体" w:hAnsi="宋体" w:hint="eastAsia"/>
                <w:color w:val="000000"/>
                <w:szCs w:val="21"/>
              </w:rPr>
              <w:t>2000</w:t>
            </w:r>
            <w:r w:rsidRPr="00420450">
              <w:rPr>
                <w:rFonts w:ascii="宋体" w:eastAsia="宋体" w:hAnsi="宋体"/>
                <w:color w:val="000000"/>
                <w:szCs w:val="21"/>
              </w:rPr>
              <w:t>(mm)</w:t>
            </w:r>
            <w:r w:rsidRPr="00420450">
              <w:rPr>
                <w:rFonts w:ascii="宋体" w:eastAsia="宋体" w:hAnsi="宋体" w:hint="eastAsia"/>
                <w:color w:val="000000"/>
                <w:szCs w:val="21"/>
              </w:rPr>
              <w:t xml:space="preserve"> </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9</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cs="Times New Roman" w:hint="eastAsia"/>
                <w:color w:val="000000"/>
                <w:szCs w:val="21"/>
              </w:rPr>
              <w:t>▲</w:t>
            </w:r>
            <w:r w:rsidRPr="00420450">
              <w:rPr>
                <w:rFonts w:ascii="宋体" w:eastAsia="宋体" w:hAnsi="宋体" w:hint="eastAsia"/>
                <w:color w:val="000000"/>
                <w:szCs w:val="21"/>
              </w:rPr>
              <w:t>轴距≤ 3500 mm</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10</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cs="Times New Roman" w:hint="eastAsia"/>
                <w:color w:val="000000"/>
                <w:szCs w:val="21"/>
              </w:rPr>
              <w:t>▲</w:t>
            </w:r>
            <w:r w:rsidRPr="00420450">
              <w:rPr>
                <w:rFonts w:ascii="宋体" w:eastAsia="宋体" w:hAnsi="宋体" w:hint="eastAsia"/>
                <w:color w:val="000000"/>
                <w:szCs w:val="21"/>
              </w:rPr>
              <w:t xml:space="preserve">总质量≥ 3000kg </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11</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整备质量≤ 2600 kg</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12</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变速箱：9档手自一体</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3</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驱动形式：4×2后轮驱动</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4</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 xml:space="preserve">制动系统：带ABS、ASR、EBD，前后盘式 </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5</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cs="Times New Roman" w:hint="eastAsia"/>
                <w:color w:val="000000"/>
                <w:szCs w:val="21"/>
              </w:rPr>
              <w:t>▲</w:t>
            </w:r>
            <w:r w:rsidRPr="00420450">
              <w:rPr>
                <w:rFonts w:ascii="宋体" w:eastAsia="宋体" w:hAnsi="宋体" w:hint="eastAsia"/>
                <w:color w:val="000000"/>
                <w:szCs w:val="21"/>
              </w:rPr>
              <w:t>轮胎：</w:t>
            </w:r>
            <w:r w:rsidRPr="00420450">
              <w:rPr>
                <w:rFonts w:ascii="宋体" w:eastAsia="宋体" w:hAnsi="宋体"/>
                <w:color w:val="000000"/>
                <w:szCs w:val="21"/>
              </w:rPr>
              <w:t>245/50R18 104V</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6</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最高车速≥</w:t>
            </w:r>
            <w:r w:rsidRPr="00420450">
              <w:rPr>
                <w:rFonts w:ascii="宋体" w:eastAsia="宋体" w:hAnsi="宋体" w:hint="eastAsia"/>
                <w:color w:val="000000"/>
                <w:szCs w:val="21"/>
              </w:rPr>
              <w:tab/>
              <w:t>100km/h</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7</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 xml:space="preserve">油箱容量 ≥ 70升 </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8</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左右两侧滑动门</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9</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cs="Times New Roman" w:hint="eastAsia"/>
                <w:color w:val="000000"/>
                <w:szCs w:val="21"/>
              </w:rPr>
              <w:t>驾驶员正面安全气囊</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2</w:t>
            </w:r>
            <w:r w:rsidRPr="00420450">
              <w:rPr>
                <w:rFonts w:ascii="宋体" w:eastAsia="宋体" w:hAnsi="宋体" w:cs="Times New Roman"/>
                <w:color w:val="000000"/>
                <w:szCs w:val="21"/>
              </w:rPr>
              <w:t>0</w:t>
            </w:r>
          </w:p>
        </w:tc>
        <w:tc>
          <w:tcPr>
            <w:tcW w:w="4636" w:type="pct"/>
            <w:vAlign w:val="center"/>
          </w:tcPr>
          <w:p w:rsidR="0019483E" w:rsidRPr="00420450" w:rsidRDefault="0019483E" w:rsidP="001D269F">
            <w:pPr>
              <w:pStyle w:val="af9"/>
              <w:rPr>
                <w:rFonts w:ascii="宋体" w:eastAsia="宋体" w:hAnsi="宋体"/>
                <w:color w:val="000000"/>
                <w:szCs w:val="21"/>
              </w:rPr>
            </w:pPr>
            <w:r w:rsidRPr="00420450">
              <w:rPr>
                <w:rFonts w:ascii="宋体" w:eastAsia="宋体" w:hAnsi="宋体" w:hint="eastAsia"/>
                <w:color w:val="000000"/>
                <w:szCs w:val="21"/>
              </w:rPr>
              <w:t>副驾驶安全气囊</w:t>
            </w:r>
          </w:p>
        </w:tc>
      </w:tr>
      <w:tr w:rsidR="0019483E" w:rsidRPr="00420450" w:rsidTr="001D269F">
        <w:trPr>
          <w:trHeight w:val="20"/>
        </w:trPr>
        <w:tc>
          <w:tcPr>
            <w:tcW w:w="5000" w:type="pct"/>
            <w:gridSpan w:val="2"/>
            <w:vAlign w:val="center"/>
          </w:tcPr>
          <w:p w:rsidR="0019483E" w:rsidRPr="00656B0D" w:rsidRDefault="0019483E" w:rsidP="00656B0D">
            <w:pPr>
              <w:shd w:val="clear" w:color="auto" w:fill="FFFFFF"/>
              <w:ind w:firstLineChars="199" w:firstLine="420"/>
              <w:rPr>
                <w:rFonts w:ascii="宋体" w:hAnsi="宋体"/>
                <w:b/>
                <w:bCs/>
                <w:color w:val="000000"/>
                <w:szCs w:val="21"/>
              </w:rPr>
            </w:pPr>
            <w:r w:rsidRPr="00656B0D">
              <w:rPr>
                <w:rFonts w:ascii="宋体" w:hAnsi="宋体" w:hint="eastAsia"/>
                <w:b/>
                <w:bCs/>
                <w:color w:val="000000"/>
                <w:szCs w:val="21"/>
              </w:rPr>
              <w:t>（二）驾驶室</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lastRenderedPageBreak/>
              <w:t>1</w:t>
            </w:r>
          </w:p>
        </w:tc>
        <w:tc>
          <w:tcPr>
            <w:tcW w:w="4636" w:type="pct"/>
            <w:vAlign w:val="center"/>
          </w:tcPr>
          <w:p w:rsidR="0019483E" w:rsidRPr="00420450" w:rsidRDefault="0019483E" w:rsidP="001D269F">
            <w:pPr>
              <w:pStyle w:val="af9"/>
              <w:shd w:val="clear" w:color="auto" w:fill="FFFFFF"/>
              <w:rPr>
                <w:rFonts w:ascii="宋体" w:eastAsia="宋体" w:hAnsi="宋体"/>
                <w:color w:val="000000"/>
                <w:szCs w:val="21"/>
              </w:rPr>
            </w:pPr>
            <w:r w:rsidRPr="00420450">
              <w:rPr>
                <w:rFonts w:ascii="宋体" w:eastAsia="宋体" w:hAnsi="宋体" w:cs="Times New Roman" w:hint="eastAsia"/>
                <w:color w:val="000000"/>
                <w:szCs w:val="21"/>
              </w:rPr>
              <w:t>开门设置：5门</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t>2</w:t>
            </w:r>
          </w:p>
        </w:tc>
        <w:tc>
          <w:tcPr>
            <w:tcW w:w="4636" w:type="pct"/>
            <w:vAlign w:val="center"/>
          </w:tcPr>
          <w:p w:rsidR="0019483E" w:rsidRPr="00420450" w:rsidRDefault="0019483E" w:rsidP="001D269F">
            <w:pPr>
              <w:pStyle w:val="af9"/>
              <w:shd w:val="clear" w:color="auto" w:fill="FFFFFF"/>
              <w:rPr>
                <w:rFonts w:ascii="宋体" w:eastAsia="宋体" w:hAnsi="宋体"/>
                <w:color w:val="000000"/>
                <w:szCs w:val="21"/>
              </w:rPr>
            </w:pPr>
            <w:r w:rsidRPr="00420450">
              <w:rPr>
                <w:rFonts w:ascii="宋体" w:eastAsia="宋体" w:hAnsi="宋体" w:cs="Times New Roman" w:hint="eastAsia"/>
                <w:color w:val="000000"/>
                <w:szCs w:val="21"/>
              </w:rPr>
              <w:t>▲</w:t>
            </w:r>
            <w:r>
              <w:rPr>
                <w:rFonts w:ascii="宋体" w:hAnsi="宋体" w:hint="eastAsia"/>
                <w:color w:val="000000"/>
                <w:szCs w:val="21"/>
              </w:rPr>
              <w:t>驾驶室准乘人数</w:t>
            </w:r>
            <w:r w:rsidRPr="00420450">
              <w:rPr>
                <w:rFonts w:ascii="宋体" w:eastAsia="宋体" w:hAnsi="宋体" w:cs="Times New Roman" w:hint="eastAsia"/>
                <w:color w:val="000000"/>
                <w:szCs w:val="21"/>
              </w:rPr>
              <w:t>：4人</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color w:val="000000"/>
                <w:szCs w:val="21"/>
              </w:rPr>
              <w:t>3</w:t>
            </w:r>
          </w:p>
        </w:tc>
        <w:tc>
          <w:tcPr>
            <w:tcW w:w="4636" w:type="pct"/>
            <w:vAlign w:val="center"/>
          </w:tcPr>
          <w:p w:rsidR="0019483E" w:rsidRPr="00420450" w:rsidRDefault="0019483E" w:rsidP="0019483E">
            <w:pPr>
              <w:pStyle w:val="af9"/>
              <w:ind w:left="420"/>
              <w:rPr>
                <w:rFonts w:ascii="宋体" w:eastAsia="宋体" w:hAnsi="宋体" w:cs="Times New Roman"/>
                <w:color w:val="000000"/>
                <w:szCs w:val="21"/>
              </w:rPr>
            </w:pPr>
            <w:r w:rsidRPr="00420450">
              <w:rPr>
                <w:rFonts w:ascii="宋体" w:eastAsia="宋体" w:hAnsi="宋体" w:cs="Times New Roman" w:hint="eastAsia"/>
                <w:color w:val="000000"/>
                <w:szCs w:val="21"/>
              </w:rPr>
              <w:t>内部配置：</w:t>
            </w:r>
          </w:p>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主</w:t>
            </w:r>
            <w:r w:rsidRPr="00420450">
              <w:rPr>
                <w:rFonts w:ascii="宋体" w:eastAsia="宋体" w:hAnsi="宋体" w:cs="Times New Roman"/>
                <w:color w:val="000000"/>
                <w:szCs w:val="21"/>
              </w:rPr>
              <w:t>/</w:t>
            </w:r>
            <w:r w:rsidRPr="00420450">
              <w:rPr>
                <w:rFonts w:ascii="宋体" w:eastAsia="宋体" w:hAnsi="宋体" w:cs="Times New Roman" w:hint="eastAsia"/>
                <w:color w:val="000000"/>
                <w:szCs w:val="21"/>
              </w:rPr>
              <w:t>副驾驶座椅安全气囊，前排侧气囊，前</w:t>
            </w:r>
            <w:r w:rsidRPr="00420450">
              <w:rPr>
                <w:rFonts w:ascii="宋体" w:eastAsia="宋体" w:hAnsi="宋体" w:cs="Times New Roman"/>
                <w:color w:val="000000"/>
                <w:szCs w:val="21"/>
              </w:rPr>
              <w:t>/</w:t>
            </w:r>
            <w:r w:rsidRPr="00420450">
              <w:rPr>
                <w:rFonts w:ascii="宋体" w:eastAsia="宋体" w:hAnsi="宋体" w:cs="Times New Roman" w:hint="eastAsia"/>
                <w:color w:val="000000"/>
                <w:szCs w:val="21"/>
              </w:rPr>
              <w:t>后排头部气囊，并线辅助系统，车道偏离预警系统，车道保持辅助系统，道路交通标示识别，疲劳驾驶提示，前</w:t>
            </w:r>
            <w:r w:rsidRPr="00420450">
              <w:rPr>
                <w:rFonts w:ascii="宋体" w:eastAsia="宋体" w:hAnsi="宋体" w:cs="Times New Roman"/>
                <w:color w:val="000000"/>
                <w:szCs w:val="21"/>
              </w:rPr>
              <w:t>/</w:t>
            </w:r>
            <w:r w:rsidRPr="00420450">
              <w:rPr>
                <w:rFonts w:ascii="宋体" w:eastAsia="宋体" w:hAnsi="宋体" w:cs="Times New Roman" w:hint="eastAsia"/>
                <w:color w:val="000000"/>
                <w:szCs w:val="21"/>
              </w:rPr>
              <w:t>后驻车雷达，发动机启停技术，上坡辅助，车内中控锁，多功能方向盘，方向盘换挡，主</w:t>
            </w:r>
            <w:r w:rsidRPr="00420450">
              <w:rPr>
                <w:rFonts w:ascii="宋体" w:eastAsia="宋体" w:hAnsi="宋体" w:cs="Times New Roman"/>
                <w:color w:val="000000"/>
                <w:szCs w:val="21"/>
              </w:rPr>
              <w:t>/</w:t>
            </w:r>
            <w:r w:rsidRPr="00420450">
              <w:rPr>
                <w:rFonts w:ascii="宋体" w:eastAsia="宋体" w:hAnsi="宋体" w:cs="Times New Roman" w:hint="eastAsia"/>
                <w:color w:val="000000"/>
                <w:szCs w:val="21"/>
              </w:rPr>
              <w:t>副电动座椅调节，第二排独立座椅，</w:t>
            </w:r>
            <w:r w:rsidRPr="00420450">
              <w:rPr>
                <w:rFonts w:ascii="宋体" w:eastAsia="宋体" w:hAnsi="宋体" w:cs="Times New Roman"/>
                <w:color w:val="000000"/>
                <w:szCs w:val="21"/>
              </w:rPr>
              <w:t>GPS</w:t>
            </w:r>
            <w:r w:rsidRPr="00420450">
              <w:rPr>
                <w:rFonts w:ascii="宋体" w:eastAsia="宋体" w:hAnsi="宋体" w:cs="Times New Roman" w:hint="eastAsia"/>
                <w:color w:val="000000"/>
                <w:szCs w:val="21"/>
              </w:rPr>
              <w:t>导航系统，车载蓝牙，220V电源，车载冰箱，真皮座椅。</w:t>
            </w:r>
          </w:p>
        </w:tc>
      </w:tr>
      <w:tr w:rsidR="0019483E" w:rsidRPr="00420450" w:rsidTr="001D269F">
        <w:trPr>
          <w:trHeight w:val="20"/>
        </w:trPr>
        <w:tc>
          <w:tcPr>
            <w:tcW w:w="5000" w:type="pct"/>
            <w:gridSpan w:val="2"/>
            <w:vAlign w:val="center"/>
          </w:tcPr>
          <w:p w:rsidR="0019483E" w:rsidRPr="00420450" w:rsidRDefault="0019483E" w:rsidP="0019483E">
            <w:pPr>
              <w:pStyle w:val="af9"/>
              <w:ind w:left="422" w:firstLine="422"/>
              <w:rPr>
                <w:rFonts w:ascii="宋体" w:eastAsia="宋体" w:hAnsi="宋体" w:cs="Times New Roman"/>
                <w:b/>
                <w:bCs/>
                <w:color w:val="000000"/>
                <w:szCs w:val="21"/>
              </w:rPr>
            </w:pPr>
            <w:r w:rsidRPr="00420450">
              <w:rPr>
                <w:rFonts w:ascii="宋体" w:eastAsia="宋体" w:hAnsi="宋体" w:cs="Times New Roman" w:hint="eastAsia"/>
                <w:b/>
                <w:bCs/>
                <w:color w:val="000000"/>
                <w:szCs w:val="21"/>
              </w:rPr>
              <w:t>(三)</w:t>
            </w:r>
            <w:r w:rsidRPr="00420450">
              <w:rPr>
                <w:rFonts w:ascii="宋体" w:eastAsia="宋体" w:hAnsi="宋体" w:hint="eastAsia"/>
                <w:b/>
                <w:bCs/>
                <w:color w:val="000000"/>
                <w:szCs w:val="21"/>
              </w:rPr>
              <w:t xml:space="preserve"> 附加设备</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1</w:t>
            </w:r>
          </w:p>
        </w:tc>
        <w:tc>
          <w:tcPr>
            <w:tcW w:w="4636" w:type="pct"/>
            <w:vAlign w:val="center"/>
          </w:tcPr>
          <w:p w:rsidR="0019483E" w:rsidRPr="00420450" w:rsidRDefault="0019483E" w:rsidP="001D269F">
            <w:pPr>
              <w:pStyle w:val="af9"/>
              <w:ind w:left="420"/>
              <w:rPr>
                <w:rFonts w:ascii="宋体" w:eastAsia="宋体" w:hAnsi="宋体"/>
                <w:color w:val="000000"/>
                <w:szCs w:val="21"/>
              </w:rPr>
            </w:pPr>
            <w:r w:rsidRPr="00420450">
              <w:rPr>
                <w:rFonts w:ascii="宋体" w:eastAsia="宋体" w:hAnsi="宋体" w:hint="eastAsia"/>
                <w:color w:val="000000"/>
                <w:szCs w:val="21"/>
              </w:rPr>
              <w:t>车载对讲机：</w:t>
            </w:r>
          </w:p>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hint="eastAsia"/>
                <w:color w:val="000000"/>
                <w:szCs w:val="21"/>
              </w:rPr>
              <w:t>模拟+数字双模制式：支持数字和模拟两种模式，能兼容现有常规模拟系统，保证模拟产品向数字产品平滑过渡</w:t>
            </w:r>
            <w:r w:rsidRPr="00420450">
              <w:rPr>
                <w:rFonts w:ascii="宋体" w:eastAsia="宋体" w:hAnsi="宋体" w:hint="eastAsia"/>
                <w:color w:val="000000"/>
                <w:szCs w:val="21"/>
              </w:rPr>
              <w:br/>
              <w:t>齐全的语音呼叫功能：提供的智能信令支持多种呼叫方式，包括个呼、组呼和全呼</w:t>
            </w:r>
            <w:r w:rsidRPr="00420450">
              <w:rPr>
                <w:rFonts w:ascii="宋体" w:eastAsia="宋体" w:hAnsi="宋体" w:hint="eastAsia"/>
                <w:color w:val="000000"/>
                <w:szCs w:val="21"/>
              </w:rPr>
              <w:br/>
              <w:t>GPS定位：MD780G内置GPS定位模块，支持GPS数据传输</w:t>
            </w:r>
            <w:r w:rsidRPr="00420450">
              <w:rPr>
                <w:rFonts w:ascii="宋体" w:eastAsia="宋体" w:hAnsi="宋体" w:hint="eastAsia"/>
                <w:color w:val="000000"/>
                <w:szCs w:val="21"/>
              </w:rPr>
              <w:br/>
              <w:t>支持多种高级模拟信令：支持多种模拟信令，包括HDC1200、DTMF*、2-Tone* 和 5-Tone*，提供更大的功能扩展空间</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2</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平板电脑（2套）：</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屏幕尺寸≥10.8英寸</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运行内存</w:t>
            </w:r>
            <w:r w:rsidRPr="00420450">
              <w:rPr>
                <w:rFonts w:ascii="宋体" w:eastAsia="宋体" w:hAnsi="宋体" w:cs="Times New Roman"/>
                <w:color w:val="000000"/>
                <w:szCs w:val="21"/>
              </w:rPr>
              <w:t>8G</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存储内存</w:t>
            </w:r>
            <w:r w:rsidRPr="00420450">
              <w:rPr>
                <w:rFonts w:ascii="宋体" w:eastAsia="宋体" w:hAnsi="宋体" w:cs="Times New Roman"/>
                <w:color w:val="000000"/>
                <w:szCs w:val="21"/>
              </w:rPr>
              <w:t>512 GB</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电池容量≥7000mAh</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5</w:t>
            </w:r>
            <w:r w:rsidRPr="00420450">
              <w:rPr>
                <w:rFonts w:ascii="宋体" w:eastAsia="宋体" w:hAnsi="宋体" w:cs="Times New Roman"/>
                <w:color w:val="000000"/>
                <w:szCs w:val="21"/>
              </w:rPr>
              <w:t>G</w:t>
            </w:r>
            <w:r w:rsidRPr="00420450">
              <w:rPr>
                <w:rFonts w:ascii="宋体" w:eastAsia="宋体" w:hAnsi="宋体" w:cs="Times New Roman" w:hint="eastAsia"/>
                <w:color w:val="000000"/>
                <w:szCs w:val="21"/>
              </w:rPr>
              <w:t>全网通+键盘+手写笔</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碎屏服务一年</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3</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5G路由器：</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路由器接收分集</w:t>
            </w:r>
            <w:r w:rsidRPr="00420450">
              <w:rPr>
                <w:rFonts w:ascii="宋体" w:eastAsia="宋体" w:hAnsi="宋体" w:cs="Times New Roman"/>
                <w:color w:val="000000"/>
                <w:szCs w:val="21"/>
              </w:rPr>
              <w:t xml:space="preserve"> </w:t>
            </w:r>
            <w:r w:rsidRPr="00420450">
              <w:rPr>
                <w:rFonts w:ascii="宋体" w:eastAsia="宋体" w:hAnsi="宋体" w:cs="Times New Roman" w:hint="eastAsia"/>
                <w:color w:val="000000"/>
                <w:szCs w:val="21"/>
              </w:rPr>
              <w:t>内置5G/4G主集、分集天线</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最大支持wifi 16以上用户</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操作系统：支持Windows 7、 8、 8.1、 10</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加密方式：None（Open）</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3G传输率：802.11 ac/a/n 2×2以上</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LED：支持1.45 英寸 LCD显示屏</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wifi传输：2.4GHz 300Mbps（理论值）</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天    线：内置5G/LTE天线</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4</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逆变电源：</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直流输入:</w:t>
            </w:r>
            <w:r w:rsidRPr="00420450">
              <w:rPr>
                <w:rFonts w:ascii="宋体" w:eastAsia="宋体" w:hAnsi="宋体" w:cs="Times New Roman"/>
                <w:color w:val="000000"/>
                <w:szCs w:val="21"/>
              </w:rPr>
              <w:t xml:space="preserve"> </w:t>
            </w:r>
            <w:r w:rsidRPr="00420450">
              <w:rPr>
                <w:rFonts w:ascii="宋体" w:eastAsia="宋体" w:hAnsi="宋体" w:cs="Times New Roman" w:hint="eastAsia"/>
                <w:color w:val="000000"/>
                <w:szCs w:val="21"/>
              </w:rPr>
              <w:t xml:space="preserve">≥12v </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交流输出：≥ 2100v</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额定功率：≥1000W</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冲击功率：≥3000w</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逆变充电一体</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5</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电池隔离器：</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 xml:space="preserve">额定电压≥ 12VDC </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额定电流≤ 200A</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效率≥ 95%</w:t>
            </w:r>
          </w:p>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 xml:space="preserve">尺寸（L*W*H)≤ </w:t>
            </w:r>
            <w:r w:rsidRPr="00420450">
              <w:rPr>
                <w:rFonts w:ascii="宋体" w:hAnsi="宋体" w:hint="eastAsia"/>
                <w:color w:val="000000"/>
                <w:szCs w:val="21"/>
              </w:rPr>
              <w:t>150*60*65</w:t>
            </w:r>
            <w:r w:rsidRPr="00420450">
              <w:rPr>
                <w:rFonts w:ascii="宋体" w:eastAsia="宋体" w:hAnsi="宋体" w:cs="Times New Roman" w:hint="eastAsia"/>
                <w:color w:val="000000"/>
                <w:szCs w:val="21"/>
              </w:rPr>
              <w:t>(mm)</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6</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蓄电池（2套）：</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lastRenderedPageBreak/>
              <w:t>输入电压:</w:t>
            </w:r>
            <w:r w:rsidRPr="00420450">
              <w:rPr>
                <w:rFonts w:ascii="宋体" w:eastAsia="宋体" w:hAnsi="宋体" w:cs="Times New Roman"/>
                <w:color w:val="000000"/>
                <w:szCs w:val="21"/>
              </w:rPr>
              <w:t xml:space="preserve"> </w:t>
            </w:r>
            <w:r w:rsidRPr="00420450">
              <w:rPr>
                <w:rFonts w:ascii="宋体" w:eastAsia="宋体" w:hAnsi="宋体" w:cs="Times New Roman" w:hint="eastAsia"/>
                <w:color w:val="000000"/>
                <w:szCs w:val="21"/>
              </w:rPr>
              <w:t>≥12V</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额定容量：≤ 200AH</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 xml:space="preserve">重 </w:t>
            </w:r>
            <w:r w:rsidRPr="00420450">
              <w:rPr>
                <w:rFonts w:ascii="宋体" w:eastAsia="宋体" w:hAnsi="宋体" w:cs="Times New Roman"/>
                <w:color w:val="000000"/>
                <w:szCs w:val="21"/>
              </w:rPr>
              <w:t xml:space="preserve">   </w:t>
            </w:r>
            <w:r w:rsidRPr="00420450">
              <w:rPr>
                <w:rFonts w:ascii="宋体" w:eastAsia="宋体" w:hAnsi="宋体" w:cs="Times New Roman" w:hint="eastAsia"/>
                <w:color w:val="000000"/>
                <w:szCs w:val="21"/>
              </w:rPr>
              <w:t>量：≤50KG</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lastRenderedPageBreak/>
              <w:t>7</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多路控制系统：</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含车内布线、控制面板、车内插座、开关、照明等</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8</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线缆盘 ：电源线缆≥30米 手动线盘，防水接头</w:t>
            </w:r>
          </w:p>
        </w:tc>
      </w:tr>
      <w:tr w:rsidR="0019483E" w:rsidRPr="00420450" w:rsidTr="001D269F">
        <w:trPr>
          <w:trHeight w:val="20"/>
        </w:trPr>
        <w:tc>
          <w:tcPr>
            <w:tcW w:w="363" w:type="pct"/>
            <w:vAlign w:val="center"/>
          </w:tcPr>
          <w:p w:rsidR="0019483E" w:rsidRPr="00656B0D" w:rsidRDefault="0019483E" w:rsidP="00656B0D">
            <w:pPr>
              <w:shd w:val="clear" w:color="auto" w:fill="FFFFFF"/>
              <w:rPr>
                <w:rFonts w:ascii="宋体" w:hAnsi="宋体"/>
                <w:color w:val="000000"/>
                <w:szCs w:val="21"/>
              </w:rPr>
            </w:pPr>
            <w:r w:rsidRPr="00656B0D">
              <w:rPr>
                <w:rFonts w:ascii="宋体" w:hAnsi="宋体" w:hint="eastAsia"/>
                <w:color w:val="000000"/>
                <w:szCs w:val="21"/>
              </w:rPr>
              <w:t>9</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电源防雷器 ：≥C级防雷</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0</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接地系统 ：定制接地铜排</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1</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电器杂件辅料：</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定制各种电器接插件，头子，线材，扎带，胶带等</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2</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长排警灯（带警报）：</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高亮LED灯组，两个以上巷灯，底角两个以上闪灯</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 xml:space="preserve">长度≥ 1.4米 </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喇叭：2个, 功率≥ 150W</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警报器：功率≥300W ,分体式,手柄控制,≥3路灯控</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警灯符合《警车、消防车、救护车、工程救险车标志灯具》（GB 13954-2009）标准</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3</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前警灯：</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高亮度、大功率LED; 具有不少于30种闪烁模式具有同步闪烁功能；</w:t>
            </w:r>
            <w:r w:rsidRPr="00420450">
              <w:rPr>
                <w:rFonts w:ascii="宋体" w:eastAsia="宋体" w:hAnsi="宋体" w:cs="Times New Roman"/>
                <w:color w:val="000000"/>
                <w:szCs w:val="21"/>
              </w:rPr>
              <w:t>LED</w:t>
            </w:r>
            <w:r w:rsidRPr="00420450">
              <w:rPr>
                <w:rFonts w:ascii="宋体" w:eastAsia="宋体" w:hAnsi="宋体" w:cs="Times New Roman" w:hint="eastAsia"/>
                <w:color w:val="000000"/>
                <w:szCs w:val="21"/>
              </w:rPr>
              <w:t>数量≥10个</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4</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导航仪：安卓系统 ，内存≥32G，屏幕≥ 10寸</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5</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设备机架及储物柜 ：</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定制19英寸标准机柜，含减震，扎带等固定设施</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6</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工作台面：</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定制高质量高密度板制，台面防滑、防潮处理，颜色和尺寸由使用方确认后安装</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7</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车载办公桌：</w:t>
            </w:r>
          </w:p>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办公桌升降面板可收纳，承载力强，用于后部两名人员办公使用，位置由使用方指定</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8</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整车贴膜：全车玻璃粘贴太阳防爆膜，包含前挡风玻璃</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1</w:t>
            </w:r>
            <w:r w:rsidRPr="00420450">
              <w:rPr>
                <w:rFonts w:ascii="宋体" w:eastAsia="宋体" w:hAnsi="宋体" w:cs="Times New Roman"/>
                <w:color w:val="000000"/>
                <w:szCs w:val="21"/>
              </w:rPr>
              <w:t>9</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外观漆喷涂：消防救援车辆外观制式涂装</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2</w:t>
            </w:r>
            <w:r w:rsidRPr="00420450">
              <w:rPr>
                <w:rFonts w:ascii="宋体" w:eastAsia="宋体" w:hAnsi="宋体" w:cs="Times New Roman"/>
                <w:color w:val="000000"/>
                <w:szCs w:val="21"/>
              </w:rPr>
              <w:t>0</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灭火器（2具）：≥2KG，A</w:t>
            </w:r>
            <w:r w:rsidRPr="00420450">
              <w:rPr>
                <w:rFonts w:ascii="宋体" w:eastAsia="宋体" w:hAnsi="宋体" w:cs="Times New Roman"/>
                <w:color w:val="000000"/>
                <w:szCs w:val="21"/>
              </w:rPr>
              <w:t>BC</w:t>
            </w:r>
            <w:r w:rsidRPr="00420450">
              <w:rPr>
                <w:rFonts w:ascii="宋体" w:eastAsia="宋体" w:hAnsi="宋体" w:cs="Times New Roman" w:hint="eastAsia"/>
                <w:color w:val="000000"/>
                <w:szCs w:val="21"/>
              </w:rPr>
              <w:t>干粉灭火器</w:t>
            </w:r>
          </w:p>
        </w:tc>
      </w:tr>
      <w:tr w:rsidR="0019483E" w:rsidRPr="00420450" w:rsidTr="001D269F">
        <w:trPr>
          <w:trHeight w:val="20"/>
        </w:trPr>
        <w:tc>
          <w:tcPr>
            <w:tcW w:w="363" w:type="pct"/>
            <w:vAlign w:val="center"/>
          </w:tcPr>
          <w:p w:rsidR="0019483E" w:rsidRPr="00420450" w:rsidRDefault="0019483E" w:rsidP="00656B0D">
            <w:pPr>
              <w:pStyle w:val="af9"/>
              <w:shd w:val="clear" w:color="auto" w:fill="FFFFFF"/>
              <w:ind w:firstLineChars="0" w:firstLine="0"/>
              <w:rPr>
                <w:rFonts w:ascii="宋体" w:eastAsia="宋体" w:hAnsi="宋体" w:cs="Times New Roman"/>
                <w:color w:val="000000"/>
                <w:szCs w:val="21"/>
              </w:rPr>
            </w:pPr>
            <w:r w:rsidRPr="00420450">
              <w:rPr>
                <w:rFonts w:ascii="宋体" w:eastAsia="宋体" w:hAnsi="宋体" w:cs="Times New Roman" w:hint="eastAsia"/>
                <w:color w:val="000000"/>
                <w:szCs w:val="21"/>
              </w:rPr>
              <w:t>2</w:t>
            </w:r>
            <w:r w:rsidRPr="00420450">
              <w:rPr>
                <w:rFonts w:ascii="宋体" w:eastAsia="宋体" w:hAnsi="宋体" w:cs="Times New Roman"/>
                <w:color w:val="000000"/>
                <w:szCs w:val="21"/>
              </w:rPr>
              <w:t>1</w:t>
            </w:r>
          </w:p>
        </w:tc>
        <w:tc>
          <w:tcPr>
            <w:tcW w:w="4636" w:type="pct"/>
            <w:vAlign w:val="center"/>
          </w:tcPr>
          <w:p w:rsidR="0019483E" w:rsidRPr="00420450" w:rsidRDefault="0019483E" w:rsidP="001D269F">
            <w:pPr>
              <w:pStyle w:val="af9"/>
              <w:ind w:leftChars="-13" w:left="-27"/>
              <w:rPr>
                <w:rFonts w:ascii="宋体" w:eastAsia="宋体" w:hAnsi="宋体" w:cs="Times New Roman"/>
                <w:color w:val="000000"/>
                <w:szCs w:val="21"/>
              </w:rPr>
            </w:pPr>
            <w:r w:rsidRPr="00420450">
              <w:rPr>
                <w:rFonts w:ascii="宋体" w:eastAsia="宋体" w:hAnsi="宋体" w:cs="Times New Roman" w:hint="eastAsia"/>
                <w:color w:val="000000"/>
                <w:szCs w:val="21"/>
              </w:rPr>
              <w:t>车上附带物品和工具：定制铁锨,工具,强光手电,绳类、勘验用个人防护口罩、一次性手套等</w:t>
            </w:r>
          </w:p>
        </w:tc>
      </w:tr>
      <w:tr w:rsidR="0019483E" w:rsidRPr="00420450" w:rsidTr="001D269F">
        <w:trPr>
          <w:trHeight w:val="20"/>
        </w:trPr>
        <w:tc>
          <w:tcPr>
            <w:tcW w:w="5000" w:type="pct"/>
            <w:gridSpan w:val="2"/>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（四）其他要求</w:t>
            </w:r>
          </w:p>
        </w:tc>
      </w:tr>
      <w:tr w:rsidR="0019483E" w:rsidRPr="00420450" w:rsidTr="001D269F">
        <w:trPr>
          <w:trHeight w:val="20"/>
        </w:trPr>
        <w:tc>
          <w:tcPr>
            <w:tcW w:w="363"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1</w:t>
            </w:r>
          </w:p>
        </w:tc>
        <w:tc>
          <w:tcPr>
            <w:tcW w:w="4636"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勘察消防车办理专用号牌其车辆名称型号应符合《消防车通用技术条件》（GB7956.1-2014）中列明的36类消防车要求，采购勘察消防车时应确保该类别消防车检验报告及公告符合上述等要求，交车时应符合国家综合性消防救援车辆悬挂应急救援专用号牌的有关要求。</w:t>
            </w:r>
          </w:p>
        </w:tc>
      </w:tr>
      <w:tr w:rsidR="0019483E" w:rsidRPr="00420450" w:rsidTr="001D269F">
        <w:trPr>
          <w:trHeight w:val="20"/>
        </w:trPr>
        <w:tc>
          <w:tcPr>
            <w:tcW w:w="363"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2</w:t>
            </w:r>
          </w:p>
        </w:tc>
        <w:tc>
          <w:tcPr>
            <w:tcW w:w="4636"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消防车座椅全部设置安全带，配置子午线钢丝轮胎、胎压监测系统、360°行车记录仪（内存不小于 64G）和倒车雷达。底盘配置ABS（防抱死制动系统）、 EBS（电控制动系统）和ESP（电子车身稳定系统）。消防车应安装火场通信车载台（需与采购方单位电台衔接对频），驾驶室车载电台电源预留接口，便于操作。配备车辆转弯倒车喇叭提醒功能。</w:t>
            </w:r>
          </w:p>
        </w:tc>
      </w:tr>
      <w:tr w:rsidR="0019483E" w:rsidRPr="00420450" w:rsidTr="001D269F">
        <w:trPr>
          <w:trHeight w:val="20"/>
        </w:trPr>
        <w:tc>
          <w:tcPr>
            <w:tcW w:w="363" w:type="pct"/>
            <w:vAlign w:val="center"/>
          </w:tcPr>
          <w:p w:rsidR="0019483E" w:rsidRPr="00656B0D" w:rsidRDefault="0019483E" w:rsidP="00656B0D">
            <w:pPr>
              <w:rPr>
                <w:rFonts w:ascii="宋体" w:hAnsi="宋体"/>
                <w:color w:val="000000"/>
                <w:szCs w:val="21"/>
              </w:rPr>
            </w:pPr>
            <w:r w:rsidRPr="00656B0D">
              <w:rPr>
                <w:rFonts w:ascii="宋体" w:hAnsi="宋体" w:hint="eastAsia"/>
                <w:color w:val="000000"/>
                <w:szCs w:val="21"/>
              </w:rPr>
              <w:t>3</w:t>
            </w:r>
          </w:p>
        </w:tc>
        <w:tc>
          <w:tcPr>
            <w:tcW w:w="4636" w:type="pct"/>
            <w:vAlign w:val="center"/>
          </w:tcPr>
          <w:p w:rsidR="0019483E" w:rsidRPr="00420450" w:rsidRDefault="0019483E" w:rsidP="001D269F">
            <w:pPr>
              <w:pStyle w:val="af9"/>
              <w:rPr>
                <w:rFonts w:ascii="宋体" w:eastAsia="宋体" w:hAnsi="宋体" w:cs="Times New Roman"/>
                <w:color w:val="000000"/>
                <w:szCs w:val="21"/>
              </w:rPr>
            </w:pPr>
            <w:r w:rsidRPr="00420450">
              <w:rPr>
                <w:rFonts w:ascii="宋体" w:eastAsia="宋体" w:hAnsi="宋体" w:cs="Times New Roman" w:hint="eastAsia"/>
                <w:color w:val="000000"/>
                <w:szCs w:val="21"/>
              </w:rPr>
              <w:t>消防车出厂时必须配备开放式智能物联网管理终端，能与总队装备物联网云无缝</w:t>
            </w:r>
            <w:r w:rsidRPr="00420450">
              <w:rPr>
                <w:rFonts w:ascii="宋体" w:eastAsia="宋体" w:hAnsi="宋体" w:cs="Times New Roman" w:hint="eastAsia"/>
                <w:color w:val="000000"/>
                <w:szCs w:val="21"/>
              </w:rPr>
              <w:lastRenderedPageBreak/>
              <w:t>对接，终端具备车辆定位、实时工况（底盘、上装等主要部件工作状态等）、保养情况等信息。主要包括消防泵出口压力、转速、消防泵开关时间、罐体液位、行驶速度、发动机转速、总行驶里程、发动机冷却液温度、下次保养里程、总使用油量、发动机工作时间、PTO状态、燃油液位、发动机机油压力、发动机机油温度、燃油温度、驻车制动空气压力、ABS启用状态、日行驶记录、发动机利用率、电池电压、瞬时油耗、平均油耗、各传感器工作状态等。</w:t>
            </w:r>
          </w:p>
        </w:tc>
      </w:tr>
    </w:tbl>
    <w:p w:rsidR="0019483E" w:rsidRDefault="0019483E" w:rsidP="0019483E">
      <w:pPr>
        <w:pStyle w:val="31"/>
      </w:pPr>
    </w:p>
    <w:p w:rsidR="0019483E" w:rsidRDefault="0019483E" w:rsidP="0019483E">
      <w:pPr>
        <w:pStyle w:val="3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9"/>
        <w:gridCol w:w="7414"/>
      </w:tblGrid>
      <w:tr w:rsidR="0019483E" w:rsidTr="00E0403C">
        <w:trPr>
          <w:cantSplit/>
          <w:trHeight w:val="452"/>
        </w:trPr>
        <w:tc>
          <w:tcPr>
            <w:tcW w:w="5000" w:type="pct"/>
            <w:gridSpan w:val="3"/>
            <w:tcBorders>
              <w:top w:val="single" w:sz="4" w:space="0" w:color="auto"/>
              <w:left w:val="single" w:sz="4" w:space="0" w:color="auto"/>
              <w:bottom w:val="nil"/>
              <w:right w:val="single" w:sz="4" w:space="0" w:color="auto"/>
            </w:tcBorders>
            <w:vAlign w:val="center"/>
          </w:tcPr>
          <w:p w:rsidR="0019483E" w:rsidRDefault="0019483E" w:rsidP="001D269F">
            <w:pPr>
              <w:spacing w:line="360" w:lineRule="atLeast"/>
              <w:jc w:val="center"/>
              <w:rPr>
                <w:rFonts w:ascii="黑体" w:eastAsia="黑体" w:hAnsi="宋体"/>
                <w:color w:val="000000"/>
                <w:szCs w:val="21"/>
              </w:rPr>
            </w:pPr>
            <w:r w:rsidRPr="00420450">
              <w:rPr>
                <w:rFonts w:ascii="宋体" w:hAnsi="宋体" w:cs="宋体" w:hint="eastAsia"/>
                <w:b/>
                <w:color w:val="000000"/>
                <w:sz w:val="28"/>
                <w:szCs w:val="28"/>
              </w:rPr>
              <w:t>远程泡沫液输转系统（40L/s）</w:t>
            </w:r>
          </w:p>
        </w:tc>
      </w:tr>
      <w:tr w:rsidR="0019483E" w:rsidTr="00E0403C">
        <w:trPr>
          <w:cantSplit/>
          <w:trHeight w:val="452"/>
        </w:trPr>
        <w:tc>
          <w:tcPr>
            <w:tcW w:w="5000" w:type="pct"/>
            <w:gridSpan w:val="3"/>
            <w:tcBorders>
              <w:top w:val="single" w:sz="4" w:space="0" w:color="auto"/>
              <w:left w:val="single" w:sz="4" w:space="0" w:color="auto"/>
              <w:bottom w:val="nil"/>
              <w:right w:val="single" w:sz="4" w:space="0" w:color="auto"/>
            </w:tcBorders>
            <w:vAlign w:val="center"/>
          </w:tcPr>
          <w:p w:rsidR="0019483E" w:rsidRDefault="0019483E" w:rsidP="0019483E">
            <w:pPr>
              <w:spacing w:line="360" w:lineRule="atLeast"/>
              <w:rPr>
                <w:rFonts w:ascii="宋体" w:hAnsi="宋体"/>
                <w:color w:val="000000"/>
                <w:szCs w:val="21"/>
              </w:rPr>
            </w:pPr>
            <w:r>
              <w:rPr>
                <w:rFonts w:ascii="宋体" w:hAnsi="宋体" w:hint="eastAsia"/>
                <w:color w:val="000000"/>
                <w:szCs w:val="21"/>
              </w:rPr>
              <w:t>数量：</w:t>
            </w:r>
            <w:r>
              <w:rPr>
                <w:rFonts w:ascii="宋体" w:hAnsi="宋体"/>
                <w:color w:val="000000"/>
                <w:szCs w:val="21"/>
              </w:rPr>
              <w:t>1</w:t>
            </w:r>
            <w:r>
              <w:rPr>
                <w:rFonts w:ascii="宋体" w:hAnsi="宋体" w:hint="eastAsia"/>
                <w:color w:val="000000"/>
                <w:szCs w:val="21"/>
              </w:rPr>
              <w:t xml:space="preserve">辆    </w:t>
            </w:r>
          </w:p>
        </w:tc>
      </w:tr>
      <w:tr w:rsidR="0019483E" w:rsidTr="00E0403C">
        <w:trPr>
          <w:cantSplit/>
          <w:trHeight w:val="452"/>
        </w:trPr>
        <w:tc>
          <w:tcPr>
            <w:tcW w:w="5000" w:type="pct"/>
            <w:gridSpan w:val="3"/>
            <w:tcBorders>
              <w:top w:val="single" w:sz="4" w:space="0" w:color="auto"/>
              <w:left w:val="single" w:sz="4" w:space="0" w:color="auto"/>
              <w:bottom w:val="nil"/>
              <w:right w:val="single" w:sz="4" w:space="0" w:color="auto"/>
            </w:tcBorders>
          </w:tcPr>
          <w:p w:rsidR="0019483E" w:rsidRDefault="0019483E" w:rsidP="001D269F">
            <w:pPr>
              <w:spacing w:line="360" w:lineRule="atLeast"/>
              <w:jc w:val="center"/>
              <w:rPr>
                <w:rFonts w:ascii="宋体" w:hAnsi="宋体"/>
                <w:color w:val="000000"/>
                <w:szCs w:val="21"/>
              </w:rPr>
            </w:pPr>
            <w:r>
              <w:rPr>
                <w:rFonts w:ascii="黑体" w:eastAsia="黑体" w:hAnsi="宋体" w:hint="eastAsia"/>
                <w:bCs/>
                <w:color w:val="000000"/>
                <w:sz w:val="24"/>
              </w:rPr>
              <w:t>技术参数及要求</w:t>
            </w:r>
          </w:p>
        </w:tc>
      </w:tr>
      <w:tr w:rsidR="0019483E" w:rsidTr="00E0403C">
        <w:trPr>
          <w:cantSplit/>
        </w:trPr>
        <w:tc>
          <w:tcPr>
            <w:tcW w:w="5000" w:type="pct"/>
            <w:gridSpan w:val="3"/>
            <w:vAlign w:val="center"/>
          </w:tcPr>
          <w:p w:rsidR="0019483E" w:rsidRPr="00420450" w:rsidRDefault="0019483E" w:rsidP="001D269F">
            <w:pPr>
              <w:spacing w:line="310" w:lineRule="exact"/>
              <w:rPr>
                <w:rFonts w:ascii="宋体" w:hAnsi="宋体" w:cs="宋体"/>
                <w:color w:val="000000"/>
              </w:rPr>
            </w:pPr>
            <w:r>
              <w:rPr>
                <w:rFonts w:ascii="宋体" w:hAnsi="宋体" w:cs="宋体" w:hint="eastAsia"/>
                <w:color w:val="000000"/>
              </w:rPr>
              <w:t>1</w:t>
            </w:r>
            <w:r>
              <w:rPr>
                <w:rFonts w:ascii="宋体" w:hAnsi="宋体" w:cs="宋体"/>
                <w:color w:val="000000"/>
              </w:rPr>
              <w:t>.</w:t>
            </w:r>
            <w:r w:rsidRPr="00420450">
              <w:rPr>
                <w:rFonts w:ascii="宋体" w:hAnsi="宋体" w:cs="宋体" w:hint="eastAsia"/>
                <w:color w:val="000000"/>
              </w:rPr>
              <w:t>该系统由1辆供液</w:t>
            </w:r>
            <w:r>
              <w:rPr>
                <w:rFonts w:ascii="宋体" w:hAnsi="宋体" w:cs="宋体" w:hint="eastAsia"/>
                <w:color w:val="000000"/>
              </w:rPr>
              <w:t>消防</w:t>
            </w:r>
            <w:r w:rsidRPr="00420450">
              <w:rPr>
                <w:rFonts w:ascii="宋体" w:hAnsi="宋体" w:cs="宋体" w:hint="eastAsia"/>
                <w:color w:val="000000"/>
              </w:rPr>
              <w:t>车和1辆水带敷设消防车组成。其中，供液</w:t>
            </w:r>
            <w:r>
              <w:rPr>
                <w:rFonts w:ascii="宋体" w:hAnsi="宋体" w:cs="宋体" w:hint="eastAsia"/>
                <w:color w:val="000000"/>
              </w:rPr>
              <w:t>消防</w:t>
            </w:r>
            <w:r w:rsidRPr="00420450">
              <w:rPr>
                <w:rFonts w:ascii="宋体" w:hAnsi="宋体" w:cs="宋体" w:hint="eastAsia"/>
                <w:color w:val="000000"/>
              </w:rPr>
              <w:t>车为整车式结构，主要用来吸取、输送泡沫液。水带敷设消防车为整车式结构，主用于水带的储运、敷设和回收。</w:t>
            </w:r>
          </w:p>
          <w:p w:rsidR="0019483E" w:rsidRDefault="0019483E" w:rsidP="001D269F">
            <w:pPr>
              <w:spacing w:line="310" w:lineRule="exact"/>
              <w:rPr>
                <w:rFonts w:ascii="宋体" w:hAnsi="宋体"/>
                <w:b/>
                <w:color w:val="000000"/>
                <w:szCs w:val="21"/>
              </w:rPr>
            </w:pPr>
            <w:r>
              <w:rPr>
                <w:rFonts w:ascii="宋体" w:hAnsi="宋体" w:cs="宋体" w:hint="eastAsia"/>
                <w:color w:val="000000"/>
              </w:rPr>
              <w:t>2</w:t>
            </w:r>
            <w:r>
              <w:rPr>
                <w:rFonts w:ascii="宋体" w:hAnsi="宋体" w:cs="宋体"/>
                <w:color w:val="000000"/>
              </w:rPr>
              <w:t>.</w:t>
            </w:r>
            <w:r w:rsidRPr="00420450">
              <w:rPr>
                <w:rFonts w:ascii="宋体" w:hAnsi="宋体" w:cs="宋体" w:hint="eastAsia"/>
                <w:color w:val="000000"/>
              </w:rPr>
              <w:t>消防车出厂时必须配备开放式智能物联网管理终端，能与总队装备物联网云无缝对接，终端具备车辆定位、实时工况（底盘、上装等主要部件工作状态等）、保养情况等信息。主要包括消防泵出口压力、转速、消防泵开关时间、罐体液位、行驶速度、发动机转速、总行驶里程、发动机冷却液温度、下次保养里程、总使用油量、发动机工作时间、PTO状态、燃油液位、发动机机油压力、发动机机油温度、燃油温度、驻车制动空气压力、ABS启用状态、日行驶记录、发动机利用率、电池电压、瞬时油耗、平均油耗、各传感器工作状态等。</w:t>
            </w:r>
          </w:p>
        </w:tc>
      </w:tr>
      <w:tr w:rsidR="0019483E" w:rsidRPr="00420450" w:rsidTr="00E0403C">
        <w:trPr>
          <w:cantSplit/>
        </w:trPr>
        <w:tc>
          <w:tcPr>
            <w:tcW w:w="5000" w:type="pct"/>
            <w:gridSpan w:val="3"/>
            <w:vAlign w:val="center"/>
          </w:tcPr>
          <w:p w:rsidR="0019483E" w:rsidRPr="00420450" w:rsidRDefault="0019483E" w:rsidP="001D269F">
            <w:pPr>
              <w:spacing w:line="310" w:lineRule="exact"/>
              <w:rPr>
                <w:rFonts w:ascii="宋体" w:hAnsi="宋体" w:cs="宋体"/>
                <w:b/>
                <w:bCs/>
                <w:color w:val="000000"/>
              </w:rPr>
            </w:pPr>
            <w:r>
              <w:rPr>
                <w:rFonts w:ascii="宋体" w:hAnsi="宋体" w:cs="宋体" w:hint="eastAsia"/>
                <w:b/>
                <w:bCs/>
                <w:color w:val="000000"/>
              </w:rPr>
              <w:t>一、供液消防车</w:t>
            </w:r>
          </w:p>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1.供液消防车主要由底盘，泡沫液吸入模块、中转罐、输转模块和控制系统组成。</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2.应能够长时间连续吸入、持续输转泡沫液，吸入的平均流量≥40L/s，输转流量10～40L/s，输转泵出口压力≥0.6MPa。（按平均30L/s6%泡沫液配比，与水混合后为500L/s，目前配备的远程供水单泵220L/s，至少满足2套远程供水配套使用）。</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3.应能够同时满足200L桶装和1000L罐装等各种不同类型包装桶的泡沫液吸入，同时能满足各种储存容器内吸取泡沫液。</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4.应能够在运送桶（罐）装泡沫液车辆不卸车的情况下，进行吸入、输转作业。</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5.应能够将桶（罐）装泡沫液直接对泡沫消防车进行加注。</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6.应能够将输转管路内的泡沫液回抽到中转罐内。</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7.泡沫液吸入和输转场地应具有作业照明。</w:t>
            </w:r>
          </w:p>
        </w:tc>
      </w:tr>
      <w:tr w:rsidR="0019483E" w:rsidTr="00E0403C">
        <w:trPr>
          <w:cantSplit/>
        </w:trPr>
        <w:tc>
          <w:tcPr>
            <w:tcW w:w="5000" w:type="pct"/>
            <w:gridSpan w:val="3"/>
            <w:vAlign w:val="center"/>
          </w:tcPr>
          <w:p w:rsidR="0019483E" w:rsidRDefault="0019483E" w:rsidP="001D269F">
            <w:pPr>
              <w:spacing w:line="310" w:lineRule="exact"/>
              <w:rPr>
                <w:rFonts w:ascii="宋体" w:hAnsi="宋体"/>
                <w:b/>
                <w:color w:val="000000"/>
                <w:szCs w:val="21"/>
              </w:rPr>
            </w:pPr>
            <w:r>
              <w:rPr>
                <w:rFonts w:ascii="宋体" w:hAnsi="宋体" w:hint="eastAsia"/>
                <w:b/>
                <w:color w:val="000000"/>
                <w:szCs w:val="21"/>
              </w:rPr>
              <w:t>（一）底盘</w:t>
            </w:r>
          </w:p>
        </w:tc>
      </w:tr>
      <w:tr w:rsidR="0019483E"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1</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驱动形式：6x4。</w:t>
            </w:r>
          </w:p>
        </w:tc>
      </w:tr>
      <w:tr w:rsidR="0019483E" w:rsidTr="00E0403C">
        <w:trPr>
          <w:cantSplit/>
          <w:trHeight w:val="90"/>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2</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▲发 动 机功率：≥290kw</w:t>
            </w:r>
          </w:p>
        </w:tc>
      </w:tr>
      <w:tr w:rsidR="0019483E"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3</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最高车速：≥90km/h（满载时）。</w:t>
            </w:r>
          </w:p>
        </w:tc>
      </w:tr>
      <w:tr w:rsidR="0019483E"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4</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▲底盘允许总重：≥33T。</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5</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尾气排放：国Ⅵ</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6</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⑴驾驶室：原车驾驶室，附加警灯、警报开关，预留车载电台位置及电源（从电池取电）、天线等设备，加USB接口。</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▲⑵</w:t>
            </w:r>
            <w:r>
              <w:rPr>
                <w:rFonts w:ascii="宋体" w:hAnsi="宋体" w:cs="宋体" w:hint="eastAsia"/>
                <w:color w:val="000000"/>
              </w:rPr>
              <w:t>驾驶室准乘人数</w:t>
            </w:r>
            <w:r w:rsidRPr="00420450">
              <w:rPr>
                <w:rFonts w:ascii="宋体" w:hAnsi="宋体" w:cs="宋体" w:hint="eastAsia"/>
                <w:color w:val="000000"/>
              </w:rPr>
              <w:t>：2人。</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lastRenderedPageBreak/>
              <w:t>7</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快速充电充气装置：可对车辆蓄电池进行智能充电，对制动储气罐进行智能充气补气。当消防车启动时充电插头自动脱落，具有设备故障报警功能。</w:t>
            </w:r>
          </w:p>
        </w:tc>
      </w:tr>
      <w:tr w:rsidR="0019483E"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8</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驾乘室内每个座位应加装安全带，同时为每名乘员设置固定扶手。</w:t>
            </w:r>
          </w:p>
        </w:tc>
      </w:tr>
      <w:tr w:rsidR="0019483E"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9</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车辆应带ABS（防抱死制动系统）、EBS（电控制动系统）、ESP（电子车身稳定系统）、子午线钢丝轮胎、胎压监测系统等配置。</w:t>
            </w:r>
          </w:p>
        </w:tc>
      </w:tr>
      <w:tr w:rsidR="0019483E"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10</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车辆行进期间车门开启时应具备自动声光报警功能。</w:t>
            </w:r>
          </w:p>
        </w:tc>
      </w:tr>
      <w:tr w:rsidR="0019483E"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11</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配备2个车轮制动垫块。</w:t>
            </w:r>
          </w:p>
        </w:tc>
      </w:tr>
      <w:tr w:rsidR="0019483E"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12</w:t>
            </w:r>
          </w:p>
        </w:tc>
        <w:tc>
          <w:tcPr>
            <w:tcW w:w="4350" w:type="pct"/>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驾驶室应安装火场通信车载台（需与采购方单位电台衔接对频），需配置360°全景行车记录仪、倒车雷达、倒车语音提示、定位、导航等功能，并配备集成上述等多功能于一体的智能终端。</w:t>
            </w:r>
          </w:p>
        </w:tc>
      </w:tr>
      <w:tr w:rsidR="0019483E" w:rsidTr="00E0403C">
        <w:trPr>
          <w:cantSplit/>
        </w:trPr>
        <w:tc>
          <w:tcPr>
            <w:tcW w:w="5000" w:type="pct"/>
            <w:gridSpan w:val="3"/>
            <w:vAlign w:val="center"/>
          </w:tcPr>
          <w:p w:rsidR="0019483E" w:rsidRDefault="0019483E" w:rsidP="001D269F">
            <w:pPr>
              <w:spacing w:line="310" w:lineRule="exact"/>
              <w:rPr>
                <w:rFonts w:ascii="宋体" w:hAnsi="宋体"/>
                <w:b/>
                <w:color w:val="000000"/>
                <w:szCs w:val="21"/>
              </w:rPr>
            </w:pPr>
            <w:r>
              <w:rPr>
                <w:rFonts w:ascii="宋体" w:hAnsi="宋体" w:hint="eastAsia"/>
                <w:b/>
                <w:color w:val="000000"/>
                <w:szCs w:val="21"/>
              </w:rPr>
              <w:t>（二）</w:t>
            </w:r>
            <w:r w:rsidRPr="00420450">
              <w:rPr>
                <w:rFonts w:ascii="宋体" w:hAnsi="宋体" w:hint="eastAsia"/>
                <w:b/>
                <w:color w:val="000000"/>
                <w:szCs w:val="21"/>
              </w:rPr>
              <w:t>泡沫液吸入模块</w:t>
            </w:r>
          </w:p>
        </w:tc>
      </w:tr>
      <w:tr w:rsidR="0019483E"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1</w:t>
            </w:r>
          </w:p>
        </w:tc>
        <w:tc>
          <w:tcPr>
            <w:tcW w:w="4350" w:type="pct"/>
            <w:vAlign w:val="center"/>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吸入模块由底盘发动机、液压系统、泡沫液吸入泵管组、控制系统等组成。</w:t>
            </w:r>
          </w:p>
        </w:tc>
      </w:tr>
      <w:tr w:rsidR="0019483E"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2</w:t>
            </w:r>
          </w:p>
        </w:tc>
        <w:tc>
          <w:tcPr>
            <w:tcW w:w="4350" w:type="pct"/>
            <w:vAlign w:val="center"/>
          </w:tcPr>
          <w:p w:rsidR="0019483E" w:rsidRDefault="0019483E" w:rsidP="001D269F">
            <w:pPr>
              <w:spacing w:line="310" w:lineRule="exact"/>
              <w:rPr>
                <w:rFonts w:ascii="宋体" w:hAnsi="宋体" w:cs="宋体"/>
                <w:color w:val="000000"/>
              </w:rPr>
            </w:pPr>
            <w:r w:rsidRPr="00420450">
              <w:rPr>
                <w:rFonts w:ascii="宋体" w:hAnsi="宋体" w:cs="宋体" w:hint="eastAsia"/>
                <w:color w:val="000000"/>
              </w:rPr>
              <w:t>⑴由柱塞泵、控制阀组、液压油管路、液压马达等组成液压系统。液压系统应由底盘发动机全功率取力，驱动液压柱塞泵，通过液压阀组与液压油管控制液压马达，驱动泡沫液吸入泵工作。</w:t>
            </w:r>
          </w:p>
        </w:tc>
      </w:tr>
      <w:tr w:rsidR="0019483E" w:rsidRPr="00420450"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3</w:t>
            </w:r>
          </w:p>
        </w:tc>
        <w:tc>
          <w:tcPr>
            <w:tcW w:w="4350" w:type="pct"/>
            <w:vAlign w:val="center"/>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⑴由泡沫液吸入泵、管路、阀门、吸入软管、遥控吸入组件等组成吸入泵管组。</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▲⑵数量：≥14组吸入泵组/套。</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▲⑶连续平均吸入流量≥40L/s，吸入高度≥3m。</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▲⑷所有吸入泵应可独立工作。</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⑸泡沫液吸入泵、管路、阀门等过流金属部分和非金属部分均应采用耐腐蚀材质或进行防腐处理。</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⑹泡沫液吸入软管采用DN50，长度≥3600mm。</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⑺泡沫液抽吸泵应具备吸入空气自动关闭进液口功能，避免吸入空气，引起发泡。</w:t>
            </w:r>
          </w:p>
        </w:tc>
      </w:tr>
      <w:tr w:rsidR="0019483E" w:rsidRPr="00420450"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4</w:t>
            </w:r>
          </w:p>
        </w:tc>
        <w:tc>
          <w:tcPr>
            <w:tcW w:w="4350" w:type="pct"/>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▲⑴应具有加液功能：可选择吸入泵组中的1-2路，用于将桶（罐）装泡沫液直接对泡沫消防车进行加注。</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▲⑵加注流量≥3L/s。</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⑶应具有回抽功能：利用吸入泵组，将输转管路中的泡沫液回抽到中转罐内。</w:t>
            </w:r>
          </w:p>
        </w:tc>
      </w:tr>
      <w:tr w:rsidR="0019483E" w:rsidRPr="00420450"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5</w:t>
            </w:r>
          </w:p>
        </w:tc>
        <w:tc>
          <w:tcPr>
            <w:tcW w:w="4350" w:type="pct"/>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⑴控制系统应在面板进行集中控制，可实时显示吸入泵组的工作状态、液压系统运行状态，可根据中转罐液面高度控制吸入泵工作，防止泡沫液溢出中转罐，同时应具有自动声光报警。</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⑵应具有紧急停止吸入泵作业按钮。</w:t>
            </w:r>
          </w:p>
        </w:tc>
      </w:tr>
      <w:tr w:rsidR="0019483E" w:rsidTr="00E0403C">
        <w:trPr>
          <w:cantSplit/>
        </w:trPr>
        <w:tc>
          <w:tcPr>
            <w:tcW w:w="5000" w:type="pct"/>
            <w:gridSpan w:val="3"/>
            <w:vAlign w:val="center"/>
          </w:tcPr>
          <w:p w:rsidR="0019483E" w:rsidRDefault="0019483E" w:rsidP="001D269F">
            <w:pPr>
              <w:spacing w:line="310" w:lineRule="exact"/>
              <w:rPr>
                <w:rFonts w:ascii="宋体" w:hAnsi="宋体"/>
                <w:b/>
                <w:color w:val="000000"/>
                <w:szCs w:val="21"/>
              </w:rPr>
            </w:pPr>
            <w:r>
              <w:rPr>
                <w:rFonts w:ascii="宋体" w:hAnsi="宋体" w:hint="eastAsia"/>
                <w:b/>
                <w:color w:val="000000"/>
                <w:szCs w:val="21"/>
              </w:rPr>
              <w:t>（三）</w:t>
            </w:r>
            <w:r w:rsidRPr="00420450">
              <w:rPr>
                <w:rFonts w:ascii="宋体" w:hAnsi="宋体" w:hint="eastAsia"/>
                <w:b/>
                <w:color w:val="000000"/>
                <w:szCs w:val="21"/>
              </w:rPr>
              <w:t>泡沫液输转模块</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1</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输转模块由底盘发动机、液压系统、泡沫液输转泵管组、控制系统等组成。</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t>2</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⑴由柱塞泵、控制阀组、液压油管路、液压马达等组成液压系统。液压系统通过底盘发动机全功率取力，驱动液压柱塞泵，通过液压阀组与液压油管控制液压马达，从而驱动泡沫液输转泵工作。</w:t>
            </w:r>
          </w:p>
        </w:tc>
      </w:tr>
      <w:tr w:rsidR="0019483E" w:rsidRPr="00420450" w:rsidTr="00E0403C">
        <w:trPr>
          <w:cantSplit/>
        </w:trPr>
        <w:tc>
          <w:tcPr>
            <w:tcW w:w="650" w:type="pct"/>
            <w:gridSpan w:val="2"/>
            <w:vAlign w:val="center"/>
          </w:tcPr>
          <w:p w:rsidR="0019483E" w:rsidRDefault="0019483E" w:rsidP="001D269F">
            <w:pPr>
              <w:spacing w:line="310" w:lineRule="exact"/>
              <w:jc w:val="center"/>
              <w:rPr>
                <w:rFonts w:ascii="宋体" w:hAnsi="宋体" w:cs="宋体"/>
                <w:color w:val="000000"/>
              </w:rPr>
            </w:pPr>
            <w:r w:rsidRPr="00420450">
              <w:rPr>
                <w:rFonts w:ascii="宋体" w:hAnsi="宋体" w:cs="宋体" w:hint="eastAsia"/>
                <w:color w:val="000000"/>
              </w:rPr>
              <w:t>3</w:t>
            </w:r>
          </w:p>
        </w:tc>
        <w:tc>
          <w:tcPr>
            <w:tcW w:w="4350" w:type="pct"/>
          </w:tcPr>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⑴由泡沫液输转泵、输转管路、阀门、三通等组成输转泵管组；</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▲⑵数量：≥2输转泵组/套。</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▲⑶连续平均输转流量10～40L/s，输转泵出口压力≥0.6MPa。</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⑷双输转泵可同时作业，又可独立作业，以满足不同用量需求。</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⑸泡沫液输转泵、管路、阀门等过流金属部分、非金属部分、及外接器材均应采用耐腐材质或进行防腐处理。</w:t>
            </w:r>
          </w:p>
        </w:tc>
      </w:tr>
      <w:tr w:rsidR="0019483E" w:rsidRPr="00420450" w:rsidTr="00E0403C">
        <w:trPr>
          <w:cantSplit/>
        </w:trPr>
        <w:tc>
          <w:tcPr>
            <w:tcW w:w="650" w:type="pct"/>
            <w:gridSpan w:val="2"/>
            <w:vAlign w:val="center"/>
          </w:tcPr>
          <w:p w:rsidR="0019483E" w:rsidRPr="00420450" w:rsidRDefault="0019483E" w:rsidP="001D269F">
            <w:pPr>
              <w:spacing w:line="310" w:lineRule="exact"/>
              <w:jc w:val="center"/>
              <w:rPr>
                <w:rFonts w:ascii="宋体" w:hAnsi="宋体" w:cs="宋体"/>
                <w:color w:val="000000"/>
              </w:rPr>
            </w:pPr>
            <w:r w:rsidRPr="00420450">
              <w:rPr>
                <w:rFonts w:ascii="宋体" w:hAnsi="宋体" w:cs="宋体" w:hint="eastAsia"/>
                <w:color w:val="000000"/>
              </w:rPr>
              <w:lastRenderedPageBreak/>
              <w:t>4</w:t>
            </w:r>
          </w:p>
        </w:tc>
        <w:tc>
          <w:tcPr>
            <w:tcW w:w="4350" w:type="pct"/>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控制系统应在面板上集中控制，可实时显示输转泵组的工作状态、液压系统运行状态；可根据输转管路压力及中转罐液面高度，使转输转泵作业状态自动运转，防止管路过压或中转罐泡沫液吸空，同时应具有自动声光报警。</w:t>
            </w:r>
          </w:p>
          <w:p w:rsidR="0019483E" w:rsidRPr="00420450" w:rsidRDefault="0019483E" w:rsidP="001D269F">
            <w:pPr>
              <w:spacing w:line="310" w:lineRule="exact"/>
              <w:rPr>
                <w:rFonts w:ascii="宋体" w:hAnsi="宋体" w:cs="宋体"/>
                <w:color w:val="000000"/>
              </w:rPr>
            </w:pPr>
            <w:r w:rsidRPr="00420450">
              <w:rPr>
                <w:rFonts w:ascii="宋体" w:hAnsi="宋体" w:cs="宋体" w:hint="eastAsia"/>
                <w:color w:val="000000"/>
              </w:rPr>
              <w:t>⑵应具有紧急停止按钮。</w:t>
            </w:r>
          </w:p>
        </w:tc>
      </w:tr>
      <w:tr w:rsidR="0019483E" w:rsidTr="00E0403C">
        <w:trPr>
          <w:cantSplit/>
        </w:trPr>
        <w:tc>
          <w:tcPr>
            <w:tcW w:w="5000" w:type="pct"/>
            <w:gridSpan w:val="3"/>
            <w:vAlign w:val="center"/>
          </w:tcPr>
          <w:p w:rsidR="0019483E" w:rsidRDefault="0019483E" w:rsidP="001D269F">
            <w:pPr>
              <w:spacing w:line="310" w:lineRule="exact"/>
              <w:rPr>
                <w:rFonts w:ascii="宋体" w:hAnsi="宋体"/>
                <w:b/>
                <w:color w:val="000000"/>
                <w:szCs w:val="21"/>
              </w:rPr>
            </w:pPr>
            <w:r w:rsidRPr="00420450">
              <w:rPr>
                <w:rFonts w:ascii="宋体" w:hAnsi="宋体" w:hint="eastAsia"/>
                <w:b/>
                <w:color w:val="000000"/>
                <w:szCs w:val="21"/>
              </w:rPr>
              <w:t>（四）中转罐</w:t>
            </w:r>
          </w:p>
        </w:tc>
      </w:tr>
      <w:tr w:rsidR="0019483E" w:rsidTr="00E0403C">
        <w:trPr>
          <w:cantSplit/>
        </w:trPr>
        <w:tc>
          <w:tcPr>
            <w:tcW w:w="650" w:type="pct"/>
            <w:gridSpan w:val="2"/>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0" w:type="pct"/>
          </w:tcPr>
          <w:p w:rsidR="0019483E"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为确保长时间输转供液的连续性，应设置泡沫液中转罐，用于泡沫液吸入与输转过程的缓冲。</w:t>
            </w:r>
          </w:p>
        </w:tc>
      </w:tr>
      <w:tr w:rsidR="0019483E" w:rsidTr="00E0403C">
        <w:trPr>
          <w:cantSplit/>
          <w:trHeight w:val="165"/>
        </w:trPr>
        <w:tc>
          <w:tcPr>
            <w:tcW w:w="650" w:type="pct"/>
            <w:gridSpan w:val="2"/>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0" w:type="pct"/>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▲⑴车载罐储存泡沫液容量≥6000L。</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⑵应设置检修人孔、液面自动检测装置等。</w:t>
            </w:r>
          </w:p>
          <w:p w:rsidR="0019483E"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⑶中转罐、安装法兰、人孔盖等与泡沫液接触金属部分，均应采用不锈钢。</w:t>
            </w:r>
          </w:p>
        </w:tc>
      </w:tr>
      <w:tr w:rsidR="0019483E" w:rsidTr="00E0403C">
        <w:trPr>
          <w:cantSplit/>
        </w:trPr>
        <w:tc>
          <w:tcPr>
            <w:tcW w:w="5000" w:type="pct"/>
            <w:gridSpan w:val="3"/>
            <w:vAlign w:val="center"/>
          </w:tcPr>
          <w:p w:rsidR="0019483E" w:rsidRDefault="0019483E" w:rsidP="001D269F">
            <w:pPr>
              <w:spacing w:line="310" w:lineRule="exact"/>
              <w:rPr>
                <w:rFonts w:ascii="宋体" w:hAnsi="宋体" w:cs="宋体"/>
                <w:color w:val="000000"/>
              </w:rPr>
            </w:pPr>
            <w:r w:rsidRPr="00420450">
              <w:rPr>
                <w:rFonts w:ascii="宋体" w:hAnsi="宋体" w:hint="eastAsia"/>
                <w:b/>
                <w:color w:val="000000"/>
                <w:szCs w:val="21"/>
              </w:rPr>
              <w:t>（五）吸入管吊臂</w:t>
            </w:r>
          </w:p>
        </w:tc>
      </w:tr>
      <w:tr w:rsidR="0019483E" w:rsidTr="00E0403C">
        <w:trPr>
          <w:cantSplit/>
        </w:trPr>
        <w:tc>
          <w:tcPr>
            <w:tcW w:w="650" w:type="pct"/>
            <w:gridSpan w:val="2"/>
            <w:vAlign w:val="center"/>
          </w:tcPr>
          <w:p w:rsidR="0019483E"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0" w:type="pct"/>
          </w:tcPr>
          <w:p w:rsidR="0019483E"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▲为确保泡沫液吸入平均流量大于等于输转流量，应设置吸入管吊臂，用于桶（罐）装泡沫液吸入过程的快速转换和快速吸入。</w:t>
            </w:r>
          </w:p>
        </w:tc>
      </w:tr>
      <w:tr w:rsidR="0019483E" w:rsidTr="00E0403C">
        <w:trPr>
          <w:cantSplit/>
        </w:trPr>
        <w:tc>
          <w:tcPr>
            <w:tcW w:w="650" w:type="pct"/>
            <w:gridSpan w:val="2"/>
            <w:vAlign w:val="center"/>
          </w:tcPr>
          <w:p w:rsidR="0019483E"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0" w:type="pct"/>
          </w:tcPr>
          <w:p w:rsidR="0019483E"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为确保安全，吸入管吊臂应做到绝对不会自行降落。</w:t>
            </w:r>
          </w:p>
        </w:tc>
      </w:tr>
      <w:tr w:rsidR="0019483E" w:rsidRPr="00420450" w:rsidTr="00E0403C">
        <w:trPr>
          <w:cantSplit/>
        </w:trPr>
        <w:tc>
          <w:tcPr>
            <w:tcW w:w="5000" w:type="pct"/>
            <w:gridSpan w:val="3"/>
            <w:vAlign w:val="center"/>
          </w:tcPr>
          <w:p w:rsidR="0019483E" w:rsidRPr="00420450" w:rsidRDefault="0019483E" w:rsidP="001D269F">
            <w:pPr>
              <w:autoSpaceDE w:val="0"/>
              <w:autoSpaceDN w:val="0"/>
              <w:adjustRightInd w:val="0"/>
              <w:spacing w:line="320" w:lineRule="exact"/>
              <w:rPr>
                <w:rFonts w:ascii="宋体" w:hAnsi="宋体" w:cs="宋体"/>
                <w:b/>
                <w:bCs/>
                <w:color w:val="000000"/>
              </w:rPr>
            </w:pPr>
            <w:r w:rsidRPr="00420450">
              <w:rPr>
                <w:rFonts w:ascii="宋体" w:hAnsi="宋体" w:cs="宋体" w:hint="eastAsia"/>
                <w:b/>
                <w:bCs/>
                <w:color w:val="000000"/>
              </w:rPr>
              <w:t>（六）厢体</w:t>
            </w:r>
          </w:p>
        </w:tc>
      </w:tr>
      <w:tr w:rsidR="0019483E" w:rsidRPr="00420450" w:rsidTr="00E0403C">
        <w:trPr>
          <w:cantSplit/>
        </w:trPr>
        <w:tc>
          <w:tcPr>
            <w:tcW w:w="650" w:type="pct"/>
            <w:gridSpan w:val="2"/>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0" w:type="pct"/>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箱体应采用钢制型材焊接，优质无缝钢制骨架结构，牢固可靠，确保强度和刚度，两侧面为铝合金卷帘门。</w:t>
            </w:r>
          </w:p>
        </w:tc>
      </w:tr>
      <w:tr w:rsidR="0019483E" w:rsidRPr="00420450" w:rsidTr="00E0403C">
        <w:trPr>
          <w:cantSplit/>
          <w:trHeight w:val="50"/>
        </w:trPr>
        <w:tc>
          <w:tcPr>
            <w:tcW w:w="650" w:type="pct"/>
            <w:gridSpan w:val="2"/>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0" w:type="pct"/>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操作面板部位的门应采用上翻门，避免阳光直射影响观测显示数据。</w:t>
            </w:r>
          </w:p>
        </w:tc>
      </w:tr>
      <w:tr w:rsidR="0019483E" w:rsidRPr="00420450" w:rsidTr="00E0403C">
        <w:trPr>
          <w:cantSplit/>
        </w:trPr>
        <w:tc>
          <w:tcPr>
            <w:tcW w:w="650" w:type="pct"/>
            <w:gridSpan w:val="2"/>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0" w:type="pct"/>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底盘下部两侧合适位置设置储物箱，用于存放上装所需的消防附件器材。</w:t>
            </w:r>
          </w:p>
        </w:tc>
      </w:tr>
      <w:tr w:rsidR="0019483E" w:rsidTr="00E0403C">
        <w:trPr>
          <w:cantSplit/>
        </w:trPr>
        <w:tc>
          <w:tcPr>
            <w:tcW w:w="5000" w:type="pct"/>
            <w:gridSpan w:val="3"/>
            <w:vAlign w:val="center"/>
          </w:tcPr>
          <w:p w:rsidR="0019483E" w:rsidRDefault="0019483E" w:rsidP="001D269F">
            <w:pPr>
              <w:spacing w:line="310" w:lineRule="exact"/>
              <w:jc w:val="left"/>
              <w:rPr>
                <w:rFonts w:ascii="宋体" w:hAnsi="宋体"/>
                <w:b/>
                <w:color w:val="000000"/>
                <w:szCs w:val="21"/>
              </w:rPr>
            </w:pPr>
            <w:r>
              <w:rPr>
                <w:rFonts w:ascii="宋体" w:hAnsi="宋体" w:hint="eastAsia"/>
                <w:b/>
                <w:color w:val="000000"/>
                <w:szCs w:val="21"/>
              </w:rPr>
              <w:t>（七）</w:t>
            </w:r>
            <w:r w:rsidRPr="00420450">
              <w:rPr>
                <w:rFonts w:hint="eastAsia"/>
                <w:b/>
                <w:color w:val="000000"/>
                <w:szCs w:val="21"/>
              </w:rPr>
              <w:t>供液消防车随车器材配备表：见附件</w:t>
            </w:r>
            <w:r w:rsidRPr="00420450">
              <w:rPr>
                <w:rFonts w:hint="eastAsia"/>
                <w:b/>
                <w:color w:val="000000"/>
                <w:szCs w:val="21"/>
              </w:rPr>
              <w:t>1</w:t>
            </w:r>
          </w:p>
        </w:tc>
      </w:tr>
      <w:tr w:rsidR="0019483E" w:rsidTr="00E0403C">
        <w:trPr>
          <w:trHeight w:val="20"/>
        </w:trPr>
        <w:tc>
          <w:tcPr>
            <w:tcW w:w="5000" w:type="pct"/>
            <w:gridSpan w:val="3"/>
            <w:vAlign w:val="center"/>
          </w:tcPr>
          <w:p w:rsidR="0019483E" w:rsidRPr="00420450" w:rsidRDefault="0019483E" w:rsidP="001D269F">
            <w:pPr>
              <w:spacing w:line="310" w:lineRule="exact"/>
              <w:jc w:val="left"/>
              <w:rPr>
                <w:b/>
                <w:color w:val="000000"/>
                <w:szCs w:val="21"/>
              </w:rPr>
            </w:pPr>
            <w:r w:rsidRPr="00420450">
              <w:rPr>
                <w:rFonts w:hint="eastAsia"/>
                <w:b/>
                <w:color w:val="000000"/>
                <w:szCs w:val="21"/>
              </w:rPr>
              <w:t>二、水带敷设消防车</w:t>
            </w:r>
          </w:p>
          <w:p w:rsidR="0019483E" w:rsidRDefault="0019483E" w:rsidP="001D269F">
            <w:pPr>
              <w:autoSpaceDE w:val="0"/>
              <w:autoSpaceDN w:val="0"/>
              <w:adjustRightInd w:val="0"/>
              <w:spacing w:line="320" w:lineRule="exact"/>
              <w:rPr>
                <w:color w:val="000000"/>
                <w:szCs w:val="21"/>
              </w:rPr>
            </w:pPr>
            <w:r w:rsidRPr="00420450">
              <w:rPr>
                <w:rFonts w:ascii="宋体" w:hAnsi="宋体" w:cs="宋体" w:hint="eastAsia"/>
                <w:color w:val="000000"/>
              </w:rPr>
              <w:t>由底盘、软管收卷装置、清洗装置、软管存放箱、软管及附件等组成水带敷设消防车。</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spacing w:line="310" w:lineRule="exact"/>
              <w:jc w:val="left"/>
              <w:rPr>
                <w:rFonts w:ascii="宋体" w:hAnsi="宋体" w:cs="宋体"/>
                <w:kern w:val="0"/>
              </w:rPr>
            </w:pPr>
            <w:r w:rsidRPr="00420450">
              <w:rPr>
                <w:rFonts w:hint="eastAsia"/>
                <w:b/>
                <w:color w:val="000000"/>
                <w:szCs w:val="21"/>
              </w:rPr>
              <w:t>（一）底盘</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驱动形式：4x2。</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▲发动机功率：≥240kw</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最高车速：≥90km/h（满载时）。</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▲底盘允许总重：≥20T。</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5</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尾气排放：国Ⅵ</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6</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⑴驾驶室：原车驾驶室，附加警灯、警报开关，预留车载电台位置及电源（从电池取电）、天线等设备，加USB接口。</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w:t>
            </w:r>
            <w:r>
              <w:rPr>
                <w:rFonts w:ascii="宋体" w:hAnsi="宋体" w:cs="宋体" w:hint="eastAsia"/>
                <w:color w:val="000000"/>
              </w:rPr>
              <w:t>驾驶室准乘人数</w:t>
            </w:r>
            <w:r w:rsidRPr="00420450">
              <w:rPr>
                <w:rFonts w:ascii="宋体" w:hAnsi="宋体" w:cs="宋体" w:hint="eastAsia"/>
                <w:color w:val="000000"/>
              </w:rPr>
              <w:t>：2人。</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7</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快速充电充气装置：可对车辆蓄电池进行智能充电，对制动储气罐进行智能充气补气。当消防车启动时充电插头自动脱落，具有设备故障报警功能。</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8</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驾乘室内每个座位应加装安全带，同时为每名乘员设置固定扶手。</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9</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车辆应带ABS（防抱死制动系统）、EBS（电控制动系统）、ESP（电子车身稳定系统）、子午线钢丝轮胎、胎压监测系统等配置。</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10</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车辆行进期间车门开启时应具备自动声光报警功能。</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配备2个车轮制动垫块。</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12</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驾驶室应安装火场通信车载台，配置能实现360°全景行车记录仪、倒车雷达、倒车语音提示、定位、导航等多功能一体的智能终端。</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spacing w:line="310" w:lineRule="exact"/>
              <w:jc w:val="left"/>
              <w:rPr>
                <w:rFonts w:ascii="宋体" w:hAnsi="宋体" w:cs="宋体"/>
                <w:kern w:val="0"/>
              </w:rPr>
            </w:pPr>
            <w:r w:rsidRPr="00420450">
              <w:rPr>
                <w:rFonts w:hint="eastAsia"/>
                <w:b/>
                <w:color w:val="000000"/>
                <w:szCs w:val="21"/>
              </w:rPr>
              <w:t>（二）软管收卷装置</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由底盘发动机、液压系统、软管收卷机构、控制系统等组成软管收卷装置。</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lastRenderedPageBreak/>
              <w:t>2</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液压系统由柱塞泵、控制阀组、液压油管路、液压马达等组成。由底盘发动机通过侧取力器为液压系统提供动力。</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⑴软管收卷机构采用稳定、可靠、先进、高效的产品。</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⑵收卷机构安装在车辆前部。撤收软管时，在驾驶室操控。</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⑶驾驶室内设置倒车影像及软管在箱体内的监控影像。</w:t>
            </w:r>
          </w:p>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▲⑷水带收卷速度≥1.5km/h</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控制系统应可靠耐用。</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spacing w:line="310" w:lineRule="exact"/>
              <w:jc w:val="left"/>
              <w:rPr>
                <w:rFonts w:ascii="宋体" w:hAnsi="宋体" w:cs="宋体"/>
              </w:rPr>
            </w:pPr>
            <w:r w:rsidRPr="00420450">
              <w:rPr>
                <w:rFonts w:hint="eastAsia"/>
                <w:b/>
                <w:color w:val="000000"/>
                <w:szCs w:val="21"/>
              </w:rPr>
              <w:t>（三）软管清洗装置</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▲清洗装置由高压清洗泵、水箱、高压喷头等组成水带清洗装置。在撤收软管的同时，可对水带外围表面进行清洗，去除水带表面灰尘、泥浆、泡沫液等。</w:t>
            </w:r>
          </w:p>
        </w:tc>
      </w:tr>
      <w:tr w:rsidR="0019483E" w:rsidRPr="00420450"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w:t>
            </w:r>
            <w:r w:rsidRPr="00420450">
              <w:rPr>
                <w:rFonts w:ascii="宋体" w:hAnsi="宋体" w:cs="宋体" w:hint="eastAsia"/>
                <w:b/>
                <w:bCs/>
                <w:color w:val="000000"/>
              </w:rPr>
              <w:t>四）软管存放箱</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▲软管存放箱体应采用钢制型材焊接，确保强度和刚度，牢固可靠。</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箱体底部设置排水孔，两侧边应设置防护栏，应采用后开门结构，方便软管敷设。</w:t>
            </w:r>
          </w:p>
        </w:tc>
      </w:tr>
      <w:tr w:rsidR="0019483E" w:rsidRPr="00420450" w:rsidTr="00E0403C">
        <w:trPr>
          <w:trHeight w:val="9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▲储存1000米软管。</w:t>
            </w:r>
          </w:p>
        </w:tc>
      </w:tr>
      <w:tr w:rsidR="0019483E" w:rsidRPr="00420450"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b/>
                <w:bCs/>
                <w:color w:val="000000"/>
              </w:rPr>
            </w:pPr>
            <w:r w:rsidRPr="00420450">
              <w:rPr>
                <w:rFonts w:ascii="宋体" w:hAnsi="宋体" w:cs="宋体" w:hint="eastAsia"/>
                <w:b/>
                <w:bCs/>
                <w:color w:val="000000"/>
              </w:rPr>
              <w:t>（五）软管</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软管应具有质地柔软、可盘卷、便于运输、铺设撤收方便、承受压力和环境适应性强等特点。</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▲⑴应采用防霉变、防腐蚀材质，适用于输送各种泡沫原液。</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▲⑵软管通径DN150。</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▲⑶配置长度1000米。</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▲⑴由高强度铝合金插转式接头和卡箍组成软管连接。</w:t>
            </w:r>
          </w:p>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▲⑵铝合金插转式接头应进行防腐处理，并满足输送泡沫原液工作压力要求。</w:t>
            </w:r>
          </w:p>
        </w:tc>
      </w:tr>
      <w:tr w:rsidR="0019483E" w:rsidRPr="00420450"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b/>
                <w:bCs/>
                <w:color w:val="000000"/>
              </w:rPr>
            </w:pPr>
            <w:r w:rsidRPr="00420450">
              <w:rPr>
                <w:rFonts w:ascii="宋体" w:hAnsi="宋体" w:cs="宋体" w:hint="eastAsia"/>
                <w:b/>
                <w:bCs/>
                <w:color w:val="000000"/>
              </w:rPr>
              <w:t>（六）附件器材（见水带敷设消防车器材表）</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四分水器：可用于输送泡沫原液终端直接分配至消防车或消防单元上。应进行防腐处理。</w:t>
            </w:r>
          </w:p>
        </w:tc>
      </w:tr>
      <w:tr w:rsidR="0019483E" w:rsidRPr="00420450"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b/>
                <w:bCs/>
                <w:color w:val="000000"/>
              </w:rPr>
              <w:t>（七）警示照明系统</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驾驶室顶部前端安装一个红色LED长排爆闪警灯。车身两侧安装有红色频闪灯各四个，器材箱，前端与尾部两边均用黏贴标准夜间反光警示膜，下方安装安全标志灯。</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color w:val="000000"/>
              </w:rPr>
              <w:t>100W警报器、倒车影像。</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autoSpaceDE w:val="0"/>
              <w:autoSpaceDN w:val="0"/>
              <w:adjustRightInd w:val="0"/>
              <w:spacing w:line="320" w:lineRule="exact"/>
              <w:rPr>
                <w:rFonts w:ascii="宋体" w:hAnsi="宋体" w:cs="宋体"/>
                <w:i/>
                <w:iCs/>
              </w:rPr>
            </w:pPr>
            <w:r w:rsidRPr="00420450">
              <w:rPr>
                <w:rFonts w:ascii="宋体" w:hAnsi="宋体" w:cs="宋体" w:hint="eastAsia"/>
                <w:b/>
                <w:bCs/>
                <w:color w:val="000000"/>
              </w:rPr>
              <w:t>三、整车其他要求</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整车性能符合GB7956.1-2014《消防车第1部分：通用技术条件》的规定。</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整车外观保持平整、光洁、美观，所有焊接牢固可靠。</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外观标识：按《消防救援局关于做好消防救援车辆外观制式涂装工作的通知》等文件要求执行。</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软管箱、器材箱和软管收卷机构均有符合使用要求的照明灯。</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5</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随车设备，除底盘自带的设施，如CD、空调等之外，配有警示灯及标识、通讯接口、照明系统、满足供液需求的设备、满足消防用的设备，预留相应的储物空间。</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6</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防腐处理：整车外观保持一定的平整度，具有一定的美观性，所有焊接均牢固，光洁，平整，所有板材及骨架、零部件、结构件，均经过严格的防锈处理，铝</w:t>
            </w:r>
            <w:r w:rsidRPr="00420450">
              <w:rPr>
                <w:rFonts w:ascii="宋体" w:hAnsi="宋体" w:cs="宋体" w:hint="eastAsia"/>
                <w:color w:val="000000"/>
              </w:rPr>
              <w:lastRenderedPageBreak/>
              <w:t>型材、铝板、花纹板均进行氧化处理。符合最新版本技术规范要求。</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autoSpaceDE w:val="0"/>
              <w:autoSpaceDN w:val="0"/>
              <w:adjustRightInd w:val="0"/>
              <w:spacing w:line="320" w:lineRule="exact"/>
              <w:rPr>
                <w:rFonts w:ascii="宋体" w:hAnsi="宋体" w:cs="宋体"/>
                <w:i/>
                <w:iCs/>
              </w:rPr>
            </w:pPr>
            <w:r w:rsidRPr="00420450">
              <w:rPr>
                <w:rFonts w:ascii="宋体" w:hAnsi="宋体" w:cs="宋体" w:hint="eastAsia"/>
                <w:b/>
                <w:bCs/>
                <w:color w:val="000000"/>
              </w:rPr>
              <w:lastRenderedPageBreak/>
              <w:t>四、随车工具及装置要求</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在易见、取用方便的位置配置灭火器。</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随车配置的工具、附件均装夹牢固、取用方便。</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随车配备的底盘随车工具按底盘出厂规定配备，随车器材符合使用要求。</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在设备操作处均制作有操作程序说明及安全注意事项的警示标牌。</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autoSpaceDE w:val="0"/>
              <w:autoSpaceDN w:val="0"/>
              <w:adjustRightInd w:val="0"/>
              <w:spacing w:line="320" w:lineRule="exact"/>
              <w:rPr>
                <w:rFonts w:ascii="宋体" w:hAnsi="宋体" w:cs="宋体"/>
                <w:i/>
                <w:iCs/>
              </w:rPr>
            </w:pPr>
            <w:r w:rsidRPr="00420450">
              <w:rPr>
                <w:rFonts w:ascii="宋体" w:hAnsi="宋体" w:cs="宋体" w:hint="eastAsia"/>
                <w:b/>
                <w:bCs/>
                <w:color w:val="000000"/>
              </w:rPr>
              <w:t>五、随车文件</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底盘质量保修卡。</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底盘维护保养手册及底盘使用说明书。</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底盘合格证。</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发动机号码拓印件、底盘号码拓印件。</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5</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车辆使用维修手册。</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6</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随车器材清单。</w:t>
            </w:r>
          </w:p>
        </w:tc>
      </w:tr>
      <w:tr w:rsidR="0019483E" w:rsidRPr="00420450" w:rsidTr="00E0403C">
        <w:trPr>
          <w:trHeight w:val="20"/>
        </w:trPr>
        <w:tc>
          <w:tcPr>
            <w:tcW w:w="645" w:type="pct"/>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7</w:t>
            </w:r>
          </w:p>
        </w:tc>
        <w:tc>
          <w:tcPr>
            <w:tcW w:w="4355" w:type="pct"/>
            <w:gridSpan w:val="2"/>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消防车交接清单。</w:t>
            </w:r>
          </w:p>
        </w:tc>
      </w:tr>
      <w:tr w:rsidR="0019483E" w:rsidTr="00E0403C">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483E" w:rsidRDefault="0019483E" w:rsidP="001D269F">
            <w:pPr>
              <w:autoSpaceDE w:val="0"/>
              <w:autoSpaceDN w:val="0"/>
              <w:adjustRightInd w:val="0"/>
              <w:spacing w:line="320" w:lineRule="exact"/>
            </w:pPr>
            <w:r w:rsidRPr="00420450">
              <w:rPr>
                <w:rFonts w:ascii="宋体" w:hAnsi="宋体" w:cs="宋体" w:hint="eastAsia"/>
                <w:b/>
                <w:bCs/>
                <w:color w:val="000000"/>
              </w:rPr>
              <w:t>六、供液消防车随车器材</w:t>
            </w:r>
          </w:p>
        </w:tc>
      </w:tr>
    </w:tbl>
    <w:p w:rsidR="0019483E" w:rsidRDefault="0019483E" w:rsidP="0019483E">
      <w:pPr>
        <w:pStyle w:val="31"/>
      </w:pPr>
    </w:p>
    <w:tbl>
      <w:tblPr>
        <w:tblpPr w:leftFromText="180" w:rightFromText="180" w:vertAnchor="text" w:horzAnchor="margin" w:tblpY="278"/>
        <w:tblOverlap w:val="never"/>
        <w:tblW w:w="5000" w:type="pct"/>
        <w:tblLook w:val="0000" w:firstRow="0" w:lastRow="0" w:firstColumn="0" w:lastColumn="0" w:noHBand="0" w:noVBand="0"/>
      </w:tblPr>
      <w:tblGrid>
        <w:gridCol w:w="489"/>
        <w:gridCol w:w="2117"/>
        <w:gridCol w:w="2086"/>
        <w:gridCol w:w="1089"/>
        <w:gridCol w:w="825"/>
        <w:gridCol w:w="1215"/>
        <w:gridCol w:w="701"/>
      </w:tblGrid>
      <w:tr w:rsidR="0019483E" w:rsidRPr="00420450" w:rsidTr="001D269F">
        <w:tc>
          <w:tcPr>
            <w:tcW w:w="287" w:type="pct"/>
            <w:tcBorders>
              <w:top w:val="single" w:sz="4"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序号</w:t>
            </w:r>
          </w:p>
        </w:tc>
        <w:tc>
          <w:tcPr>
            <w:tcW w:w="1242" w:type="pct"/>
            <w:tcBorders>
              <w:top w:val="single" w:sz="4"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名称</w:t>
            </w:r>
          </w:p>
        </w:tc>
        <w:tc>
          <w:tcPr>
            <w:tcW w:w="1224" w:type="pct"/>
            <w:tcBorders>
              <w:top w:val="single" w:sz="4"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技术需求</w:t>
            </w:r>
          </w:p>
        </w:tc>
        <w:tc>
          <w:tcPr>
            <w:tcW w:w="639" w:type="pct"/>
            <w:tcBorders>
              <w:top w:val="single" w:sz="4"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单位</w:t>
            </w:r>
          </w:p>
        </w:tc>
        <w:tc>
          <w:tcPr>
            <w:tcW w:w="484" w:type="pct"/>
            <w:tcBorders>
              <w:top w:val="single" w:sz="4"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数量</w:t>
            </w:r>
          </w:p>
        </w:tc>
        <w:tc>
          <w:tcPr>
            <w:tcW w:w="713" w:type="pct"/>
            <w:tcBorders>
              <w:top w:val="single" w:sz="4"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预算（万元）</w:t>
            </w:r>
          </w:p>
        </w:tc>
        <w:tc>
          <w:tcPr>
            <w:tcW w:w="411" w:type="pct"/>
            <w:tcBorders>
              <w:top w:val="single" w:sz="4"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备注</w:t>
            </w: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外扣水带接口扳手</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通用型</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把</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吸入软管</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DN50/3.6m</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14</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遥控吸入管</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DN50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14</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平衡器</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9-15kg</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件</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14</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5</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蓄液池</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w:t>
            </w:r>
            <w:r w:rsidRPr="00420450">
              <w:rPr>
                <w:rFonts w:ascii="Segoe UI Symbol" w:eastAsia="Segoe UI Symbol" w:hAnsi="Segoe UI Symbol" w:cs="Segoe UI Symbol" w:hint="eastAsia"/>
                <w:color w:val="000000"/>
              </w:rPr>
              <w:t>㎥</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6</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有衬里软管</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DN150/5m</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条</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7</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插转三通带球阀接头</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3-DN150/DN50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8</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软管接头胶圈</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DN150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件</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20</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9</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软管接头胶圈</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DN50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件</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20</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10</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强光手电筒</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充电式、防水</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只</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11</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车轮止动块</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通用型</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12</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底盘随车工具</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按底盘标配</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13</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备胎</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同原底盘标配轮胎一致</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只</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widowControl/>
              <w:jc w:val="left"/>
              <w:rPr>
                <w:rFonts w:ascii="宋体" w:hAnsi="宋体" w:cs="宋体"/>
                <w:color w:val="000000"/>
              </w:rPr>
            </w:pPr>
            <w:r w:rsidRPr="00420450">
              <w:rPr>
                <w:rFonts w:ascii="宋体" w:hAnsi="宋体" w:cs="宋体" w:hint="eastAsia"/>
                <w:color w:val="000000"/>
              </w:rPr>
              <w:t>随底盘标配</w:t>
            </w: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widowControl/>
              <w:jc w:val="left"/>
              <w:rPr>
                <w:rFonts w:ascii="宋体" w:hAnsi="宋体" w:cs="宋体"/>
                <w:color w:val="000000"/>
              </w:rPr>
            </w:pPr>
          </w:p>
        </w:tc>
      </w:tr>
      <w:tr w:rsidR="0019483E" w:rsidRPr="00420450" w:rsidTr="001D269F">
        <w:tc>
          <w:tcPr>
            <w:tcW w:w="5000" w:type="pct"/>
            <w:gridSpan w:val="7"/>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rPr>
                <w:rFonts w:ascii="宋体" w:hAnsi="宋体" w:cs="宋体"/>
                <w:color w:val="000000"/>
              </w:rPr>
            </w:pPr>
            <w:r w:rsidRPr="00420450">
              <w:rPr>
                <w:rFonts w:ascii="宋体" w:hAnsi="宋体" w:cs="宋体" w:hint="eastAsia"/>
                <w:b/>
                <w:bCs/>
                <w:color w:val="000000"/>
              </w:rPr>
              <w:t>七、水带敷设消防车随车器材</w:t>
            </w: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序号</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名称</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规格</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单位</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数量</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预算（万元）</w:t>
            </w: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备注</w:t>
            </w: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有衬里软管</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10-150-100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条</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9</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2</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有衬里软管</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10-150-50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条</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3</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软管接口扳手</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DN150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把</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4</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4</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内扣水带接口扳手</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DN150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只</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5</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水带护桥</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DN150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lastRenderedPageBreak/>
              <w:t>6</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分水器</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DN150-4×DN80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7</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撬棒</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L=800</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根</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8</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堵漏器材</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9</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强光手电筒</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充电式、防水</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只</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10</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收带引导器</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通用型</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11</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车轮止动块</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通用型</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2</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12</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底盘随车工具</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底盘标配</w:t>
            </w: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套</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r w:rsidR="0019483E" w:rsidRPr="00420450" w:rsidTr="001D269F">
        <w:tc>
          <w:tcPr>
            <w:tcW w:w="287" w:type="pct"/>
            <w:tcBorders>
              <w:top w:val="single" w:sz="6" w:space="0" w:color="auto"/>
              <w:left w:val="single" w:sz="6"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center"/>
              <w:rPr>
                <w:rFonts w:ascii="宋体" w:hAnsi="宋体" w:cs="宋体"/>
                <w:color w:val="000000"/>
              </w:rPr>
            </w:pPr>
            <w:r w:rsidRPr="00420450">
              <w:rPr>
                <w:rFonts w:ascii="宋体" w:hAnsi="宋体" w:cs="宋体" w:hint="eastAsia"/>
                <w:color w:val="000000"/>
              </w:rPr>
              <w:t>13</w:t>
            </w:r>
          </w:p>
        </w:tc>
        <w:tc>
          <w:tcPr>
            <w:tcW w:w="1242" w:type="pct"/>
            <w:tcBorders>
              <w:top w:val="single" w:sz="6" w:space="0" w:color="auto"/>
              <w:left w:val="nil"/>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备胎</w:t>
            </w:r>
          </w:p>
        </w:tc>
        <w:tc>
          <w:tcPr>
            <w:tcW w:w="122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c>
          <w:tcPr>
            <w:tcW w:w="639"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只</w:t>
            </w:r>
          </w:p>
        </w:tc>
        <w:tc>
          <w:tcPr>
            <w:tcW w:w="484"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1</w:t>
            </w:r>
          </w:p>
        </w:tc>
        <w:tc>
          <w:tcPr>
            <w:tcW w:w="713" w:type="pct"/>
            <w:tcBorders>
              <w:top w:val="single" w:sz="6" w:space="0" w:color="auto"/>
              <w:left w:val="single" w:sz="4" w:space="0" w:color="auto"/>
              <w:bottom w:val="single" w:sz="6" w:space="0" w:color="auto"/>
              <w:right w:val="single" w:sz="4"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r w:rsidRPr="00420450">
              <w:rPr>
                <w:rFonts w:ascii="宋体" w:hAnsi="宋体" w:cs="宋体" w:hint="eastAsia"/>
                <w:color w:val="000000"/>
              </w:rPr>
              <w:t>随底盘标配</w:t>
            </w:r>
          </w:p>
        </w:tc>
        <w:tc>
          <w:tcPr>
            <w:tcW w:w="411" w:type="pct"/>
            <w:tcBorders>
              <w:top w:val="single" w:sz="6" w:space="0" w:color="auto"/>
              <w:left w:val="single" w:sz="4" w:space="0" w:color="auto"/>
              <w:bottom w:val="single" w:sz="6" w:space="0" w:color="auto"/>
              <w:right w:val="single" w:sz="6" w:space="0" w:color="auto"/>
            </w:tcBorders>
            <w:vAlign w:val="center"/>
          </w:tcPr>
          <w:p w:rsidR="0019483E" w:rsidRPr="00420450" w:rsidRDefault="0019483E" w:rsidP="001D269F">
            <w:pPr>
              <w:autoSpaceDE w:val="0"/>
              <w:autoSpaceDN w:val="0"/>
              <w:adjustRightInd w:val="0"/>
              <w:spacing w:line="320" w:lineRule="exact"/>
              <w:jc w:val="left"/>
              <w:rPr>
                <w:rFonts w:ascii="宋体" w:hAnsi="宋体" w:cs="宋体"/>
                <w:color w:val="000000"/>
              </w:rPr>
            </w:pPr>
          </w:p>
        </w:tc>
      </w:tr>
    </w:tbl>
    <w:p w:rsidR="0019483E" w:rsidRDefault="0019483E" w:rsidP="0019483E">
      <w:pPr>
        <w:pStyle w:val="31"/>
        <w:ind w:left="840" w:hanging="420"/>
      </w:pPr>
    </w:p>
    <w:p w:rsidR="0019483E" w:rsidRDefault="0019483E" w:rsidP="0019483E">
      <w:pPr>
        <w:autoSpaceDE w:val="0"/>
        <w:autoSpaceDN w:val="0"/>
        <w:spacing w:line="360" w:lineRule="auto"/>
        <w:ind w:left="426"/>
        <w:rPr>
          <w:rFonts w:ascii="宋体" w:hAnsi="宋体"/>
          <w:b/>
          <w:szCs w:val="21"/>
        </w:rPr>
      </w:pPr>
    </w:p>
    <w:p w:rsidR="0019483E" w:rsidRDefault="0019483E" w:rsidP="0019483E">
      <w:pPr>
        <w:pStyle w:val="31"/>
        <w:ind w:left="840" w:hanging="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
        <w:gridCol w:w="2260"/>
        <w:gridCol w:w="1561"/>
        <w:gridCol w:w="1602"/>
        <w:gridCol w:w="1324"/>
        <w:gridCol w:w="1271"/>
      </w:tblGrid>
      <w:tr w:rsidR="0019483E" w:rsidTr="006419DB">
        <w:trPr>
          <w:trHeight w:val="20"/>
        </w:trPr>
        <w:tc>
          <w:tcPr>
            <w:tcW w:w="5000" w:type="pct"/>
            <w:gridSpan w:val="6"/>
            <w:vAlign w:val="center"/>
          </w:tcPr>
          <w:p w:rsidR="0019483E" w:rsidRDefault="0019483E" w:rsidP="001D269F">
            <w:pPr>
              <w:spacing w:line="360" w:lineRule="auto"/>
              <w:jc w:val="center"/>
              <w:rPr>
                <w:rFonts w:ascii="仿宋" w:eastAsia="仿宋" w:hAnsi="仿宋" w:cs="仿宋"/>
                <w:bCs/>
              </w:rPr>
            </w:pPr>
            <w:r>
              <w:rPr>
                <w:rFonts w:ascii="宋体" w:hAnsi="宋体" w:hint="eastAsia"/>
                <w:b/>
                <w:bCs/>
                <w:color w:val="000000"/>
                <w:sz w:val="28"/>
                <w:szCs w:val="28"/>
              </w:rPr>
              <w:t>水罐消防车</w:t>
            </w:r>
          </w:p>
        </w:tc>
      </w:tr>
      <w:tr w:rsidR="0019483E" w:rsidTr="006419DB">
        <w:trPr>
          <w:trHeight w:val="20"/>
        </w:trPr>
        <w:tc>
          <w:tcPr>
            <w:tcW w:w="5000" w:type="pct"/>
            <w:gridSpan w:val="6"/>
            <w:vAlign w:val="center"/>
          </w:tcPr>
          <w:p w:rsidR="0019483E" w:rsidRDefault="0019483E" w:rsidP="0019483E">
            <w:pPr>
              <w:spacing w:line="360" w:lineRule="auto"/>
              <w:rPr>
                <w:rFonts w:ascii="仿宋" w:eastAsia="仿宋" w:hAnsi="仿宋" w:cs="仿宋"/>
                <w:bCs/>
              </w:rPr>
            </w:pPr>
            <w:r>
              <w:rPr>
                <w:rFonts w:ascii="宋体" w:hAnsi="宋体" w:hint="eastAsia"/>
                <w:color w:val="000000"/>
                <w:szCs w:val="21"/>
              </w:rPr>
              <w:t xml:space="preserve">数量：9台   </w:t>
            </w:r>
          </w:p>
        </w:tc>
      </w:tr>
      <w:tr w:rsidR="0019483E" w:rsidTr="006419DB">
        <w:trPr>
          <w:trHeight w:val="20"/>
        </w:trPr>
        <w:tc>
          <w:tcPr>
            <w:tcW w:w="5000" w:type="pct"/>
            <w:gridSpan w:val="6"/>
            <w:vAlign w:val="center"/>
          </w:tcPr>
          <w:p w:rsidR="0019483E" w:rsidRDefault="0019483E" w:rsidP="001D269F">
            <w:pPr>
              <w:spacing w:line="360" w:lineRule="auto"/>
              <w:jc w:val="center"/>
              <w:rPr>
                <w:rFonts w:ascii="仿宋" w:eastAsia="仿宋" w:hAnsi="仿宋" w:cs="仿宋"/>
                <w:bCs/>
              </w:rPr>
            </w:pPr>
            <w:r>
              <w:rPr>
                <w:rFonts w:ascii="黑体" w:eastAsia="黑体" w:hAnsi="宋体" w:hint="eastAsia"/>
                <w:bCs/>
                <w:color w:val="000000"/>
                <w:sz w:val="24"/>
              </w:rPr>
              <w:t>技术参数及要求</w:t>
            </w:r>
          </w:p>
        </w:tc>
      </w:tr>
      <w:tr w:rsidR="0019483E" w:rsidTr="006419DB">
        <w:trPr>
          <w:trHeight w:val="20"/>
        </w:trPr>
        <w:tc>
          <w:tcPr>
            <w:tcW w:w="5000" w:type="pct"/>
            <w:gridSpan w:val="6"/>
            <w:vAlign w:val="center"/>
          </w:tcPr>
          <w:p w:rsidR="0019483E" w:rsidRDefault="0019483E" w:rsidP="001D269F">
            <w:pPr>
              <w:spacing w:line="360" w:lineRule="auto"/>
              <w:rPr>
                <w:rFonts w:ascii="仿宋" w:eastAsia="仿宋" w:hAnsi="仿宋" w:cs="仿宋"/>
                <w:bCs/>
              </w:rPr>
            </w:pPr>
            <w:r>
              <w:rPr>
                <w:rFonts w:ascii="宋体" w:hAnsi="宋体" w:hint="eastAsia"/>
                <w:b/>
                <w:bCs/>
                <w:color w:val="000000"/>
                <w:szCs w:val="21"/>
              </w:rPr>
              <w:t>（一）整车参数</w:t>
            </w:r>
          </w:p>
        </w:tc>
      </w:tr>
      <w:tr w:rsidR="0019483E" w:rsidRPr="00420450" w:rsidTr="006419DB">
        <w:trPr>
          <w:trHeight w:val="20"/>
        </w:trPr>
        <w:tc>
          <w:tcPr>
            <w:tcW w:w="295" w:type="pct"/>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▲满载总质量：≥19000kg</w:t>
            </w:r>
          </w:p>
        </w:tc>
      </w:tr>
      <w:tr w:rsidR="0019483E" w:rsidRPr="00420450" w:rsidTr="006419DB">
        <w:trPr>
          <w:trHeight w:val="20"/>
        </w:trPr>
        <w:tc>
          <w:tcPr>
            <w:tcW w:w="295" w:type="pct"/>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w:t>
            </w:r>
            <w:r>
              <w:rPr>
                <w:rFonts w:ascii="宋体" w:hAnsi="宋体" w:cs="宋体" w:hint="eastAsia"/>
                <w:color w:val="000000"/>
              </w:rPr>
              <w:t>驾驶室准乘人数</w:t>
            </w:r>
            <w:r w:rsidRPr="00420450">
              <w:rPr>
                <w:rFonts w:ascii="宋体" w:hAnsi="宋体" w:hint="eastAsia"/>
                <w:color w:val="000000"/>
                <w:szCs w:val="21"/>
              </w:rPr>
              <w:t>：≥6人</w:t>
            </w:r>
          </w:p>
        </w:tc>
      </w:tr>
      <w:tr w:rsidR="0019483E" w:rsidRPr="00420450" w:rsidTr="006419DB">
        <w:trPr>
          <w:trHeight w:val="20"/>
        </w:trPr>
        <w:tc>
          <w:tcPr>
            <w:tcW w:w="295" w:type="pct"/>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排放标准：国VI</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（二）底盘</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驱动：4×2</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▲发动机功率：≥250kW</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变速箱：底盘原厂变速箱</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取力器：底盘原厂全功率取力器</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乘室：原装双排四门驾驶室。双排座，座位1+1+4，每个座椅加装安全带。后排靠背处均安装有空气呼吸器架。空气呼吸器框架卡具可调节，可放置6.8L-9L空气呼吸器。座椅下方设置成箱体结构，座位下设置有储物柜。设置防滑安全扶手、翻转装置，并设置有取力器接合开关、100W警报器及警灯开关等。</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安全配置：配置子午线钢丝轮胎、胎压监测系统、360°全景行车记录仪（内存不小于32G）和倒车雷达。底盘配置前轮盘式制动器、ABS（防抱死制动系统）、EBS（电控制动系统）、ESP（电子车身稳定系统）。消防车应安装火场通信车载台（需与采购方在用</w:t>
            </w:r>
            <w:r w:rsidRPr="00420450">
              <w:rPr>
                <w:rFonts w:ascii="宋体" w:hAnsi="宋体" w:hint="eastAsia"/>
                <w:color w:val="000000"/>
                <w:szCs w:val="21"/>
              </w:rPr>
              <w:lastRenderedPageBreak/>
              <w:t>电台对频），驾驶室车载电台电源预留接口，便于操作。配备360°行车记录仪和定位、导航等多功能一体的智能终端，屏幕尺寸不小于7英寸；前后应各配备不少于4个障碍物探测雷达；倒车镜应具备电加热或防起雾功能；应配备自动充电、充气装置，车辆启动时接口能够自动脱落。底盘需配备功率500w以上的220V交流电源接口，配备12V和24V直流电源接口；乘员室内为每名乘员设置固定扶手；底盘前端设置拖钩，后端设置牵引钩。配置自动充电充气装置，车辆启动时能自动脱落。</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lastRenderedPageBreak/>
              <w:t>（三）上装部分</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结构：罐体采用高分子复合材料；储物箱和泵室骨架为铝合金框架，外蒙皮为铝合金板；车厢内器材骨架为铝合金型材搭接结构；内饰板和底板均为铝合金板材。</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储物箱：4个，整体为铝合金材质。各储物箱设有照明灯。</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车体保护：车辆底部作防锈等喷涂处理，</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储物箱门：采用轻合金卷帘门，具有防水、防尘功能，可锁。卷帘门各密封、滑动胶件、锁等关键部件具有高耐磨、耐老化，开启及关闭轻松顺畅的特点。驾驶室有卷帘门开启及关闭指示灯。</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车顶护围：采用铝合金整体拉制成型，外侧安装频闪警灯及车外照明灯，内侧安装LED车顶照明灯</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泵室：位于后部隔间。内含泵、管理系统、外部泵控制面板。泵室采用轻铝合金上翻铰接门，通过橡胶铰链连接，气弹簧助力，具有遮阳、避雨的功能。</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车顶平台：表面具有防滑设计，左右侧设置铝合金雨槽用于雨水的疏流。</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后爬梯：设车厢后部右侧设置一架通往车顶的铝合金安全爬梯。</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脚踏板：铝合金型板整体拉制结构，踏板面采用横纹防滑设计，通过机械弹簧助力启闭,带锁止设计。前后侧安装有黄色闪烁警示灯。脚踏板承载≥75kg的重量。</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液罐连接：液罐与副车架间采用高缓冲弹性支撑连接。</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安装可放置15m金属拉梯的拉梯架，可由1人在地面单独取放拉梯</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（四）水罐</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设计：设有横向和纵向阻浪板，阻浪板上设置孔口，罐体厚度≥15mm，设置防腐措施</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位置：内胆式</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▲容量：≥8000L</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人孔：罐顶设置1个≥450mm的人孔，可快速开启。</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5</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溢流管：设置2个溢流管</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罐排水:1个，手动控制，配内扣式接口及闷盖。</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经泵往罐注水：1个≥DN65，气动操作</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罐注水口: 泵室左右两侧各设2个≥DN65的注水口，带手动球阀，各接口带滤网及快速接扣，带闷盖</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在泵室内设有电子液位系统</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（五）消防泵</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▲额定压力：≥1.0Mpa</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▲额定流量：1.0Mpa时，≥60L/s</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位置：后置式</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水罐吸水管：≥DN200，气动操作和手动应急操作</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吸水口：泵房后部1个≥DN150吸水口（带自动泄压功能），配手动蝶阀，带滤网、内扣式接口及闷盖</w:t>
            </w:r>
          </w:p>
        </w:tc>
      </w:tr>
      <w:tr w:rsidR="0019483E" w:rsidRPr="00420450" w:rsidTr="006419DB">
        <w:trPr>
          <w:trHeight w:val="9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Pr>
          <w:p w:rsidR="0019483E" w:rsidRPr="00420450" w:rsidRDefault="0019483E" w:rsidP="001D269F">
            <w:pPr>
              <w:pStyle w:val="p0"/>
              <w:spacing w:line="594" w:lineRule="exact"/>
              <w:rPr>
                <w:rFonts w:cs="Times New Roman"/>
                <w:color w:val="000000"/>
                <w:kern w:val="2"/>
                <w:sz w:val="21"/>
                <w:szCs w:val="21"/>
              </w:rPr>
            </w:pPr>
            <w:r w:rsidRPr="00420450">
              <w:rPr>
                <w:rFonts w:cs="Times New Roman" w:hint="eastAsia"/>
                <w:color w:val="000000"/>
                <w:kern w:val="2"/>
                <w:sz w:val="21"/>
                <w:szCs w:val="21"/>
              </w:rPr>
              <w:t>出水口：泵室左右两侧各2个≥DN80出水口，带手动螺旋式开关的阀门、快速接扣及闷盖，出水阀为手动螺旋式开关，且应有指示启闭方向的指示标牌，在出水阀操作位置可见处应有“缓慢打开出水阀”的警示标牌。</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炮供水管：1个≥DN65常压管，与车顶炮连接。通过气动蝶阀控制开关。</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泵排水口：≥DN20球阀，手动操作。</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真空泵：电动刮片式真空泵。</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消防泵进水管路：应加配6m以上免接式快速吸水软管</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（六）消防泵控制系统</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位置：车厢后部泵房内</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采用泵系集成式控制系统，由液晶显示屏及按钮等组成，根据车辆配置可选装各类型控制模块（包含操作说明模块、通用灭火操作模块、工况参数模块和标志面板模块）</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操作模式：兼具手动操作和“一键式”出水和管路清洗。</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标识：管路布置图及简要操作说明（中文）</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（七）车顶炮</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位置：安装于车顶</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▲转动范围：水平旋转≥360°</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▲最小俯角：≤-15°</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▲最大仰角：≥65°</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▲流量: 1.0Mpa时,≥50L/S</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▲射程: 水≥65m</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▲操作方式：电动遥控</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（八）警报系统</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警灯警报：车头前顶部设置全红长排式警灯；单音≥100W警报器（包括麦克风、扬声器）、警灯、电路为独立式附加电路，控制器件安装在驾驶室内</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爆闪灯：消防车侧方、后方安装不少于3个爆闪灯，采用并联方式连接</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（九）上装电气</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后部交通装置：包括后位灯、制动灯、转向信号灯、危险警告信号、后回复反射器、后部雾灯、倒车灯、示廓灯、牌照灯。</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门开关：储物箱在驾驶室内带控制灯，红灯亮时，警告提示车门未关。</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充电充气装置：配备自动充电、充气装置，车辆启动时接口能够自动脱落。</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车辆前后各配备不少于4个障碍物探测雷达，车身两侧盲区配备不少于2个障碍物探测雷达</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车辆行进期间车门或器材箱门开启时应具备自动报警功能</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配备开放式智能物联网管理终端，能与广东省消防救援总队装备物联网云无缝对接，终端具备车辆定位、实时工况（底盘、上装等主要部件工作状态等）、保养情况等信息。主要包括消防泵出口压力、转速、消防泵开关时间、罐体液位、行驶速度、发动机转速、总行驶里程、发动机冷却液温度、下次保养里程、总使用油量、发动机工作时间、PTO状态、燃油液位、发动机机油压力、发动机机油温度、燃油温度、驻车制动空气压力、ABS启用状态、日行驶记录、发动机利用率、电池电压、瞬时油耗、平均油耗等</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（十）外观</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驾驶室和上装外表面：R03消防红</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其他附件颜色：前后挡泥板、前后保险杠颜色统一灰色。卷帘门、后爬梯保持原色不变。</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3</w:t>
            </w:r>
          </w:p>
        </w:tc>
        <w:tc>
          <w:tcPr>
            <w:tcW w:w="4705"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外露电器、信号装置等：保持原色不变。</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阀门、开关、器材、仪表、显示等：具有中文标识。</w:t>
            </w:r>
          </w:p>
        </w:tc>
      </w:tr>
      <w:tr w:rsidR="0019483E" w:rsidRPr="00420450" w:rsidTr="006419DB">
        <w:trPr>
          <w:trHeight w:val="20"/>
        </w:trPr>
        <w:tc>
          <w:tcPr>
            <w:tcW w:w="295"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整车标识：按照国家应急管理部消防救援车辆外观制式进行涂装</w:t>
            </w: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（十一）随车器材</w:t>
            </w:r>
          </w:p>
        </w:tc>
      </w:tr>
      <w:tr w:rsidR="0019483E" w:rsidRPr="00420450" w:rsidTr="006419DB">
        <w:trPr>
          <w:trHeight w:val="20"/>
        </w:trPr>
        <w:tc>
          <w:tcPr>
            <w:tcW w:w="295"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序号</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器材名称</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数量</w:t>
            </w:r>
          </w:p>
        </w:tc>
        <w:tc>
          <w:tcPr>
            <w:tcW w:w="94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技术需求</w:t>
            </w:r>
          </w:p>
        </w:tc>
        <w:tc>
          <w:tcPr>
            <w:tcW w:w="777"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预算（万元）</w:t>
            </w:r>
          </w:p>
        </w:tc>
        <w:tc>
          <w:tcPr>
            <w:tcW w:w="74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备注</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20-65-20水带</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94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工作压力≥2.0MPa；</w:t>
            </w: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20-80-20水带</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94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工作压力≥2.0MPa；</w:t>
            </w: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直流开关水枪</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多功能水枪</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干粉灭火器</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1具</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集水器</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1个</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分水器</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2个</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消防吸水管扳手</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2把</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地上消火栓扳手</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异径接口</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4个</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水带包布</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12</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水带挂钩</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13</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消防斧</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14</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8米</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15</w:t>
            </w:r>
          </w:p>
        </w:tc>
        <w:tc>
          <w:tcPr>
            <w:tcW w:w="132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吸水管滤水器</w:t>
            </w:r>
          </w:p>
        </w:tc>
        <w:tc>
          <w:tcPr>
            <w:tcW w:w="916"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1个</w:t>
            </w:r>
          </w:p>
        </w:tc>
        <w:tc>
          <w:tcPr>
            <w:tcW w:w="940" w:type="pct"/>
            <w:vAlign w:val="center"/>
          </w:tcPr>
          <w:p w:rsidR="0019483E" w:rsidRPr="00420450" w:rsidRDefault="0019483E" w:rsidP="001D269F">
            <w:pPr>
              <w:spacing w:line="360" w:lineRule="auto"/>
              <w:rPr>
                <w:rFonts w:ascii="宋体" w:hAnsi="宋体"/>
                <w:color w:val="000000"/>
                <w:szCs w:val="21"/>
              </w:rPr>
            </w:pPr>
          </w:p>
        </w:tc>
        <w:tc>
          <w:tcPr>
            <w:tcW w:w="777" w:type="pct"/>
            <w:vAlign w:val="center"/>
          </w:tcPr>
          <w:p w:rsidR="0019483E" w:rsidRPr="00420450" w:rsidRDefault="0019483E" w:rsidP="001D269F">
            <w:pPr>
              <w:spacing w:line="360" w:lineRule="auto"/>
              <w:rPr>
                <w:rFonts w:ascii="宋体" w:hAnsi="宋体"/>
                <w:color w:val="000000"/>
                <w:szCs w:val="21"/>
              </w:rPr>
            </w:pPr>
          </w:p>
        </w:tc>
        <w:tc>
          <w:tcPr>
            <w:tcW w:w="746" w:type="pct"/>
            <w:vAlign w:val="center"/>
          </w:tcPr>
          <w:p w:rsidR="0019483E" w:rsidRPr="00420450" w:rsidRDefault="0019483E" w:rsidP="001D269F">
            <w:pPr>
              <w:rPr>
                <w:rFonts w:ascii="宋体" w:hAnsi="宋体"/>
                <w:color w:val="000000"/>
                <w:szCs w:val="21"/>
              </w:rPr>
            </w:pPr>
          </w:p>
        </w:tc>
      </w:tr>
      <w:tr w:rsidR="0019483E" w:rsidRPr="00420450" w:rsidTr="006419DB">
        <w:trPr>
          <w:trHeight w:val="20"/>
        </w:trPr>
        <w:tc>
          <w:tcPr>
            <w:tcW w:w="5000" w:type="pct"/>
            <w:gridSpan w:val="6"/>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（十二）随车资料</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底盘供应商提供的随车文件</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底盘使用说明书。</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底盘质量保修卡</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底盘出厂合格证。</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发动机号码拓印。</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lastRenderedPageBreak/>
              <w:t>底盘号码拓印件</w:t>
            </w:r>
          </w:p>
        </w:tc>
      </w:tr>
      <w:tr w:rsidR="0019483E" w:rsidRPr="00420450" w:rsidTr="006419DB">
        <w:trPr>
          <w:trHeight w:val="20"/>
        </w:trPr>
        <w:tc>
          <w:tcPr>
            <w:tcW w:w="295"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2</w:t>
            </w:r>
          </w:p>
        </w:tc>
        <w:tc>
          <w:tcPr>
            <w:tcW w:w="4705"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消防车整车随车文件</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消防车使用说明书、操作说明光盘或者U盘。</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消防车合格证。</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消防车跟踪服务卡</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消防车消防器材清单。</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消防车交接清单</w:t>
            </w:r>
          </w:p>
        </w:tc>
      </w:tr>
    </w:tbl>
    <w:p w:rsidR="0019483E" w:rsidRDefault="0019483E" w:rsidP="0019483E">
      <w:pPr>
        <w:pStyle w:val="31"/>
        <w:ind w:left="840" w:hanging="420"/>
      </w:pPr>
    </w:p>
    <w:p w:rsidR="0019483E" w:rsidRDefault="0019483E" w:rsidP="0019483E">
      <w:pPr>
        <w:pStyle w:val="31"/>
        <w:ind w:left="840" w:hanging="4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7211"/>
      </w:tblGrid>
      <w:tr w:rsidR="0019483E" w:rsidRPr="00420450" w:rsidTr="006419DB">
        <w:trPr>
          <w:trHeight w:val="397"/>
          <w:jc w:val="center"/>
        </w:trPr>
        <w:tc>
          <w:tcPr>
            <w:tcW w:w="5000" w:type="pct"/>
            <w:gridSpan w:val="2"/>
            <w:vAlign w:val="center"/>
          </w:tcPr>
          <w:p w:rsidR="0019483E" w:rsidRPr="00420450" w:rsidRDefault="0019483E" w:rsidP="001D269F">
            <w:pPr>
              <w:adjustRightInd w:val="0"/>
              <w:snapToGrid w:val="0"/>
              <w:spacing w:line="300" w:lineRule="exact"/>
              <w:jc w:val="center"/>
              <w:rPr>
                <w:rFonts w:ascii="宋体"/>
                <w:sz w:val="28"/>
                <w:szCs w:val="28"/>
              </w:rPr>
            </w:pPr>
            <w:r w:rsidRPr="00420450">
              <w:rPr>
                <w:rFonts w:ascii="宋体" w:hAnsi="宋体" w:hint="eastAsia"/>
                <w:b/>
                <w:sz w:val="28"/>
                <w:szCs w:val="28"/>
              </w:rPr>
              <w:t>压缩空气泡沫消防车</w:t>
            </w:r>
          </w:p>
        </w:tc>
      </w:tr>
      <w:tr w:rsidR="0019483E" w:rsidTr="006419DB">
        <w:trPr>
          <w:trHeight w:val="397"/>
          <w:jc w:val="center"/>
        </w:trPr>
        <w:tc>
          <w:tcPr>
            <w:tcW w:w="5000" w:type="pct"/>
            <w:gridSpan w:val="2"/>
            <w:vAlign w:val="center"/>
          </w:tcPr>
          <w:p w:rsidR="0019483E" w:rsidRDefault="0019483E" w:rsidP="0019483E">
            <w:pPr>
              <w:spacing w:line="300" w:lineRule="exact"/>
              <w:jc w:val="left"/>
              <w:rPr>
                <w:rFonts w:ascii="仿宋" w:eastAsia="仿宋" w:hAnsi="仿宋" w:cs="仿宋"/>
                <w:bCs/>
              </w:rPr>
            </w:pPr>
            <w:r>
              <w:rPr>
                <w:rFonts w:ascii="宋体" w:hAnsi="宋体" w:hint="eastAsia"/>
                <w:color w:val="000000"/>
                <w:szCs w:val="21"/>
              </w:rPr>
              <w:t>数量：</w:t>
            </w:r>
            <w:r>
              <w:rPr>
                <w:rFonts w:ascii="宋体" w:hAnsi="宋体"/>
                <w:color w:val="000000"/>
                <w:szCs w:val="21"/>
              </w:rPr>
              <w:t>4</w:t>
            </w:r>
            <w:r>
              <w:rPr>
                <w:rFonts w:ascii="宋体" w:hAnsi="宋体" w:hint="eastAsia"/>
                <w:color w:val="000000"/>
                <w:szCs w:val="21"/>
              </w:rPr>
              <w:t xml:space="preserve">台   </w:t>
            </w:r>
          </w:p>
        </w:tc>
      </w:tr>
      <w:tr w:rsidR="0019483E" w:rsidTr="006419DB">
        <w:trPr>
          <w:trHeight w:val="397"/>
          <w:jc w:val="center"/>
        </w:trPr>
        <w:tc>
          <w:tcPr>
            <w:tcW w:w="5000" w:type="pct"/>
            <w:gridSpan w:val="2"/>
          </w:tcPr>
          <w:p w:rsidR="0019483E" w:rsidRDefault="0019483E" w:rsidP="001D269F">
            <w:pPr>
              <w:spacing w:line="300" w:lineRule="exact"/>
              <w:jc w:val="center"/>
              <w:rPr>
                <w:rFonts w:ascii="仿宋" w:eastAsia="仿宋" w:hAnsi="仿宋" w:cs="仿宋"/>
                <w:bCs/>
              </w:rPr>
            </w:pPr>
            <w:r>
              <w:rPr>
                <w:rFonts w:ascii="黑体" w:eastAsia="黑体" w:hAnsi="宋体" w:hint="eastAsia"/>
                <w:bCs/>
                <w:color w:val="000000"/>
                <w:sz w:val="24"/>
              </w:rPr>
              <w:t>技术参数及要求</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 xml:space="preserve">（一）整车主要技术参数         </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▲满载质量：≤17000kg</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比功率：≥13KW/T</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▲灭火剂装载量：≥4500L</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▲空气压缩机流量：≥95L/s</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（二）底盘</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驱  动：4×2</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w:t>
            </w:r>
            <w:r>
              <w:rPr>
                <w:rFonts w:ascii="宋体" w:hAnsi="宋体" w:cs="宋体" w:hint="eastAsia"/>
                <w:color w:val="000000"/>
              </w:rPr>
              <w:t>驾驶室准乘人数</w:t>
            </w:r>
            <w:r w:rsidRPr="00420450">
              <w:rPr>
                <w:rFonts w:ascii="宋体" w:hAnsi="宋体" w:hint="eastAsia"/>
                <w:color w:val="000000"/>
                <w:szCs w:val="21"/>
              </w:rPr>
              <w:t>：</w:t>
            </w:r>
            <w:r>
              <w:rPr>
                <w:rFonts w:ascii="宋体" w:hAnsi="宋体" w:hint="eastAsia"/>
                <w:color w:val="000000"/>
                <w:szCs w:val="21"/>
              </w:rPr>
              <w:t>6人</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▲发动机额定功率： ≥240kW</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最大允许总质量：≥20000kg</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驾驶室内配置：预留24V/12V通讯电源接口。后排座椅配有独立式空呼器座椅及支架（共4套）；</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排放标准：国VI</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其他配置</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1、驾乘室内每个座位应加装安全带，同时为每名乘员设置固定扶手；</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2、配备功率2kw以上的220V交流电源接口，配备12V和24V直流电源接口；</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3、车辆应带ABS防抱死系统、ASR加速防滑控制系统、EBS电控制动系统和ESP电子车身稳定系统；胎压监测系统。</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lastRenderedPageBreak/>
              <w:t>4、车辆前后应各配备不少于4个障碍物探测雷达；</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5、倒车镜应具备电加热或防起雾功能；</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6、车辆行进期间车门和器材箱开启时应具备自动声光报警功能。</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7、底盘前端设置拖钩，后端设置牵引钩。配备子午线钢丝轮胎</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8、驾驶室应安装火场通信车载台（需与采购方单位电台衔接对频）；</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9、配备360°全景行车记录仪和定位、导航等多功能一体的智能终端，屏幕尺寸不小于7英寸；</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10、器材箱内设置能够随箱门启闭自动开关的照明灯。</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11、消防车门踏板设置踏板灯。</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12、消防车应配备自动充电、充气装置，车辆启动时接口能够自动脱落。</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13、配备开放式智能物联网管理终端，能与总队装备物联网云无缝对接，终端具备车辆定位、实时工况（底盘、上装等主要部件工作状态等）、保养情况等信息。</w:t>
            </w:r>
          </w:p>
        </w:tc>
      </w:tr>
      <w:tr w:rsidR="0019483E" w:rsidRPr="00420450" w:rsidTr="006419DB">
        <w:trPr>
          <w:trHeight w:val="348"/>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lastRenderedPageBreak/>
              <w:t>（三）取力器</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取力器：底盘原装自带</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控制方式：底盘原装自带</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（四）容  罐</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型式：内藏式，A、B类泡沫罐体与水罐罐体一体式结构</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▲装载量：水：≥4000L，泡沫液总量≥500L（A类、B类根据需求分配）</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材质：304不锈钢或优于</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结构：全缝焊接罐体，侧板、封板等均设有提高罐体强度的梯形或三角形加强筋，内设纵横网格式隔防荡板以减少水的冲击力. 格间留有人孔，便于保养和维修。</w:t>
            </w:r>
          </w:p>
        </w:tc>
      </w:tr>
      <w:tr w:rsidR="0019483E" w:rsidRPr="00420450" w:rsidTr="006419DB">
        <w:trPr>
          <w:trHeight w:val="90"/>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水罐设备：设有快速锁紧、开启及卸荷装置的≥Φ450 mm人孔盖、上翻式充水管路和水位指示器，溢流管及排污口。（充水管路和溢水管路应满足泵流量的性能要求）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A、B类罐设备：水罐设有≥DN100的手孔盖、上翻式补液管路和液位指示器，不锈钢呼吸阀及排污口</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（五）压缩空气泡沫系统</w:t>
            </w:r>
          </w:p>
        </w:tc>
      </w:tr>
      <w:tr w:rsidR="0019483E" w:rsidRPr="00420450" w:rsidTr="006419DB">
        <w:trPr>
          <w:trHeight w:val="37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压缩空气泡沫系统</w:t>
            </w:r>
          </w:p>
        </w:tc>
      </w:tr>
      <w:tr w:rsidR="0019483E" w:rsidRPr="00420450" w:rsidTr="006419DB">
        <w:trPr>
          <w:trHeight w:val="37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车辆配备智能操作系统，整套灭火系统控制通过≥12寸彩色触摸显示屏完成。</w:t>
            </w:r>
          </w:p>
        </w:tc>
      </w:tr>
      <w:tr w:rsidR="0019483E" w:rsidRPr="00420450" w:rsidTr="006419DB">
        <w:trPr>
          <w:trHeight w:val="37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屏上功能键包括：挂取力器、加减转速、出水方式切换、A/B类切换、混合比例调节、放余水、外吸水、灌外吸泡沫等触摸功能按键；实时显示：A/B类泡沫罐、水罐的容量、泵进、出口压力、出水模式（炮、卷盘）以及左右出水方向。</w:t>
            </w:r>
          </w:p>
        </w:tc>
      </w:tr>
      <w:tr w:rsidR="0019483E" w:rsidRPr="00420450" w:rsidTr="006419DB">
        <w:trPr>
          <w:trHeight w:val="37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在额定出口压力下，额定流量为喷射干泡沫时各出口混合液流量之和的20倍，且为喷射湿泡沫时各出口混合液流量之和的8倍。</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最高泵速压缩空气泡沫流量：≥90L/s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额定压力：0.7～1.0MPa</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每个泡沫生成器水流量：湿泡沫：≥6.5L/s;水：≥16.5L/s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1.7</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A式泡沫混合预设：≥0.3%（0.1%-9.9%内可调）0.1%步进调节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1.8</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B式泡沫混合预设：≥0.5%（0.1%-9.9%内可调）0.1%步进调节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1.9</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最大泡沫原液流量：≥16L/min</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1.10</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泡沫输出高度：≥130m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A 类泡沫和B 类泡沫切换：自动切换</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水泵系统</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消防泵</w:t>
            </w:r>
          </w:p>
        </w:tc>
      </w:tr>
      <w:tr w:rsidR="0019483E" w:rsidRPr="00420450" w:rsidTr="006419DB">
        <w:trPr>
          <w:trHeight w:val="312"/>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▲额定流量：≥80L/s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▲工作压力：≥1.0MPa</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安装形式：后置式</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引水泵：电动滑片泵免油维护(与泵相同品牌）</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最大真空度：≥85kpa，引水时间≤40s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2.7</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吸深：≥7 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2.8</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吸水管路：1个≥DN150水泵外吸口，位于车身尾部；1个后进水管路，由气动控制阀门控制</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2.9</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出水管路：车身两侧各设有1个≥DN80和≥DN65出水口，并配有压力平衡装置。</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2.10</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炮喷射管路：≥DN80水炮出水管路，气动阀控置</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2.11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水泵至水罐注水管路：由电控气动阀控制</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2.12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放余水管路：在管路和水泵最低处方便操作部位设有放余水旋塞，需要时可快速放净系统中的余水</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2.13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冷却水管路：取力器配有一强制冷却水管路与水泵进出水管路连接，水管中配有阀门，能通过真空作业放尽管路中余水</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空气压缩机</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型式：螺杆式(和系统同一品牌）</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空气流量：≥95L/s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泡沫比例混合器</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最大泡沫原液流量≥16L/min</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混合比： 0.1～9.9%（0.1%步进调节）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压缩空气泡沫出口：两侧各设置≥DN80和≥DN65各一个出口, 单侧放置1个≥30m快攻卷盘</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快攻卷盘装置性能</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型式：电动卷盘（电动发生故障时可手动）</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功能：可出水和A、B 类压缩空气泡沫</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规格（mm/m）：≥DN32/30</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工作压力（MPa）：≥1.0MPa</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额定流量（L/min）：≥200</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空气泡沫喷射量：≥18L/s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5.7</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泡沫喷射距离：≥20～36m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5.8</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安装位置：泵房上方</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（六）消防炮</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▲额定流量：≥60L／s</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▲工作压力：≤0.6Mpa时，射程≥65m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回转角度：水平360°，≥仰俯-45°～+90°</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（七）牵引装置</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驱动形式：电驱动</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钢丝绳长度：≥35m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▲最大牵引力：≥60KN</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具备过载保护和自动排线功能。</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（八）升降照明灯</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▲发电机额定输出功率：≥5Kw</w:t>
            </w:r>
          </w:p>
        </w:tc>
      </w:tr>
      <w:tr w:rsidR="0019483E" w:rsidRPr="00420450" w:rsidTr="006419DB">
        <w:trPr>
          <w:trHeight w:val="376"/>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升降照明灯最大升降离地高度：≥6m</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主照明灯功率：≥2×1000W，LED光源</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（九）器材箱、泵房</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材质：内外骨架均为可调节型钢和高强度全铝合金型材，顶部和踏板站立面采用防滑大花纹防锈铝合金板，达到轻型、防滑和耐腐等要求。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结构：整体铝合金型材拼搭框架结构，内置式中心连接件连接，可调整放置器材隔断空间。</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厢体门：器材箱和泵房两侧均为铝合金拉杆式帘门，具有防水、防尘功能；泵房后部设有消防操作操作控制箱；所有卷帘门可通用一把钥匙开启，在驾驶室内有集中控制开关。</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翻踏扳：整车下部安装自锁装置双弹簧翻踏板，踏板采用铝合金型材整体拉伸成型，踏脚面处防滑处理，型材两侧为非金属型材，可嵌LED警示闪灯，当踏板翻下时，警示灯闪烁告警，脚翻板翻下时静载荷≥150kg，翻踏扳与帘门止口双重锁定，安全可靠；后轮轮罩板可翻转作为踏板使用，气弹簧锁止，可方便取放器材箱上部器材和随车装备。</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顶部及车身两侧上部：顶部为大花纹防滑材质，顶部两侧为全铝合金型材围墙，围墙型材上部为装饰栏杆，内侧可嵌入LED照明灯带，用于夜间车顶照明，外侧可嵌入LED警用爆闪灯；两侧帘门上部设有带全铝合金型材拉制的落水槽，可嵌入LED灯带，用于夜间外部照明；车身前方左右两侧安装上下车顶的铝合金梯和扶手。</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（十）仪表板及板上设备</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驾驶室：取力器挂档等上装消防功能开关及指示灯。</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泵房仪表板上设有压缩空气泡沫系统操纵控制装置、消防泵性能参数、简要操作说明和仪器、仪表等控制元件。</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（十一）电器系统</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驾驶室顶部安装LED长排警灯,配置100W警报控制系统；车厢两侧安装红、蓝色频闪灯和LED外部照明灯带；按国标要求配备前后有视廊灯及示宽灯等。</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（十二）喷漆</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喷漆颜色：R03消防红色</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标识：所有仪表及开关、按钮均配有醒目的中文标识和指示方向，并在车载设备的显眼处均有永久性操作说明及警告标识，在所有器材的放置位置标注器材名称。</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整车标识：按照国家应急管理部消防救援车辆外观制式进行涂装</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（十三）总体技术标准和要求</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所有操作开关、仪表、器材架及车辆均有符合规范的铭牌标志；</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整车消防性能符合GB7956.1《消防车 第1部分：通用技术条件》的规定及GB7956.6《消防车 第6部分：压缩空气泡沫消防车》的规定；</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整车质量符合GA39《消防车 消防要求和试验方法》的规定</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所有粘接保证一定的强度，符合国家相关标准；</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所有焊接牢固、光洁、平整、无锈迹，符合国家相关标准。</w:t>
            </w:r>
          </w:p>
        </w:tc>
      </w:tr>
      <w:tr w:rsidR="0019483E" w:rsidRPr="00420450" w:rsidTr="006419DB">
        <w:trPr>
          <w:trHeight w:val="397"/>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（十四）随车文件</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整车操作使用维护说明书（中文）、操作说明光盘或者U盘</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装备操作使用说明书（中文）、操作说明光盘或者U盘</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底盘使用说明书</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底盘操作维修手册</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底盘质量保修卡</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底盘合格证、整车合格证</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随车器材清单</w:t>
            </w:r>
          </w:p>
        </w:tc>
      </w:tr>
      <w:tr w:rsidR="0019483E" w:rsidRPr="00420450" w:rsidTr="006419DB">
        <w:trPr>
          <w:trHeight w:val="397"/>
          <w:jc w:val="center"/>
        </w:trPr>
        <w:tc>
          <w:tcPr>
            <w:tcW w:w="65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343"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消防车交接清单</w:t>
            </w:r>
          </w:p>
        </w:tc>
      </w:tr>
      <w:tr w:rsidR="0019483E" w:rsidRPr="00420450" w:rsidTr="006419DB">
        <w:trPr>
          <w:trHeight w:val="983"/>
          <w:jc w:val="center"/>
        </w:trPr>
        <w:tc>
          <w:tcPr>
            <w:tcW w:w="5000" w:type="pct"/>
            <w:gridSpan w:val="2"/>
            <w:vAlign w:val="center"/>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（十五）.随车器材</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2126"/>
              <w:gridCol w:w="960"/>
              <w:gridCol w:w="2687"/>
              <w:gridCol w:w="1270"/>
              <w:gridCol w:w="1500"/>
            </w:tblGrid>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名称（型号）</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数量</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技术需求</w:t>
                  </w: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预算（万元）</w:t>
                  </w: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备注</w:t>
                  </w: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20-65-20水带</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20-80-20水带</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直流开关水枪</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5支</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多功能水枪</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A类泡沫专用枪</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干粉灭火器</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1具</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集水器</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2个</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分水器</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3个</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消防吸水管扳手</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2把</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泡沫液外吸管及扳手</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1套</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地上消火栓扳手</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12</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异径接口</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6个</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13</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异型接口</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6个</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14</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水带包布</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15</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水带挂钩</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16</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消防斧</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284"/>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17</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8米</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cantSplit/>
                <w:trHeight w:val="648"/>
                <w:tblHeader/>
              </w:trPr>
              <w:tc>
                <w:tcPr>
                  <w:tcW w:w="928"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19</w:t>
                  </w:r>
                </w:p>
              </w:tc>
              <w:tc>
                <w:tcPr>
                  <w:tcW w:w="2126"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吸水管滤水器</w:t>
                  </w:r>
                </w:p>
              </w:tc>
              <w:tc>
                <w:tcPr>
                  <w:tcW w:w="96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1个</w:t>
                  </w:r>
                </w:p>
              </w:tc>
              <w:tc>
                <w:tcPr>
                  <w:tcW w:w="2687"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19483E" w:rsidRPr="00420450" w:rsidRDefault="0019483E" w:rsidP="001D269F">
                  <w:pPr>
                    <w:spacing w:line="360" w:lineRule="auto"/>
                    <w:rPr>
                      <w:rFonts w:ascii="宋体" w:hAnsi="宋体"/>
                      <w:color w:val="000000"/>
                      <w:szCs w:val="21"/>
                    </w:rPr>
                  </w:pPr>
                </w:p>
              </w:tc>
            </w:tr>
          </w:tbl>
          <w:p w:rsidR="0019483E" w:rsidRPr="00420450" w:rsidRDefault="0019483E" w:rsidP="001D269F">
            <w:pPr>
              <w:spacing w:line="360" w:lineRule="auto"/>
              <w:rPr>
                <w:rFonts w:ascii="宋体" w:hAnsi="宋体"/>
                <w:color w:val="000000"/>
                <w:szCs w:val="21"/>
              </w:rPr>
            </w:pPr>
          </w:p>
        </w:tc>
      </w:tr>
    </w:tbl>
    <w:p w:rsidR="0019483E" w:rsidRDefault="0019483E" w:rsidP="0019483E">
      <w:pPr>
        <w:pStyle w:val="31"/>
        <w:ind w:left="840" w:hanging="420"/>
      </w:pPr>
    </w:p>
    <w:p w:rsidR="0019483E" w:rsidRDefault="0019483E" w:rsidP="0019483E">
      <w:pPr>
        <w:pStyle w:val="3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3"/>
        <w:gridCol w:w="1538"/>
        <w:gridCol w:w="1294"/>
        <w:gridCol w:w="2643"/>
        <w:gridCol w:w="1303"/>
        <w:gridCol w:w="1235"/>
      </w:tblGrid>
      <w:tr w:rsidR="0019483E" w:rsidRPr="00420450" w:rsidTr="00656B0D">
        <w:trPr>
          <w:trHeight w:val="95"/>
        </w:trPr>
        <w:tc>
          <w:tcPr>
            <w:tcW w:w="5000" w:type="pct"/>
            <w:gridSpan w:val="7"/>
            <w:tcBorders>
              <w:bottom w:val="single" w:sz="4" w:space="0" w:color="auto"/>
            </w:tcBorders>
          </w:tcPr>
          <w:p w:rsidR="0019483E" w:rsidRPr="00420450" w:rsidRDefault="0019483E" w:rsidP="001D269F">
            <w:pPr>
              <w:spacing w:line="360" w:lineRule="auto"/>
              <w:jc w:val="center"/>
              <w:rPr>
                <w:rFonts w:ascii="宋体" w:hAnsi="宋体"/>
                <w:b/>
                <w:bCs/>
                <w:color w:val="000000"/>
                <w:sz w:val="28"/>
                <w:szCs w:val="28"/>
              </w:rPr>
            </w:pPr>
            <w:r w:rsidRPr="00420450">
              <w:rPr>
                <w:rFonts w:ascii="宋体" w:hAnsi="宋体" w:hint="eastAsia"/>
                <w:b/>
                <w:bCs/>
                <w:color w:val="000000"/>
                <w:sz w:val="28"/>
                <w:szCs w:val="28"/>
              </w:rPr>
              <w:t>泡沫消防车</w:t>
            </w:r>
          </w:p>
        </w:tc>
      </w:tr>
      <w:tr w:rsidR="0019483E" w:rsidRPr="00420450" w:rsidTr="00656B0D">
        <w:trPr>
          <w:trHeight w:val="20"/>
        </w:trPr>
        <w:tc>
          <w:tcPr>
            <w:tcW w:w="5000" w:type="pct"/>
            <w:gridSpan w:val="7"/>
            <w:tcBorders>
              <w:bottom w:val="single" w:sz="4" w:space="0" w:color="auto"/>
            </w:tcBorders>
          </w:tcPr>
          <w:p w:rsidR="0019483E" w:rsidRPr="00420450" w:rsidRDefault="0019483E" w:rsidP="0019483E">
            <w:pPr>
              <w:spacing w:line="360" w:lineRule="auto"/>
              <w:rPr>
                <w:rFonts w:ascii="宋体" w:hAnsi="宋体"/>
                <w:color w:val="000000"/>
                <w:szCs w:val="21"/>
              </w:rPr>
            </w:pPr>
            <w:r w:rsidRPr="00420450">
              <w:rPr>
                <w:rFonts w:ascii="宋体" w:hAnsi="宋体" w:hint="eastAsia"/>
                <w:color w:val="000000"/>
                <w:szCs w:val="21"/>
              </w:rPr>
              <w:t xml:space="preserve">数量：4辆  </w:t>
            </w:r>
          </w:p>
        </w:tc>
      </w:tr>
      <w:tr w:rsidR="0019483E" w:rsidRPr="00420450" w:rsidTr="00656B0D">
        <w:trPr>
          <w:trHeight w:val="20"/>
        </w:trPr>
        <w:tc>
          <w:tcPr>
            <w:tcW w:w="5000" w:type="pct"/>
            <w:gridSpan w:val="7"/>
            <w:tcBorders>
              <w:bottom w:val="single" w:sz="4" w:space="0" w:color="auto"/>
            </w:tcBorders>
          </w:tcPr>
          <w:p w:rsidR="0019483E" w:rsidRPr="00420450" w:rsidRDefault="0019483E" w:rsidP="001D269F">
            <w:pPr>
              <w:spacing w:line="300" w:lineRule="exact"/>
              <w:jc w:val="center"/>
              <w:rPr>
                <w:rFonts w:ascii="宋体" w:hAnsi="宋体"/>
                <w:color w:val="000000"/>
                <w:szCs w:val="21"/>
              </w:rPr>
            </w:pPr>
            <w:r w:rsidRPr="00420450">
              <w:rPr>
                <w:rFonts w:ascii="黑体" w:eastAsia="黑体" w:hAnsi="宋体" w:hint="eastAsia"/>
                <w:bCs/>
                <w:color w:val="000000"/>
                <w:sz w:val="24"/>
              </w:rPr>
              <w:t>技术参数及要求</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（一）整车参数</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▲满载总质量：≥17000kg</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w:t>
            </w:r>
            <w:r>
              <w:rPr>
                <w:rFonts w:ascii="宋体" w:hAnsi="宋体" w:hint="eastAsia"/>
                <w:color w:val="000000"/>
                <w:szCs w:val="21"/>
              </w:rPr>
              <w:t>驾驶室准乘人数</w:t>
            </w:r>
            <w:r w:rsidRPr="00420450">
              <w:rPr>
                <w:rFonts w:ascii="宋体" w:hAnsi="宋体" w:hint="eastAsia"/>
                <w:color w:val="000000"/>
                <w:szCs w:val="21"/>
              </w:rPr>
              <w:t>：≥6人</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排放标准:国VI</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（二）底盘</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驱动：4×2</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▲发动机功率：≥250kW</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变速箱：底盘原厂变速箱</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4</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取力器：底盘原厂变速箱取力器</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乘室：原装双排四门驾驶室。双排座，座位1+1+4，每个座椅加装安全带。后排靠背处均安装有空气呼吸器架。空气呼吸器框架卡具可调节，可放置6.8L、9L空气呼吸器。座椅下方设置成箱体结构，座位下设置有储物柜。设置防滑安全扶手、翻转装置，并设置有取力器接合开关、100W警报器及警灯开关等。</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其它：配置子午线钢丝轮胎、胎压监测系统、360°全景行车记录仪（内存不小于32G）和倒车雷达。底盘配置前轮盘式制动器、ABS（防抱死制动系统）、EBS（电控制动系统）、ESP（电子车身稳定系统）。消防车应安装火场通信车载台，驾驶室车载电台电源预留接口，便于操作。配备360°行车记录仪和定位、导航等多功能一体的智能终端，屏幕尺寸不小于7英寸；前后应各配备不少于4个障碍物探测雷达；倒车镜应具备电加热或防起雾功能；应配备自动充电、充气装置，车辆启动时接口能够自动脱落。底盘需配备功率500w以上的220V交流电源接口，配备12V和24V直流电源接口；乘员室内为每名乘员设置固定扶手；底盘前端设置拖钩，后端设置牵引钩。</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（三）上装部分</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结构：罐体采用高分子复合材料；储物箱和泵室骨架为铝合金框架，外蒙皮为铝合金板；车厢内器材骨架为铝合金型材搭接结构；内饰板和底板为铝合金板材。</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储物箱：6个，整体为铝合金材质。各储物箱设有照明灯。</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车体保护：车辆底部作防锈等喷涂处理，</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储物箱门：采用轻合金卷帘门，具有防水、防尘功能，可锁。卷帘门各密封、滑动胶件、锁等关键部件具有高耐磨、耐老化，开启及关闭轻松顺畅的特点。驾驶室有卷帘门开启及关闭指示灯。</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车顶护围：采用铝合金整体拉制成型，外侧安装频闪警灯及车外照明灯，内侧安装LED车顶照明灯</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泵室：位于后部隔间。内含泵、管理系统、外部泵控制面板。</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车顶平台：表面具有防滑设计，左右侧设置铝合金雨槽用于雨水的疏流。</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后爬梯：设车厢后部右侧设置一架通往车顶的铝合金安全爬梯。</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脚踏板：铝合金型板整体拉制结构，踏板面防滑设计，通过机械弹簧助力启闭,带锁止设计。前后侧安装有黄色闪烁警示灯。承载≥75kg的重量。</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液罐连接：液罐与副车架间采用高缓冲弹性支撑连接。</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11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安装可放置15m金属拉梯的拉梯架，可由1人在地面单独取放拉梯</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（四）水罐</w:t>
            </w:r>
          </w:p>
        </w:tc>
      </w:tr>
      <w:tr w:rsidR="0019483E" w:rsidRPr="00420450" w:rsidTr="00656B0D">
        <w:trPr>
          <w:trHeight w:val="53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设计：设有横向和纵向阻浪板，阻浪板上设置孔口，罐体厚度≥15mm，设置防腐措施</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位置：外露式</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▲容量：≥4000L</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人孔：罐顶设置1个≥450mm的人孔，可快速开启。盖顶设置自动泄压装置。</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溢流管：设置2个溢流管</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罐排水:1个，手动控制，配内扣式接口及闷盖。</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经泵往罐注水：1个≥DN65，气动操作</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罐注水口: 泵室左右两侧各设2个≥DN65的注水口，带手动球阀，各接口带滤网及快速接扣，带闷盖</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在泵室内设有电子液位系统</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（五）泡沫罐</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设计：设有横向和纵向阻浪板，阻浪板上设置孔口，罐体厚度≥15mm</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 xml:space="preserve">位置：与水罐合为一体。 </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▲容量：泡沫≥2000L</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人孔：罐顶设置1个≥450mm的人孔，可快速开启，盖顶设置自动泄压装置。</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通风：设置1个通风装置</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排液管：1≥DN65个位于罐底，手动控制。</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补液管：设于车右侧，≥DN40，共2个，带接扣及闷盖</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罐吸泡沫出口：1个≥DN50，带气动球阀控制</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在泵室内设有电子液位系统</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泡沫液罐具备罐满自动关闭注液口功能，并具备声光提醒</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（六）消防泵</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▲额定压力：</w:t>
            </w:r>
            <w:r>
              <w:rPr>
                <w:rFonts w:ascii="宋体" w:hAnsi="宋体" w:hint="eastAsia"/>
                <w:color w:val="000000"/>
                <w:szCs w:val="21"/>
              </w:rPr>
              <w:t>≥</w:t>
            </w:r>
            <w:r w:rsidRPr="00420450">
              <w:rPr>
                <w:rFonts w:ascii="宋体" w:hAnsi="宋体" w:hint="eastAsia"/>
                <w:color w:val="000000"/>
                <w:szCs w:val="21"/>
              </w:rPr>
              <w:t>1.0Mpa</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▲额定流量：1.0Mpa时，≥80L/S</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位置：后置式</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管路材质：所有管路及泵接头为优质钢、铸铝合金、刚性橡胶管或弹性橡胶等材质</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水罐吸水管：≥DN200，气动操作和手动应急操作</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6</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吸水口：泵房后部1个≥DN150吸水口（带自动泻压功能），配手动蝶阀，带滤网、内扣式接口及闷盖</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出水口：泵室左右两侧各2个≥DN80出水口，带手动螺旋式开关的阀门、快速接扣及闷盖出水阀为手动螺旋式开关，且应有指示启闭方向的指示标牌，在出水阀操作位置可见处应有“缓慢打开出水阀”的警示标牌。</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炮供水管：1个≥DN65常压管，与车顶炮连接。通过气动蝶阀控制开关。</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9</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泵排水口：≥DN20球阀，手动操作。</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真空泵：电动刮片式真空泵。</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消防泵进水管路：应加配6m以上免接式快速吸水软管</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（七）消防泵控制系统</w:t>
            </w:r>
          </w:p>
        </w:tc>
      </w:tr>
      <w:tr w:rsidR="0019483E" w:rsidRPr="00420450" w:rsidTr="00656B0D">
        <w:trPr>
          <w:trHeight w:val="20"/>
        </w:trPr>
        <w:tc>
          <w:tcPr>
            <w:tcW w:w="296" w:type="pct"/>
            <w:gridSpan w:val="2"/>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04"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位置：车厢后部泵房内</w:t>
            </w:r>
          </w:p>
        </w:tc>
      </w:tr>
      <w:tr w:rsidR="0019483E" w:rsidRPr="00420450" w:rsidTr="00656B0D">
        <w:trPr>
          <w:trHeight w:val="20"/>
        </w:trPr>
        <w:tc>
          <w:tcPr>
            <w:tcW w:w="296" w:type="pct"/>
            <w:gridSpan w:val="2"/>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04"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采用集成式控制系统，由液晶显示屏及按钮等组成，根据车辆配置配备各类型控制模块（包含操作说明模块、通用灭火操作模块、工况参数模块和标志面板模块）（提供实物照片）。</w:t>
            </w:r>
          </w:p>
        </w:tc>
      </w:tr>
      <w:tr w:rsidR="0019483E" w:rsidRPr="00420450" w:rsidTr="00656B0D">
        <w:trPr>
          <w:trHeight w:val="20"/>
        </w:trPr>
        <w:tc>
          <w:tcPr>
            <w:tcW w:w="296" w:type="pct"/>
            <w:gridSpan w:val="2"/>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04" w:type="pct"/>
            <w:gridSpan w:val="5"/>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操作模式：兼具手动操作和“一键式”出泡沫和管路清洗、泡沫混合比例电子可调操作模式</w:t>
            </w:r>
          </w:p>
        </w:tc>
      </w:tr>
      <w:tr w:rsidR="0019483E" w:rsidRPr="00420450" w:rsidTr="00656B0D">
        <w:trPr>
          <w:trHeight w:val="20"/>
        </w:trPr>
        <w:tc>
          <w:tcPr>
            <w:tcW w:w="296" w:type="pct"/>
            <w:gridSpan w:val="2"/>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04" w:type="pct"/>
            <w:gridSpan w:val="5"/>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标识：管路布置图及操作说明（中文）</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（八）车顶炮</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位置：安装于车顶</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▲转动范围：水平旋转≥350°</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▲最小俯角≤-9°</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▲最大仰角≥75°</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▲流量: 1.0Mpa时,≥80L/S</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▲射程：水≥80m，泡沫≥75m</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操作方式：电动遥控</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（九）警报系统</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警灯警报：车头前顶部设置长排式红色警灯；单音100W警报器（包括麦克风、扬声器）、警灯、电路为独立式附加电路，控制器件安装在驾驶室内</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爆闪灯：消防车侧方、后方安装不少于3个爆闪灯，采用并联方式连接</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lastRenderedPageBreak/>
              <w:t>（十）上装电气</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后部交通装置：包括后位灯、制动灯、转向信号灯、危险警告信号、后回复反射器、后部雾灯、倒车灯、示廓灯、牌照灯。</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门开关：储物箱在驾驶室内带控制灯，红灯亮时，警告提示车门未关。</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车辆行进期间车门或器材箱门开启时具备自动报警功能</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配备开放式智能物联网管理终端，能与广东省消防救援总队装备物联网云无缝对接，终端具备车辆定位、实时工况（底盘、上装等主要部件工作状态等）、保养情况等信息。主要包括消防泵出口压力、转速、消防泵开关时间、罐体液位、行驶速度、发动机转速、总行驶里程、发动机冷却液温度、下次保养里程、总使用油量、发动机工作时间、PTO状态、燃油液位、发动机机油压力、发动机机油温度、燃油温度、驻车制动空气压力、ABS启用状态、日行驶记录、发动机利用率、电池电压、瞬时油耗、平均油耗等</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（十一）外观</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驾驶室和上装外表面：R03消防红</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其他附件颜色：前后挡泥板、前后保险杠颜色统一灰色。卷帘门、后爬梯保持原色不变。</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4753" w:type="pct"/>
            <w:gridSpan w:val="6"/>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外露电器、信号装置等：保持原色不变。</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阀门、开关、器材、仪表、显示等：具有中文标识。</w:t>
            </w:r>
          </w:p>
        </w:tc>
      </w:tr>
      <w:tr w:rsidR="0019483E" w:rsidRPr="00420450" w:rsidTr="00656B0D">
        <w:trPr>
          <w:trHeight w:val="20"/>
        </w:trPr>
        <w:tc>
          <w:tcPr>
            <w:tcW w:w="247" w:type="pct"/>
            <w:tcBorders>
              <w:bottom w:val="single" w:sz="4" w:space="0" w:color="auto"/>
            </w:tcBorders>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整车标识：按照国家应急管理部消防救援车辆外观制式进行涂装</w:t>
            </w: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（十二）随车器材</w:t>
            </w:r>
          </w:p>
        </w:tc>
      </w:tr>
      <w:tr w:rsidR="0019483E" w:rsidRPr="00420450" w:rsidTr="00656B0D">
        <w:trPr>
          <w:trHeight w:val="20"/>
        </w:trPr>
        <w:tc>
          <w:tcPr>
            <w:tcW w:w="247"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序号</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器材名称</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数量</w:t>
            </w:r>
          </w:p>
        </w:tc>
        <w:tc>
          <w:tcPr>
            <w:tcW w:w="1551"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技术需求</w:t>
            </w:r>
          </w:p>
        </w:tc>
        <w:tc>
          <w:tcPr>
            <w:tcW w:w="765"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预算（万元）</w:t>
            </w:r>
          </w:p>
        </w:tc>
        <w:tc>
          <w:tcPr>
            <w:tcW w:w="725"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备注</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20-65-20水带</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20-80-20水带</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5盘</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3</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直流开关水枪</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4</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多功能水枪</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5</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泡沫枪</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2支</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6</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干粉灭火器</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1具</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7</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泡沫液外吸管及扳手</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1套</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8</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集水器</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1个</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lastRenderedPageBreak/>
              <w:t>9</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分水器</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3个</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10</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消防吸水管扳手</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2把</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11</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地上消火栓扳手</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12</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异径接口</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4个</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13</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水带包布</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14</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水带挂钩</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8件</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15</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消防斧</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1把</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16</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消防吸水管</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8米</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17</w:t>
            </w:r>
          </w:p>
        </w:tc>
        <w:tc>
          <w:tcPr>
            <w:tcW w:w="952" w:type="pct"/>
            <w:gridSpan w:val="2"/>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吸水管滤水器</w:t>
            </w:r>
          </w:p>
        </w:tc>
        <w:tc>
          <w:tcPr>
            <w:tcW w:w="760" w:type="pct"/>
            <w:vAlign w:val="center"/>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1个</w:t>
            </w:r>
          </w:p>
        </w:tc>
        <w:tc>
          <w:tcPr>
            <w:tcW w:w="1551" w:type="pct"/>
            <w:vAlign w:val="center"/>
          </w:tcPr>
          <w:p w:rsidR="0019483E" w:rsidRPr="00420450" w:rsidRDefault="0019483E" w:rsidP="001D269F">
            <w:pPr>
              <w:spacing w:line="360" w:lineRule="auto"/>
              <w:rPr>
                <w:rFonts w:ascii="宋体" w:hAnsi="宋体"/>
                <w:color w:val="000000"/>
                <w:szCs w:val="21"/>
              </w:rPr>
            </w:pPr>
          </w:p>
        </w:tc>
        <w:tc>
          <w:tcPr>
            <w:tcW w:w="765" w:type="pct"/>
            <w:vAlign w:val="center"/>
          </w:tcPr>
          <w:p w:rsidR="0019483E" w:rsidRPr="00420450" w:rsidRDefault="0019483E" w:rsidP="001D269F">
            <w:pPr>
              <w:spacing w:line="360" w:lineRule="auto"/>
              <w:rPr>
                <w:rFonts w:ascii="宋体" w:hAnsi="宋体"/>
                <w:color w:val="000000"/>
                <w:szCs w:val="21"/>
              </w:rPr>
            </w:pPr>
          </w:p>
        </w:tc>
        <w:tc>
          <w:tcPr>
            <w:tcW w:w="725" w:type="pct"/>
            <w:vAlign w:val="center"/>
          </w:tcPr>
          <w:p w:rsidR="0019483E" w:rsidRPr="00420450" w:rsidRDefault="0019483E" w:rsidP="001D269F">
            <w:pPr>
              <w:spacing w:line="360" w:lineRule="auto"/>
              <w:rPr>
                <w:rFonts w:ascii="宋体" w:hAnsi="宋体"/>
                <w:color w:val="000000"/>
                <w:szCs w:val="21"/>
              </w:rPr>
            </w:pPr>
          </w:p>
        </w:tc>
      </w:tr>
      <w:tr w:rsidR="0019483E" w:rsidRPr="00420450" w:rsidTr="00656B0D">
        <w:trPr>
          <w:trHeight w:val="20"/>
        </w:trPr>
        <w:tc>
          <w:tcPr>
            <w:tcW w:w="5000" w:type="pct"/>
            <w:gridSpan w:val="7"/>
          </w:tcPr>
          <w:p w:rsidR="0019483E" w:rsidRPr="00420450" w:rsidRDefault="0019483E" w:rsidP="001D269F">
            <w:pPr>
              <w:spacing w:line="360" w:lineRule="auto"/>
              <w:rPr>
                <w:rFonts w:ascii="宋体" w:hAnsi="宋体"/>
                <w:b/>
                <w:bCs/>
                <w:color w:val="000000"/>
                <w:szCs w:val="21"/>
              </w:rPr>
            </w:pPr>
            <w:r w:rsidRPr="00420450">
              <w:rPr>
                <w:rFonts w:ascii="宋体" w:hAnsi="宋体" w:hint="eastAsia"/>
                <w:b/>
                <w:bCs/>
                <w:color w:val="000000"/>
                <w:szCs w:val="21"/>
              </w:rPr>
              <w:t>（十三）随车资料</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1</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底盘供应商提供的随车文件</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底盘使用说明书。</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底盘质量保修卡</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底盘出厂合格证</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发动机号码拓印。</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底盘号码拓印件</w:t>
            </w:r>
          </w:p>
        </w:tc>
      </w:tr>
      <w:tr w:rsidR="0019483E" w:rsidRPr="00420450" w:rsidTr="00656B0D">
        <w:trPr>
          <w:trHeight w:val="20"/>
        </w:trPr>
        <w:tc>
          <w:tcPr>
            <w:tcW w:w="247" w:type="pct"/>
            <w:vAlign w:val="center"/>
          </w:tcPr>
          <w:p w:rsidR="0019483E" w:rsidRPr="00420450" w:rsidRDefault="0019483E" w:rsidP="001D269F">
            <w:pPr>
              <w:spacing w:line="360" w:lineRule="auto"/>
              <w:jc w:val="center"/>
              <w:rPr>
                <w:rFonts w:ascii="宋体" w:hAnsi="宋体"/>
                <w:color w:val="000000"/>
                <w:szCs w:val="21"/>
              </w:rPr>
            </w:pPr>
            <w:r w:rsidRPr="00420450">
              <w:rPr>
                <w:rFonts w:ascii="宋体" w:hAnsi="宋体" w:hint="eastAsia"/>
                <w:color w:val="000000"/>
                <w:szCs w:val="21"/>
              </w:rPr>
              <w:t>2</w:t>
            </w:r>
          </w:p>
        </w:tc>
        <w:tc>
          <w:tcPr>
            <w:tcW w:w="4753" w:type="pct"/>
            <w:gridSpan w:val="6"/>
            <w:tcBorders>
              <w:bottom w:val="single" w:sz="4" w:space="0" w:color="auto"/>
            </w:tcBorders>
          </w:tcPr>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消防车整车随车文件</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消防车使用说明书、操作说明光盘或者U盘。</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消防车合格证。</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消防车跟踪服务卡</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消防车消防器材清单。</w:t>
            </w:r>
          </w:p>
          <w:p w:rsidR="0019483E" w:rsidRPr="00420450" w:rsidRDefault="0019483E" w:rsidP="001D269F">
            <w:pPr>
              <w:spacing w:line="360" w:lineRule="auto"/>
              <w:rPr>
                <w:rFonts w:ascii="宋体" w:hAnsi="宋体"/>
                <w:color w:val="000000"/>
                <w:szCs w:val="21"/>
              </w:rPr>
            </w:pPr>
            <w:r w:rsidRPr="00420450">
              <w:rPr>
                <w:rFonts w:ascii="宋体" w:hAnsi="宋体" w:hint="eastAsia"/>
                <w:color w:val="000000"/>
                <w:szCs w:val="21"/>
              </w:rPr>
              <w:t>消防车交接清单</w:t>
            </w:r>
          </w:p>
        </w:tc>
      </w:tr>
    </w:tbl>
    <w:p w:rsidR="0019483E" w:rsidRDefault="0019483E" w:rsidP="0019483E">
      <w:pPr>
        <w:pStyle w:val="31"/>
        <w:ind w:left="840" w:hanging="420"/>
      </w:pPr>
    </w:p>
    <w:p w:rsidR="0019483E" w:rsidRDefault="0019483E" w:rsidP="0019483E">
      <w:pPr>
        <w:pStyle w:val="31"/>
        <w:ind w:left="840" w:hanging="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7861"/>
      </w:tblGrid>
      <w:tr w:rsidR="0019483E" w:rsidRPr="00420450" w:rsidTr="008815BE">
        <w:trPr>
          <w:cantSplit/>
          <w:trHeight w:val="452"/>
        </w:trPr>
        <w:tc>
          <w:tcPr>
            <w:tcW w:w="5000" w:type="pct"/>
            <w:gridSpan w:val="2"/>
            <w:tcBorders>
              <w:top w:val="single" w:sz="4" w:space="0" w:color="auto"/>
              <w:left w:val="single" w:sz="4" w:space="0" w:color="auto"/>
              <w:bottom w:val="nil"/>
              <w:right w:val="single" w:sz="4" w:space="0" w:color="auto"/>
            </w:tcBorders>
            <w:vAlign w:val="center"/>
          </w:tcPr>
          <w:p w:rsidR="0019483E" w:rsidRPr="00420450" w:rsidRDefault="0019483E" w:rsidP="001D269F">
            <w:pPr>
              <w:spacing w:line="360" w:lineRule="auto"/>
              <w:jc w:val="center"/>
              <w:rPr>
                <w:rFonts w:ascii="宋体" w:hAnsi="宋体" w:cs="黑体"/>
                <w:b/>
                <w:sz w:val="28"/>
                <w:szCs w:val="28"/>
              </w:rPr>
            </w:pPr>
            <w:r w:rsidRPr="00420450">
              <w:rPr>
                <w:rFonts w:ascii="宋体" w:hAnsi="宋体" w:cs="黑体" w:hint="eastAsia"/>
                <w:b/>
                <w:sz w:val="28"/>
                <w:szCs w:val="28"/>
              </w:rPr>
              <w:t>举高喷射消防车</w:t>
            </w:r>
          </w:p>
        </w:tc>
      </w:tr>
      <w:tr w:rsidR="0019483E" w:rsidRPr="00420450" w:rsidTr="008815BE">
        <w:trPr>
          <w:cantSplit/>
          <w:trHeight w:val="452"/>
        </w:trPr>
        <w:tc>
          <w:tcPr>
            <w:tcW w:w="5000" w:type="pct"/>
            <w:gridSpan w:val="2"/>
            <w:tcBorders>
              <w:top w:val="single" w:sz="4" w:space="0" w:color="auto"/>
              <w:left w:val="single" w:sz="4" w:space="0" w:color="auto"/>
              <w:bottom w:val="nil"/>
              <w:right w:val="single" w:sz="4" w:space="0" w:color="auto"/>
            </w:tcBorders>
            <w:vAlign w:val="center"/>
          </w:tcPr>
          <w:p w:rsidR="0019483E" w:rsidRPr="00420450" w:rsidRDefault="0019483E" w:rsidP="0019483E">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数量：1辆</w:t>
            </w:r>
            <w:r>
              <w:rPr>
                <w:rFonts w:ascii="宋体" w:hAnsi="宋体" w:cs="仿宋" w:hint="eastAsia"/>
                <w:bCs/>
                <w:color w:val="000000"/>
                <w:kern w:val="0"/>
                <w:szCs w:val="21"/>
              </w:rPr>
              <w:t xml:space="preserve">   </w:t>
            </w:r>
          </w:p>
        </w:tc>
      </w:tr>
      <w:tr w:rsidR="0019483E" w:rsidRPr="00420450" w:rsidTr="008815BE">
        <w:trPr>
          <w:cantSplit/>
          <w:trHeight w:val="452"/>
        </w:trPr>
        <w:tc>
          <w:tcPr>
            <w:tcW w:w="5000" w:type="pct"/>
            <w:gridSpan w:val="2"/>
            <w:tcBorders>
              <w:top w:val="single" w:sz="4" w:space="0" w:color="auto"/>
              <w:left w:val="single" w:sz="4" w:space="0" w:color="auto"/>
              <w:bottom w:val="nil"/>
              <w:right w:val="single" w:sz="4" w:space="0" w:color="auto"/>
            </w:tcBorders>
            <w:vAlign w:val="center"/>
          </w:tcPr>
          <w:p w:rsidR="0019483E" w:rsidRPr="00420450" w:rsidRDefault="0019483E" w:rsidP="001D269F">
            <w:pPr>
              <w:spacing w:line="360" w:lineRule="auto"/>
              <w:jc w:val="center"/>
              <w:rPr>
                <w:rFonts w:ascii="宋体" w:hAnsi="宋体" w:cs="仿宋"/>
                <w:bCs/>
                <w:color w:val="000000"/>
                <w:kern w:val="0"/>
                <w:szCs w:val="21"/>
              </w:rPr>
            </w:pPr>
            <w:r>
              <w:rPr>
                <w:rFonts w:ascii="黑体" w:eastAsia="黑体" w:hAnsi="宋体" w:hint="eastAsia"/>
                <w:bCs/>
                <w:color w:val="000000"/>
                <w:sz w:val="24"/>
              </w:rPr>
              <w:t>技术参数及要求</w:t>
            </w:r>
          </w:p>
        </w:tc>
      </w:tr>
      <w:tr w:rsidR="0019483E" w:rsidRPr="00420450" w:rsidTr="008815BE">
        <w:trPr>
          <w:cantSplit/>
        </w:trPr>
        <w:tc>
          <w:tcPr>
            <w:tcW w:w="5000" w:type="pct"/>
            <w:gridSpan w:val="2"/>
          </w:tcPr>
          <w:p w:rsidR="0019483E" w:rsidRPr="00420450" w:rsidRDefault="0019483E" w:rsidP="001D269F">
            <w:pPr>
              <w:spacing w:line="360" w:lineRule="auto"/>
              <w:jc w:val="left"/>
              <w:rPr>
                <w:rFonts w:ascii="宋体" w:hAnsi="宋体" w:cs="仿宋"/>
                <w:b/>
                <w:color w:val="000000"/>
                <w:kern w:val="0"/>
                <w:szCs w:val="21"/>
              </w:rPr>
            </w:pPr>
            <w:r w:rsidRPr="00420450">
              <w:rPr>
                <w:rFonts w:ascii="宋体" w:hAnsi="宋体" w:cs="仿宋" w:hint="eastAsia"/>
                <w:b/>
                <w:color w:val="000000"/>
                <w:kern w:val="0"/>
                <w:szCs w:val="21"/>
              </w:rPr>
              <w:lastRenderedPageBreak/>
              <w:t>（一）总要求</w:t>
            </w:r>
          </w:p>
        </w:tc>
      </w:tr>
      <w:tr w:rsidR="0019483E" w:rsidRPr="00420450" w:rsidTr="008815BE">
        <w:trPr>
          <w:cantSplit/>
          <w:trHeight w:val="90"/>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1</w:t>
            </w:r>
          </w:p>
        </w:tc>
        <w:tc>
          <w:tcPr>
            <w:tcW w:w="4612" w:type="pct"/>
          </w:tcPr>
          <w:p w:rsidR="0019483E" w:rsidRPr="00420450" w:rsidRDefault="0019483E" w:rsidP="001D269F">
            <w:pPr>
              <w:spacing w:line="360" w:lineRule="auto"/>
              <w:jc w:val="left"/>
              <w:rPr>
                <w:rFonts w:ascii="宋体" w:hAnsi="宋体" w:cs="仿宋"/>
                <w:bCs/>
                <w:kern w:val="0"/>
                <w:szCs w:val="21"/>
              </w:rPr>
            </w:pPr>
            <w:r w:rsidRPr="00420450">
              <w:rPr>
                <w:rFonts w:ascii="宋体" w:hAnsi="宋体" w:cs="仿宋" w:hint="eastAsia"/>
                <w:bCs/>
                <w:kern w:val="0"/>
                <w:szCs w:val="21"/>
              </w:rPr>
              <w:t>★最大工作高度≥30m。</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2</w:t>
            </w:r>
          </w:p>
        </w:tc>
        <w:tc>
          <w:tcPr>
            <w:tcW w:w="4612" w:type="pct"/>
          </w:tcPr>
          <w:p w:rsidR="0019483E" w:rsidRPr="00420450" w:rsidRDefault="0019483E" w:rsidP="001D269F">
            <w:pPr>
              <w:spacing w:line="360" w:lineRule="auto"/>
              <w:jc w:val="left"/>
              <w:rPr>
                <w:rFonts w:ascii="宋体" w:hAnsi="宋体" w:cs="仿宋"/>
                <w:bCs/>
                <w:kern w:val="0"/>
                <w:szCs w:val="21"/>
              </w:rPr>
            </w:pPr>
            <w:r w:rsidRPr="00420450">
              <w:rPr>
                <w:rFonts w:ascii="宋体" w:hAnsi="宋体" w:cs="仿宋" w:hint="eastAsia"/>
                <w:bCs/>
                <w:kern w:val="0"/>
                <w:szCs w:val="21"/>
              </w:rPr>
              <w:t>▲最大工作幅度≥20m</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3</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▲整车总质量</w:t>
            </w:r>
            <w:r w:rsidRPr="00420450">
              <w:rPr>
                <w:rFonts w:ascii="宋体" w:hAnsi="宋体" w:cs="仿宋" w:hint="eastAsia"/>
                <w:bCs/>
                <w:kern w:val="0"/>
                <w:szCs w:val="21"/>
              </w:rPr>
              <w:t>≥3</w:t>
            </w:r>
            <w:r w:rsidRPr="00420450">
              <w:rPr>
                <w:rFonts w:ascii="宋体" w:hAnsi="宋体" w:cs="仿宋" w:hint="eastAsia"/>
                <w:bCs/>
                <w:color w:val="000000"/>
                <w:kern w:val="0"/>
                <w:szCs w:val="21"/>
              </w:rPr>
              <w:t>30</w:t>
            </w:r>
            <w:r w:rsidRPr="00420450">
              <w:rPr>
                <w:rFonts w:ascii="宋体" w:hAnsi="宋体" w:cs="仿宋" w:hint="eastAsia"/>
                <w:bCs/>
                <w:color w:val="000000"/>
                <w:kern w:val="0"/>
                <w:szCs w:val="21"/>
                <w:lang w:val="zh-CN"/>
              </w:rPr>
              <w:t>00 kg。</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4</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臂架（梯架）型式（直臂、曲臂或直、曲臂）：直、曲臂形式；</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5</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控制型式（电、液比例控制或全液压控制）：电、液比例控制；</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6</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▲驾驶室准乘人数</w:t>
            </w:r>
            <w:r>
              <w:rPr>
                <w:rFonts w:ascii="宋体" w:hAnsi="宋体" w:cs="仿宋" w:hint="eastAsia"/>
                <w:bCs/>
                <w:color w:val="000000"/>
                <w:kern w:val="0"/>
                <w:szCs w:val="21"/>
              </w:rPr>
              <w:t>：2人</w:t>
            </w:r>
            <w:r w:rsidRPr="00420450">
              <w:rPr>
                <w:rFonts w:ascii="宋体" w:hAnsi="宋体" w:cs="仿宋" w:hint="eastAsia"/>
                <w:bCs/>
                <w:color w:val="000000"/>
                <w:kern w:val="0"/>
                <w:szCs w:val="21"/>
              </w:rPr>
              <w:t>；</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7</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调平方式：</w:t>
            </w:r>
            <w:r w:rsidRPr="00420450">
              <w:rPr>
                <w:rFonts w:ascii="宋体" w:hAnsi="宋体" w:cs="仿宋" w:hint="eastAsia"/>
                <w:bCs/>
                <w:color w:val="000000"/>
                <w:kern w:val="0"/>
                <w:szCs w:val="21"/>
                <w:lang w:val="zh-CN"/>
              </w:rPr>
              <w:t>采用</w:t>
            </w:r>
            <w:r w:rsidRPr="00420450">
              <w:rPr>
                <w:rFonts w:ascii="宋体" w:hAnsi="宋体" w:cs="仿宋" w:hint="eastAsia"/>
                <w:bCs/>
                <w:color w:val="000000"/>
                <w:kern w:val="0"/>
                <w:szCs w:val="21"/>
              </w:rPr>
              <w:t>一键</w:t>
            </w:r>
            <w:r w:rsidRPr="00420450">
              <w:rPr>
                <w:rFonts w:ascii="宋体" w:hAnsi="宋体" w:cs="仿宋" w:hint="eastAsia"/>
                <w:bCs/>
                <w:color w:val="000000"/>
                <w:kern w:val="0"/>
                <w:szCs w:val="21"/>
                <w:lang w:val="zh-CN"/>
              </w:rPr>
              <w:t>电脑自动调平</w:t>
            </w:r>
            <w:r w:rsidRPr="00420450">
              <w:rPr>
                <w:rFonts w:ascii="宋体" w:hAnsi="宋体" w:cs="仿宋" w:hint="eastAsia"/>
                <w:bCs/>
                <w:color w:val="000000"/>
                <w:kern w:val="0"/>
                <w:szCs w:val="21"/>
              </w:rPr>
              <w:t>和手动调平两套系统；</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8</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▲载液量：</w:t>
            </w:r>
            <w:r w:rsidRPr="00420450">
              <w:rPr>
                <w:rFonts w:ascii="宋体" w:hAnsi="宋体" w:cs="仿宋" w:hint="eastAsia"/>
                <w:bCs/>
                <w:color w:val="000000"/>
                <w:kern w:val="0"/>
                <w:szCs w:val="21"/>
                <w:lang w:val="zh-CN"/>
              </w:rPr>
              <w:t>载水量≥</w:t>
            </w:r>
            <w:r w:rsidRPr="00420450">
              <w:rPr>
                <w:rFonts w:ascii="宋体" w:hAnsi="宋体" w:cs="仿宋" w:hint="eastAsia"/>
                <w:bCs/>
                <w:color w:val="000000"/>
                <w:kern w:val="0"/>
                <w:szCs w:val="21"/>
              </w:rPr>
              <w:t>3000L</w:t>
            </w:r>
            <w:r w:rsidRPr="00420450">
              <w:rPr>
                <w:rFonts w:ascii="宋体" w:hAnsi="宋体" w:cs="仿宋" w:hint="eastAsia"/>
                <w:bCs/>
                <w:color w:val="000000"/>
                <w:kern w:val="0"/>
                <w:szCs w:val="21"/>
                <w:lang w:val="zh-CN"/>
              </w:rPr>
              <w:t>、载泡沫量≥</w:t>
            </w:r>
            <w:r w:rsidRPr="00420450">
              <w:rPr>
                <w:rFonts w:ascii="宋体" w:hAnsi="宋体" w:cs="仿宋" w:hint="eastAsia"/>
                <w:bCs/>
                <w:color w:val="000000"/>
                <w:kern w:val="0"/>
                <w:szCs w:val="21"/>
              </w:rPr>
              <w:t>2000L</w:t>
            </w:r>
            <w:r w:rsidRPr="00420450">
              <w:rPr>
                <w:rFonts w:ascii="宋体" w:hAnsi="宋体" w:cs="仿宋" w:hint="eastAsia"/>
                <w:bCs/>
                <w:color w:val="000000"/>
                <w:kern w:val="0"/>
                <w:szCs w:val="21"/>
                <w:lang w:val="zh-CN"/>
              </w:rPr>
              <w:t>。</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9</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水泵流量</w:t>
            </w:r>
            <w:r w:rsidRPr="00420450">
              <w:rPr>
                <w:rFonts w:ascii="宋体" w:hAnsi="宋体" w:cs="仿宋" w:hint="eastAsia"/>
                <w:bCs/>
                <w:kern w:val="0"/>
                <w:szCs w:val="21"/>
              </w:rPr>
              <w:t>：工作压力1.3MPa时≥70L/S</w:t>
            </w:r>
            <w:r w:rsidRPr="00420450">
              <w:rPr>
                <w:rFonts w:ascii="宋体" w:hAnsi="宋体" w:cs="仿宋" w:hint="eastAsia"/>
                <w:bCs/>
                <w:kern w:val="0"/>
                <w:szCs w:val="21"/>
                <w:lang w:val="zh-CN"/>
              </w:rPr>
              <w:t>。</w:t>
            </w:r>
          </w:p>
        </w:tc>
      </w:tr>
      <w:tr w:rsidR="0019483E" w:rsidRPr="00420450" w:rsidTr="008815BE">
        <w:trPr>
          <w:cantSplit/>
        </w:trPr>
        <w:tc>
          <w:tcPr>
            <w:tcW w:w="5000" w:type="pct"/>
            <w:gridSpan w:val="2"/>
            <w:vAlign w:val="center"/>
          </w:tcPr>
          <w:p w:rsidR="0019483E" w:rsidRPr="00420450" w:rsidRDefault="0019483E" w:rsidP="001D269F">
            <w:pPr>
              <w:spacing w:line="360" w:lineRule="auto"/>
              <w:jc w:val="left"/>
              <w:rPr>
                <w:rFonts w:ascii="宋体" w:hAnsi="宋体" w:cs="仿宋"/>
                <w:b/>
                <w:color w:val="000000"/>
                <w:kern w:val="0"/>
                <w:szCs w:val="21"/>
              </w:rPr>
            </w:pPr>
            <w:r w:rsidRPr="00420450">
              <w:rPr>
                <w:rFonts w:ascii="宋体" w:hAnsi="宋体" w:cs="仿宋" w:hint="eastAsia"/>
                <w:b/>
                <w:color w:val="000000"/>
                <w:kern w:val="0"/>
                <w:szCs w:val="21"/>
              </w:rPr>
              <w:t>（二）底盘</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1</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发动机型式：柴油；</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2</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▲发动机功率≥300KW;</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3</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比功率≥9；</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4</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接近角≥15°；</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5</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离去角≥9°；</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6</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最大爬坡度≥50％；</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7</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制动系统型式（气或油制动）：智能制动系统，带防抱死（ABS）功能和加速防滑控制（ASR）功能，双回路压缩空气制动，发动机常开阀辅助制动系统及排气制动系统。</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8</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驾驶室型式：平头；</w:t>
            </w:r>
          </w:p>
        </w:tc>
      </w:tr>
      <w:tr w:rsidR="0019483E" w:rsidRPr="00420450" w:rsidTr="008815BE">
        <w:trPr>
          <w:cantSplit/>
        </w:trPr>
        <w:tc>
          <w:tcPr>
            <w:tcW w:w="388" w:type="pct"/>
            <w:vAlign w:val="center"/>
          </w:tcPr>
          <w:p w:rsidR="0019483E" w:rsidRPr="00420450" w:rsidRDefault="0019483E" w:rsidP="001D269F">
            <w:pPr>
              <w:spacing w:line="360" w:lineRule="auto"/>
              <w:jc w:val="center"/>
              <w:rPr>
                <w:rFonts w:ascii="宋体" w:hAnsi="宋体" w:cs="仿宋"/>
                <w:bCs/>
                <w:color w:val="000000"/>
                <w:kern w:val="0"/>
                <w:szCs w:val="21"/>
              </w:rPr>
            </w:pPr>
            <w:r w:rsidRPr="00420450">
              <w:rPr>
                <w:rFonts w:ascii="宋体" w:hAnsi="宋体" w:cs="仿宋" w:hint="eastAsia"/>
                <w:bCs/>
                <w:color w:val="000000"/>
                <w:kern w:val="0"/>
                <w:szCs w:val="21"/>
              </w:rPr>
              <w:t>9</w:t>
            </w:r>
          </w:p>
        </w:tc>
        <w:tc>
          <w:tcPr>
            <w:tcW w:w="4612" w:type="pct"/>
          </w:tcPr>
          <w:p w:rsidR="0019483E" w:rsidRPr="00420450" w:rsidRDefault="0019483E" w:rsidP="001D269F">
            <w:pPr>
              <w:spacing w:line="360" w:lineRule="auto"/>
              <w:jc w:val="left"/>
              <w:rPr>
                <w:rFonts w:ascii="宋体" w:hAnsi="宋体" w:cs="仿宋"/>
                <w:bCs/>
                <w:color w:val="000000"/>
                <w:kern w:val="0"/>
                <w:szCs w:val="21"/>
              </w:rPr>
            </w:pPr>
            <w:r w:rsidRPr="00420450">
              <w:rPr>
                <w:rFonts w:ascii="宋体" w:hAnsi="宋体" w:cs="仿宋" w:hint="eastAsia"/>
                <w:bCs/>
                <w:color w:val="000000"/>
                <w:kern w:val="0"/>
                <w:szCs w:val="21"/>
              </w:rPr>
              <w:t>排放标准</w:t>
            </w:r>
            <w:r w:rsidRPr="00420450">
              <w:rPr>
                <w:rFonts w:ascii="宋体" w:hAnsi="宋体" w:cs="仿宋" w:hint="eastAsia"/>
                <w:bCs/>
                <w:kern w:val="0"/>
                <w:szCs w:val="21"/>
              </w:rPr>
              <w:t>：国Ⅵ</w:t>
            </w:r>
          </w:p>
        </w:tc>
      </w:tr>
    </w:tbl>
    <w:p w:rsidR="00A61EFC" w:rsidRDefault="00A61EFC" w:rsidP="00A61EFC">
      <w:pPr>
        <w:autoSpaceDE w:val="0"/>
        <w:autoSpaceDN w:val="0"/>
        <w:spacing w:line="360" w:lineRule="auto"/>
        <w:ind w:left="426"/>
        <w:rPr>
          <w:rFonts w:ascii="宋体" w:hAnsi="宋体"/>
          <w:b/>
          <w:szCs w:val="21"/>
        </w:rPr>
      </w:pPr>
    </w:p>
    <w:tbl>
      <w:tblPr>
        <w:tblpPr w:leftFromText="180" w:rightFromText="180" w:vertAnchor="text" w:horzAnchor="margin" w:tblpY="163"/>
        <w:tblOverlap w:val="never"/>
        <w:tblW w:w="5000" w:type="pct"/>
        <w:tblLook w:val="0000" w:firstRow="0" w:lastRow="0" w:firstColumn="0" w:lastColumn="0" w:noHBand="0" w:noVBand="0"/>
      </w:tblPr>
      <w:tblGrid>
        <w:gridCol w:w="489"/>
        <w:gridCol w:w="8033"/>
      </w:tblGrid>
      <w:tr w:rsidR="008815BE" w:rsidRPr="00193097" w:rsidTr="008815BE">
        <w:trPr>
          <w:trHeight w:val="90"/>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黑体" w:hint="eastAsia"/>
                <w:b/>
                <w:bCs/>
                <w:kern w:val="0"/>
                <w:sz w:val="28"/>
                <w:szCs w:val="28"/>
              </w:rPr>
            </w:pPr>
            <w:r w:rsidRPr="00193097">
              <w:rPr>
                <w:rFonts w:ascii="宋体" w:hAnsi="宋体" w:cs="黑体" w:hint="eastAsia"/>
                <w:b/>
                <w:bCs/>
                <w:kern w:val="0"/>
                <w:sz w:val="28"/>
                <w:szCs w:val="28"/>
              </w:rPr>
              <w:t>举高喷射消防车</w:t>
            </w:r>
          </w:p>
        </w:tc>
      </w:tr>
      <w:tr w:rsidR="008815BE" w:rsidTr="008815BE">
        <w:trPr>
          <w:trHeight w:val="294"/>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15BE" w:rsidRDefault="008815BE" w:rsidP="008815BE">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数量：</w:t>
            </w:r>
            <w:r>
              <w:rPr>
                <w:rFonts w:ascii="宋体" w:hAnsi="宋体" w:cs="仿宋" w:hint="eastAsia"/>
                <w:szCs w:val="21"/>
              </w:rPr>
              <w:t>1</w:t>
            </w:r>
            <w:r w:rsidRPr="00193097">
              <w:rPr>
                <w:rFonts w:ascii="宋体" w:hAnsi="宋体" w:cs="仿宋" w:hint="eastAsia"/>
                <w:szCs w:val="21"/>
              </w:rPr>
              <w:t>辆</w:t>
            </w:r>
            <w:r>
              <w:rPr>
                <w:rFonts w:ascii="宋体" w:hAnsi="宋体" w:cs="仿宋" w:hint="eastAsia"/>
                <w:szCs w:val="21"/>
              </w:rPr>
              <w:t xml:space="preserve">   </w:t>
            </w:r>
          </w:p>
        </w:tc>
      </w:tr>
      <w:tr w:rsidR="008815BE" w:rsidTr="008815BE">
        <w:trPr>
          <w:trHeight w:val="294"/>
        </w:trPr>
        <w:tc>
          <w:tcPr>
            <w:tcW w:w="5000" w:type="pct"/>
            <w:gridSpan w:val="2"/>
            <w:tcBorders>
              <w:top w:val="single" w:sz="6" w:space="0" w:color="auto"/>
              <w:left w:val="single" w:sz="6" w:space="0" w:color="auto"/>
              <w:bottom w:val="single" w:sz="6" w:space="0" w:color="auto"/>
              <w:right w:val="single" w:sz="6" w:space="0" w:color="auto"/>
            </w:tcBorders>
            <w:vAlign w:val="center"/>
          </w:tcPr>
          <w:p w:rsidR="008815BE" w:rsidRDefault="008815BE" w:rsidP="00193097">
            <w:pPr>
              <w:autoSpaceDE w:val="0"/>
              <w:autoSpaceDN w:val="0"/>
              <w:adjustRightInd w:val="0"/>
              <w:spacing w:line="360" w:lineRule="auto"/>
              <w:jc w:val="center"/>
              <w:rPr>
                <w:rFonts w:ascii="宋体" w:hAnsi="宋体" w:cs="仿宋" w:hint="eastAsia"/>
                <w:szCs w:val="21"/>
              </w:rPr>
            </w:pPr>
            <w:r>
              <w:rPr>
                <w:rFonts w:ascii="黑体" w:eastAsia="黑体" w:hAnsi="宋体" w:hint="eastAsia"/>
                <w:bCs/>
                <w:color w:val="000000"/>
                <w:sz w:val="24"/>
              </w:rPr>
              <w:t>技术参数及要求</w:t>
            </w:r>
          </w:p>
        </w:tc>
      </w:tr>
      <w:tr w:rsidR="008815BE" w:rsidRPr="00193097" w:rsidTr="008815BE">
        <w:tc>
          <w:tcPr>
            <w:tcW w:w="5000" w:type="pct"/>
            <w:gridSpan w:val="2"/>
            <w:tcBorders>
              <w:top w:val="single" w:sz="6" w:space="0" w:color="auto"/>
              <w:left w:val="single" w:sz="6" w:space="0" w:color="auto"/>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b/>
                <w:bCs/>
                <w:szCs w:val="21"/>
              </w:rPr>
            </w:pPr>
            <w:r w:rsidRPr="00193097">
              <w:rPr>
                <w:rFonts w:ascii="宋体" w:hAnsi="宋体" w:cs="仿宋" w:hint="eastAsia"/>
                <w:b/>
                <w:bCs/>
                <w:szCs w:val="21"/>
              </w:rPr>
              <w:t>（一）底盘</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t>1</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▲发动机功率：≥360kw</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t>2</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bCs/>
                <w:kern w:val="0"/>
                <w:szCs w:val="21"/>
              </w:rPr>
              <w:t>★</w:t>
            </w:r>
            <w:r w:rsidRPr="00193097">
              <w:rPr>
                <w:rFonts w:ascii="宋体" w:hAnsi="宋体" w:cs="仿宋" w:hint="eastAsia"/>
                <w:szCs w:val="21"/>
              </w:rPr>
              <w:t>最大工作高度：≥60m</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lastRenderedPageBreak/>
              <w:t>3</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▲最大工作幅度：≥30m</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t>4</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▲满载总质量：</w:t>
            </w:r>
            <w:r w:rsidRPr="00193097">
              <w:rPr>
                <w:rFonts w:ascii="宋体" w:hAnsi="宋体" w:hint="eastAsia"/>
                <w:szCs w:val="21"/>
              </w:rPr>
              <w:t>≥4</w:t>
            </w:r>
            <w:r w:rsidRPr="00193097">
              <w:rPr>
                <w:rFonts w:ascii="宋体" w:hAnsi="宋体" w:cs="仿宋" w:hint="eastAsia"/>
                <w:szCs w:val="21"/>
              </w:rPr>
              <w:t>3000kg。</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t>5</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驱动形式：8x4</w:t>
            </w:r>
          </w:p>
        </w:tc>
      </w:tr>
      <w:tr w:rsidR="008815BE"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8815BE" w:rsidRPr="00193097" w:rsidRDefault="008815BE" w:rsidP="00193097">
            <w:pPr>
              <w:autoSpaceDE w:val="0"/>
              <w:autoSpaceDN w:val="0"/>
              <w:adjustRightInd w:val="0"/>
              <w:spacing w:line="360" w:lineRule="auto"/>
              <w:jc w:val="center"/>
              <w:rPr>
                <w:rFonts w:ascii="宋体" w:hAnsi="宋体" w:cs="仿宋" w:hint="eastAsia"/>
                <w:szCs w:val="21"/>
              </w:rPr>
            </w:pPr>
            <w:r w:rsidRPr="00193097">
              <w:rPr>
                <w:rFonts w:ascii="宋体" w:hAnsi="宋体" w:cs="仿宋" w:hint="eastAsia"/>
                <w:szCs w:val="21"/>
              </w:rPr>
              <w:t>6</w:t>
            </w:r>
          </w:p>
        </w:tc>
        <w:tc>
          <w:tcPr>
            <w:tcW w:w="4713" w:type="pct"/>
            <w:tcBorders>
              <w:top w:val="single" w:sz="6" w:space="0" w:color="auto"/>
              <w:left w:val="nil"/>
              <w:bottom w:val="single" w:sz="6" w:space="0" w:color="auto"/>
              <w:right w:val="single" w:sz="6" w:space="0" w:color="auto"/>
            </w:tcBorders>
          </w:tcPr>
          <w:p w:rsidR="008815BE" w:rsidRPr="00193097" w:rsidRDefault="008815BE" w:rsidP="0019309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排放标准：国Ⅵ</w:t>
            </w:r>
          </w:p>
        </w:tc>
      </w:tr>
      <w:tr w:rsidR="00FB49C5"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FB49C5" w:rsidRPr="00193097" w:rsidRDefault="00FB49C5" w:rsidP="0019309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7</w:t>
            </w:r>
          </w:p>
        </w:tc>
        <w:tc>
          <w:tcPr>
            <w:tcW w:w="4713" w:type="pct"/>
            <w:tcBorders>
              <w:top w:val="single" w:sz="6" w:space="0" w:color="auto"/>
              <w:left w:val="nil"/>
              <w:bottom w:val="single" w:sz="6" w:space="0" w:color="auto"/>
              <w:right w:val="single" w:sz="6" w:space="0" w:color="auto"/>
            </w:tcBorders>
          </w:tcPr>
          <w:p w:rsidR="00FB49C5" w:rsidRPr="00193097" w:rsidRDefault="00FB49C5" w:rsidP="00FB49C5">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▲驾驶室准乘</w:t>
            </w:r>
            <w:r>
              <w:rPr>
                <w:rFonts w:ascii="宋体" w:hAnsi="宋体" w:cs="仿宋" w:hint="eastAsia"/>
                <w:szCs w:val="21"/>
              </w:rPr>
              <w:t>人数：</w:t>
            </w:r>
            <w:r w:rsidRPr="00193097">
              <w:rPr>
                <w:rFonts w:ascii="宋体" w:hAnsi="宋体" w:cs="仿宋" w:hint="eastAsia"/>
                <w:szCs w:val="21"/>
              </w:rPr>
              <w:t>2人</w:t>
            </w:r>
            <w:r>
              <w:rPr>
                <w:rFonts w:ascii="宋体" w:hAnsi="宋体" w:cs="仿宋" w:hint="eastAsia"/>
                <w:szCs w:val="21"/>
              </w:rPr>
              <w:t>；</w:t>
            </w:r>
          </w:p>
        </w:tc>
      </w:tr>
      <w:tr w:rsidR="00FB49C5"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FB49C5" w:rsidRDefault="00FB49C5" w:rsidP="0019309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8</w:t>
            </w:r>
          </w:p>
        </w:tc>
        <w:tc>
          <w:tcPr>
            <w:tcW w:w="4713" w:type="pct"/>
            <w:tcBorders>
              <w:top w:val="single" w:sz="6" w:space="0" w:color="auto"/>
              <w:left w:val="nil"/>
              <w:bottom w:val="single" w:sz="6" w:space="0" w:color="auto"/>
              <w:right w:val="single" w:sz="6" w:space="0" w:color="auto"/>
            </w:tcBorders>
          </w:tcPr>
          <w:p w:rsidR="00FB49C5" w:rsidRPr="00193097" w:rsidRDefault="00FB49C5" w:rsidP="00FB49C5">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整车控制类型：触摸屏操作界面，电脑控制。</w:t>
            </w:r>
          </w:p>
        </w:tc>
      </w:tr>
      <w:tr w:rsidR="00FB49C5"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FB49C5" w:rsidRDefault="005A20E7" w:rsidP="0019309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9</w:t>
            </w:r>
          </w:p>
        </w:tc>
        <w:tc>
          <w:tcPr>
            <w:tcW w:w="4713" w:type="pct"/>
            <w:tcBorders>
              <w:top w:val="single" w:sz="6" w:space="0" w:color="auto"/>
              <w:left w:val="nil"/>
              <w:bottom w:val="single" w:sz="6" w:space="0" w:color="auto"/>
              <w:right w:val="single" w:sz="6" w:space="0" w:color="auto"/>
            </w:tcBorders>
          </w:tcPr>
          <w:p w:rsidR="00FB49C5" w:rsidRPr="00193097" w:rsidRDefault="00FB49C5" w:rsidP="00FB49C5">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▲载 液 量：载水量≥5000L、载泡沫量≥2500L。</w:t>
            </w:r>
            <w:bookmarkStart w:id="2" w:name="_GoBack"/>
            <w:bookmarkEnd w:id="2"/>
          </w:p>
        </w:tc>
      </w:tr>
      <w:tr w:rsidR="00FB49C5"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FB49C5" w:rsidRDefault="005A20E7" w:rsidP="0019309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10</w:t>
            </w:r>
          </w:p>
        </w:tc>
        <w:tc>
          <w:tcPr>
            <w:tcW w:w="4713" w:type="pct"/>
            <w:tcBorders>
              <w:top w:val="single" w:sz="6" w:space="0" w:color="auto"/>
              <w:left w:val="nil"/>
              <w:bottom w:val="single" w:sz="6" w:space="0" w:color="auto"/>
              <w:right w:val="single" w:sz="6" w:space="0" w:color="auto"/>
            </w:tcBorders>
          </w:tcPr>
          <w:p w:rsidR="00FB49C5" w:rsidRPr="00193097" w:rsidRDefault="00FB49C5" w:rsidP="00FB49C5">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▲流量：≥70L/S @ 1.5 Mpa；</w:t>
            </w:r>
          </w:p>
        </w:tc>
      </w:tr>
      <w:tr w:rsidR="005A20E7"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5A20E7" w:rsidRDefault="005A20E7" w:rsidP="005A20E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11</w:t>
            </w:r>
          </w:p>
        </w:tc>
        <w:tc>
          <w:tcPr>
            <w:tcW w:w="4713" w:type="pct"/>
            <w:tcBorders>
              <w:top w:val="single" w:sz="6" w:space="0" w:color="auto"/>
              <w:left w:val="nil"/>
              <w:bottom w:val="single" w:sz="6" w:space="0" w:color="auto"/>
              <w:right w:val="single" w:sz="6" w:space="0" w:color="auto"/>
            </w:tcBorders>
          </w:tcPr>
          <w:p w:rsidR="005A20E7" w:rsidRPr="00193097" w:rsidRDefault="005A20E7" w:rsidP="005A20E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▲流  量：≥60L/s，工作压力≤1.2MPa。</w:t>
            </w:r>
          </w:p>
        </w:tc>
      </w:tr>
      <w:tr w:rsidR="005A20E7" w:rsidRPr="00193097" w:rsidTr="008815BE">
        <w:tc>
          <w:tcPr>
            <w:tcW w:w="287" w:type="pct"/>
            <w:tcBorders>
              <w:top w:val="single" w:sz="6" w:space="0" w:color="auto"/>
              <w:left w:val="single" w:sz="6" w:space="0" w:color="auto"/>
              <w:bottom w:val="single" w:sz="6" w:space="0" w:color="auto"/>
              <w:right w:val="single" w:sz="6" w:space="0" w:color="auto"/>
            </w:tcBorders>
            <w:vAlign w:val="center"/>
          </w:tcPr>
          <w:p w:rsidR="005A20E7" w:rsidRDefault="005A20E7" w:rsidP="005A20E7">
            <w:pPr>
              <w:autoSpaceDE w:val="0"/>
              <w:autoSpaceDN w:val="0"/>
              <w:adjustRightInd w:val="0"/>
              <w:spacing w:line="360" w:lineRule="auto"/>
              <w:jc w:val="center"/>
              <w:rPr>
                <w:rFonts w:ascii="宋体" w:hAnsi="宋体" w:cs="仿宋" w:hint="eastAsia"/>
                <w:szCs w:val="21"/>
              </w:rPr>
            </w:pPr>
            <w:r>
              <w:rPr>
                <w:rFonts w:ascii="宋体" w:hAnsi="宋体" w:cs="仿宋" w:hint="eastAsia"/>
                <w:szCs w:val="21"/>
              </w:rPr>
              <w:t>12</w:t>
            </w:r>
          </w:p>
        </w:tc>
        <w:tc>
          <w:tcPr>
            <w:tcW w:w="4713" w:type="pct"/>
            <w:tcBorders>
              <w:top w:val="single" w:sz="6" w:space="0" w:color="auto"/>
              <w:left w:val="nil"/>
              <w:bottom w:val="single" w:sz="6" w:space="0" w:color="auto"/>
              <w:right w:val="single" w:sz="6" w:space="0" w:color="auto"/>
            </w:tcBorders>
          </w:tcPr>
          <w:p w:rsidR="005A20E7" w:rsidRPr="00193097" w:rsidRDefault="005A20E7" w:rsidP="005A20E7">
            <w:pPr>
              <w:autoSpaceDE w:val="0"/>
              <w:autoSpaceDN w:val="0"/>
              <w:adjustRightInd w:val="0"/>
              <w:spacing w:line="360" w:lineRule="auto"/>
              <w:rPr>
                <w:rFonts w:ascii="宋体" w:hAnsi="宋体" w:cs="仿宋" w:hint="eastAsia"/>
                <w:szCs w:val="21"/>
              </w:rPr>
            </w:pPr>
            <w:r w:rsidRPr="00193097">
              <w:rPr>
                <w:rFonts w:ascii="宋体" w:hAnsi="宋体" w:cs="仿宋" w:hint="eastAsia"/>
                <w:szCs w:val="21"/>
              </w:rPr>
              <w:t>▲射  程：水≥70米，泡沫≥60米。</w:t>
            </w:r>
          </w:p>
        </w:tc>
      </w:tr>
    </w:tbl>
    <w:p w:rsidR="00A61EFC" w:rsidRDefault="00A61EFC" w:rsidP="00A61EFC">
      <w:pPr>
        <w:pStyle w:val="31"/>
        <w:ind w:firstLine="400"/>
      </w:pPr>
    </w:p>
    <w:p w:rsidR="00FB49C5" w:rsidRDefault="00FB49C5" w:rsidP="00A61EFC">
      <w:pPr>
        <w:pStyle w:val="31"/>
        <w:ind w:firstLine="400"/>
        <w:rPr>
          <w:rFonts w:hint="eastAsia"/>
        </w:rPr>
      </w:pPr>
    </w:p>
    <w:p w:rsidR="00FB49C5" w:rsidRDefault="00FB49C5" w:rsidP="00A61EFC">
      <w:pPr>
        <w:pStyle w:val="31"/>
        <w:ind w:firstLine="400"/>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428"/>
        <w:gridCol w:w="636"/>
        <w:gridCol w:w="6448"/>
      </w:tblGrid>
      <w:tr w:rsidR="00A61EFC" w:rsidTr="008815BE">
        <w:trPr>
          <w:trHeight w:val="420"/>
          <w:tblHeader/>
        </w:trPr>
        <w:tc>
          <w:tcPr>
            <w:tcW w:w="593" w:type="pct"/>
            <w:vAlign w:val="center"/>
          </w:tcPr>
          <w:p w:rsidR="00A61EFC" w:rsidRDefault="00A61EFC" w:rsidP="001D269F">
            <w:pPr>
              <w:widowControl/>
              <w:jc w:val="center"/>
              <w:rPr>
                <w:rFonts w:ascii="宋体" w:hAnsi="宋体" w:cs="宋体"/>
                <w:b/>
                <w:bCs/>
                <w:kern w:val="0"/>
                <w:szCs w:val="21"/>
              </w:rPr>
            </w:pPr>
            <w:r>
              <w:rPr>
                <w:rFonts w:ascii="宋体" w:hAnsi="宋体" w:cs="宋体" w:hint="eastAsia"/>
                <w:b/>
                <w:bCs/>
                <w:kern w:val="0"/>
                <w:szCs w:val="21"/>
              </w:rPr>
              <w:t>器材名称</w:t>
            </w:r>
          </w:p>
        </w:tc>
        <w:tc>
          <w:tcPr>
            <w:tcW w:w="251" w:type="pct"/>
            <w:vAlign w:val="center"/>
          </w:tcPr>
          <w:p w:rsidR="00A61EFC" w:rsidRDefault="00A61EFC" w:rsidP="001D269F">
            <w:pPr>
              <w:widowControl/>
              <w:jc w:val="center"/>
              <w:rPr>
                <w:rFonts w:ascii="宋体" w:hAnsi="宋体" w:cs="宋体"/>
                <w:b/>
                <w:bCs/>
                <w:kern w:val="0"/>
                <w:szCs w:val="21"/>
              </w:rPr>
            </w:pPr>
            <w:r>
              <w:rPr>
                <w:rFonts w:ascii="宋体" w:hAnsi="宋体" w:cs="宋体" w:hint="eastAsia"/>
                <w:b/>
                <w:bCs/>
                <w:kern w:val="0"/>
                <w:szCs w:val="21"/>
              </w:rPr>
              <w:t>单位</w:t>
            </w:r>
          </w:p>
        </w:tc>
        <w:tc>
          <w:tcPr>
            <w:tcW w:w="373" w:type="pct"/>
            <w:vAlign w:val="center"/>
          </w:tcPr>
          <w:p w:rsidR="00A61EFC" w:rsidRDefault="00A61EFC" w:rsidP="001D269F">
            <w:pPr>
              <w:widowControl/>
              <w:jc w:val="center"/>
              <w:rPr>
                <w:rFonts w:ascii="宋体" w:hAnsi="宋体" w:cs="宋体"/>
                <w:b/>
                <w:bCs/>
                <w:kern w:val="0"/>
                <w:szCs w:val="21"/>
              </w:rPr>
            </w:pPr>
            <w:r>
              <w:rPr>
                <w:rFonts w:ascii="宋体" w:hAnsi="宋体" w:cs="宋体" w:hint="eastAsia"/>
                <w:b/>
                <w:bCs/>
                <w:kern w:val="0"/>
                <w:szCs w:val="21"/>
              </w:rPr>
              <w:t>数量</w:t>
            </w:r>
          </w:p>
        </w:tc>
        <w:tc>
          <w:tcPr>
            <w:tcW w:w="3783" w:type="pct"/>
            <w:vAlign w:val="center"/>
          </w:tcPr>
          <w:p w:rsidR="00A61EFC" w:rsidRDefault="00A61EFC" w:rsidP="001D269F">
            <w:pPr>
              <w:widowControl/>
              <w:jc w:val="center"/>
              <w:rPr>
                <w:rFonts w:ascii="宋体" w:hAnsi="宋体" w:cs="宋体"/>
                <w:b/>
                <w:bCs/>
                <w:kern w:val="0"/>
                <w:szCs w:val="21"/>
              </w:rPr>
            </w:pPr>
            <w:r>
              <w:rPr>
                <w:rFonts w:ascii="宋体" w:hAnsi="宋体" w:cs="宋体" w:hint="eastAsia"/>
                <w:b/>
                <w:bCs/>
                <w:kern w:val="0"/>
                <w:szCs w:val="21"/>
              </w:rPr>
              <w:t>技术需求</w:t>
            </w:r>
          </w:p>
        </w:tc>
      </w:tr>
      <w:tr w:rsidR="00A61EFC" w:rsidTr="008815BE">
        <w:trPr>
          <w:trHeight w:val="1587"/>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抢险救援服</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900</w:t>
            </w:r>
          </w:p>
        </w:tc>
        <w:tc>
          <w:tcPr>
            <w:tcW w:w="3783" w:type="pct"/>
          </w:tcPr>
          <w:p w:rsidR="00A61EFC" w:rsidRDefault="00A61EFC" w:rsidP="001D269F">
            <w:pPr>
              <w:rPr>
                <w:rFonts w:ascii="宋体" w:hAnsi="宋体"/>
                <w:szCs w:val="21"/>
              </w:rPr>
            </w:pPr>
            <w:r>
              <w:rPr>
                <w:rFonts w:ascii="宋体" w:hAnsi="宋体" w:hint="eastAsia"/>
                <w:szCs w:val="21"/>
              </w:rPr>
              <w:t>1.符合XF633-2006《消防员抢险救援防护服装》标准。</w:t>
            </w:r>
          </w:p>
          <w:p w:rsidR="00A61EFC" w:rsidRDefault="00A61EFC" w:rsidP="001D269F">
            <w:pPr>
              <w:rPr>
                <w:rFonts w:ascii="宋体" w:hAnsi="宋体"/>
                <w:szCs w:val="21"/>
              </w:rPr>
            </w:pPr>
            <w:r>
              <w:rPr>
                <w:rFonts w:ascii="宋体" w:hAnsi="宋体" w:hint="eastAsia"/>
                <w:szCs w:val="21"/>
              </w:rPr>
              <w:t>2.结构：符合消防救援局《20式消防员抢险救援防护服款式标识统型要求》。</w:t>
            </w:r>
          </w:p>
          <w:p w:rsidR="00A61EFC" w:rsidRDefault="00A61EFC" w:rsidP="001D269F">
            <w:pPr>
              <w:rPr>
                <w:rFonts w:ascii="宋体" w:hAnsi="宋体"/>
                <w:szCs w:val="21"/>
              </w:rPr>
            </w:pPr>
            <w:r>
              <w:rPr>
                <w:rFonts w:ascii="宋体" w:hAnsi="宋体" w:hint="eastAsia"/>
                <w:szCs w:val="21"/>
              </w:rPr>
              <w:t>3.材料：芳纶永久阻燃面料或不低于同性能的面料。</w:t>
            </w:r>
          </w:p>
          <w:p w:rsidR="00A61EFC" w:rsidRDefault="00A61EFC" w:rsidP="001D269F">
            <w:pPr>
              <w:rPr>
                <w:rFonts w:ascii="宋体" w:hAnsi="宋体"/>
                <w:szCs w:val="21"/>
              </w:rPr>
            </w:pPr>
            <w:r>
              <w:rPr>
                <w:rFonts w:ascii="宋体" w:hAnsi="宋体" w:hint="eastAsia"/>
                <w:szCs w:val="21"/>
              </w:rPr>
              <w:t>4.阻燃性能：面料与肩部、膝部、臀部、肘部等部位的加强材料经过25次洗涤后进行阻燃性能试验，经向损毁长度≤30mm，纬向损毁长度≤30mm，续燃时间为0s，且不应有熔融、滴落现象。</w:t>
            </w:r>
          </w:p>
          <w:p w:rsidR="00A61EFC" w:rsidRDefault="00A61EFC" w:rsidP="001D269F">
            <w:pPr>
              <w:rPr>
                <w:rFonts w:ascii="宋体" w:hAnsi="宋体"/>
                <w:szCs w:val="21"/>
              </w:rPr>
            </w:pPr>
            <w:r>
              <w:rPr>
                <w:rFonts w:ascii="宋体" w:hAnsi="宋体" w:hint="eastAsia"/>
                <w:szCs w:val="21"/>
              </w:rPr>
              <w:t>5.断裂强力：面料经向干态断裂强力≥950N；面料纬向干态断裂强力≥1000N。</w:t>
            </w:r>
          </w:p>
          <w:p w:rsidR="00A61EFC" w:rsidRDefault="00A61EFC" w:rsidP="001D269F">
            <w:pPr>
              <w:rPr>
                <w:rFonts w:ascii="宋体" w:hAnsi="宋体"/>
                <w:szCs w:val="21"/>
              </w:rPr>
            </w:pPr>
            <w:r>
              <w:rPr>
                <w:rFonts w:ascii="宋体" w:hAnsi="宋体" w:hint="eastAsia"/>
                <w:szCs w:val="21"/>
              </w:rPr>
              <w:t>6.撕破强力：面料经、纬向撕破强力≥200N。</w:t>
            </w:r>
          </w:p>
          <w:p w:rsidR="00A61EFC" w:rsidRDefault="00A61EFC" w:rsidP="001D269F">
            <w:pPr>
              <w:rPr>
                <w:rFonts w:ascii="宋体" w:hAnsi="宋体"/>
                <w:szCs w:val="21"/>
              </w:rPr>
            </w:pPr>
            <w:r>
              <w:rPr>
                <w:rFonts w:ascii="宋体" w:hAnsi="宋体" w:hint="eastAsia"/>
                <w:szCs w:val="21"/>
              </w:rPr>
              <w:t>7.接缝断裂强力：外层面料接缝断裂强力≥650N。</w:t>
            </w:r>
          </w:p>
          <w:p w:rsidR="00A61EFC" w:rsidRDefault="00A61EFC" w:rsidP="001D269F">
            <w:pPr>
              <w:rPr>
                <w:rFonts w:ascii="宋体" w:hAnsi="宋体"/>
                <w:szCs w:val="21"/>
              </w:rPr>
            </w:pPr>
            <w:r>
              <w:rPr>
                <w:rFonts w:ascii="宋体" w:hAnsi="宋体" w:hint="eastAsia"/>
                <w:szCs w:val="21"/>
              </w:rPr>
              <w:t>8.防静电性能：上、下衣的带电量每件分别≤1μC。表面抗湿性能：≥4级。</w:t>
            </w:r>
          </w:p>
          <w:p w:rsidR="00A61EFC" w:rsidRDefault="00A61EFC" w:rsidP="001D269F">
            <w:pPr>
              <w:rPr>
                <w:rFonts w:ascii="宋体" w:hAnsi="宋体"/>
                <w:szCs w:val="21"/>
              </w:rPr>
            </w:pPr>
            <w:r>
              <w:rPr>
                <w:rFonts w:ascii="宋体" w:hAnsi="宋体" w:hint="eastAsia"/>
                <w:szCs w:val="21"/>
              </w:rPr>
              <w:t>9.总重量：尺码175A服装质量应≤1kg/套。</w:t>
            </w:r>
          </w:p>
          <w:p w:rsidR="00A61EFC" w:rsidRDefault="00A61EFC" w:rsidP="001D269F">
            <w:pPr>
              <w:rPr>
                <w:rFonts w:ascii="宋体" w:hAnsi="宋体"/>
                <w:szCs w:val="21"/>
              </w:rPr>
            </w:pPr>
            <w:r>
              <w:rPr>
                <w:rFonts w:ascii="宋体" w:hAnsi="宋体" w:hint="eastAsia"/>
                <w:szCs w:val="21"/>
              </w:rPr>
              <w:t>10.消防器材交货时必须执行部局物联网的有关标准要求（部局新标准未发布之前，执行总队要求），须印制从广东省消防装备信息管理平台申请的装备标准化二维码标签，标签应方便扫描，美观耐用。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1896"/>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消防员隔热防护服</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100</w:t>
            </w:r>
          </w:p>
        </w:tc>
        <w:tc>
          <w:tcPr>
            <w:tcW w:w="3783" w:type="pct"/>
            <w:vAlign w:val="center"/>
          </w:tcPr>
          <w:p w:rsidR="00A61EFC" w:rsidRDefault="00A61EFC" w:rsidP="001D269F">
            <w:pPr>
              <w:rPr>
                <w:rFonts w:ascii="宋体" w:hAnsi="宋体"/>
                <w:szCs w:val="21"/>
              </w:rPr>
            </w:pPr>
            <w:r>
              <w:rPr>
                <w:rFonts w:ascii="宋体" w:hAnsi="宋体" w:hint="eastAsia"/>
                <w:szCs w:val="21"/>
              </w:rPr>
              <w:t>1.技术性能符合GA 634-2015《消防员隔热防护服》的要求。</w:t>
            </w:r>
          </w:p>
          <w:p w:rsidR="00A61EFC" w:rsidRDefault="00A61EFC" w:rsidP="001D269F">
            <w:pPr>
              <w:rPr>
                <w:rFonts w:ascii="宋体" w:hAnsi="宋体"/>
                <w:szCs w:val="21"/>
              </w:rPr>
            </w:pPr>
            <w:r>
              <w:rPr>
                <w:rFonts w:ascii="宋体" w:hAnsi="宋体" w:hint="eastAsia"/>
                <w:szCs w:val="21"/>
              </w:rPr>
              <w:t>2.结构：由头罩，上衣，背带裤，手套，隔热鞋组成。</w:t>
            </w:r>
            <w:r>
              <w:rPr>
                <w:rFonts w:ascii="宋体" w:hAnsi="宋体" w:hint="eastAsia"/>
                <w:szCs w:val="21"/>
              </w:rPr>
              <w:br/>
              <w:t>3.材质：隔热服分面料和衬里两层，面料为铝箔复合（或涂铝）阻燃织物或不低于同性能的面料，衬里为天然纤织物或不低于同性能的面料。</w:t>
            </w:r>
            <w:r>
              <w:rPr>
                <w:rFonts w:ascii="宋体" w:hAnsi="宋体" w:hint="eastAsia"/>
                <w:szCs w:val="21"/>
              </w:rPr>
              <w:br/>
              <w:t>4.阻燃性能：损毁长度≤25mm，续燃时间≤1s，阴燃时间≤1s。</w:t>
            </w:r>
          </w:p>
          <w:p w:rsidR="00A61EFC" w:rsidRDefault="00A61EFC" w:rsidP="001D269F">
            <w:pPr>
              <w:rPr>
                <w:rFonts w:ascii="宋体" w:hAnsi="宋体"/>
                <w:szCs w:val="21"/>
              </w:rPr>
            </w:pPr>
            <w:r>
              <w:rPr>
                <w:rFonts w:ascii="宋体" w:hAnsi="宋体" w:hint="eastAsia"/>
                <w:szCs w:val="21"/>
              </w:rPr>
              <w:t>5.隔热性能：在800—900摄氏度热辐射下，70%热量返回，装配牢固。</w:t>
            </w:r>
            <w:r>
              <w:rPr>
                <w:rFonts w:ascii="宋体" w:hAnsi="宋体" w:hint="eastAsia"/>
                <w:szCs w:val="21"/>
              </w:rPr>
              <w:br/>
              <w:t>6.断裂强力：经向≥850N, 纬向≥450N。接缝断强力：≥500N。</w:t>
            </w:r>
          </w:p>
          <w:p w:rsidR="00A61EFC" w:rsidRDefault="00A61EFC" w:rsidP="001D269F">
            <w:pPr>
              <w:rPr>
                <w:rFonts w:ascii="宋体" w:hAnsi="宋体"/>
                <w:szCs w:val="21"/>
              </w:rPr>
            </w:pPr>
            <w:r>
              <w:rPr>
                <w:rFonts w:ascii="宋体" w:hAnsi="宋体" w:hint="eastAsia"/>
                <w:szCs w:val="21"/>
              </w:rPr>
              <w:t>7.撕破强力：经向≥85N，纬向≥45N。</w:t>
            </w:r>
          </w:p>
          <w:p w:rsidR="00A61EFC" w:rsidRDefault="00A61EFC" w:rsidP="001D269F">
            <w:pPr>
              <w:rPr>
                <w:rFonts w:ascii="宋体" w:hAnsi="宋体"/>
                <w:szCs w:val="21"/>
              </w:rPr>
            </w:pPr>
            <w:r>
              <w:rPr>
                <w:rFonts w:ascii="宋体" w:hAnsi="宋体" w:hint="eastAsia"/>
                <w:szCs w:val="21"/>
              </w:rPr>
              <w:t>8.剥离强力:经纬向剥离强力≥5N/30mm。</w:t>
            </w:r>
          </w:p>
          <w:p w:rsidR="00A61EFC" w:rsidRDefault="00A61EFC" w:rsidP="001D269F">
            <w:pPr>
              <w:rPr>
                <w:rFonts w:ascii="宋体" w:hAnsi="宋体"/>
                <w:szCs w:val="21"/>
              </w:rPr>
            </w:pPr>
            <w:r>
              <w:rPr>
                <w:rFonts w:ascii="宋体" w:hAnsi="宋体" w:hint="eastAsia"/>
                <w:szCs w:val="21"/>
              </w:rPr>
              <w:t>9.抗辐射热渗透性能：内表面温升≤20℃。质量：≤3kg。</w:t>
            </w:r>
          </w:p>
          <w:p w:rsidR="00A61EFC" w:rsidRDefault="00A61EFC" w:rsidP="001D269F">
            <w:pPr>
              <w:rPr>
                <w:rFonts w:ascii="宋体" w:hAnsi="宋体"/>
                <w:szCs w:val="21"/>
              </w:rPr>
            </w:pPr>
            <w:r>
              <w:rPr>
                <w:rFonts w:ascii="宋体" w:hAnsi="宋体" w:hint="eastAsia"/>
                <w:szCs w:val="21"/>
              </w:rPr>
              <w:t>10.消防器材交货时必须执行部局物联网的有关标准要求（部局新标准未发布之前，执行总队要求），须印制从广东省消防装备信息管理平台申请的装备标准化二维码标签，标签应方便扫描，美观耐用。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825"/>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抢险救援靴</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双</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900</w:t>
            </w:r>
          </w:p>
        </w:tc>
        <w:tc>
          <w:tcPr>
            <w:tcW w:w="3783" w:type="pct"/>
            <w:vAlign w:val="center"/>
          </w:tcPr>
          <w:p w:rsidR="00A61EFC" w:rsidRDefault="00A61EFC" w:rsidP="001D269F">
            <w:pPr>
              <w:rPr>
                <w:rFonts w:ascii="宋体" w:hAnsi="宋体"/>
                <w:szCs w:val="21"/>
              </w:rPr>
            </w:pPr>
            <w:r>
              <w:rPr>
                <w:rFonts w:ascii="宋体" w:hAnsi="宋体" w:hint="eastAsia"/>
                <w:szCs w:val="21"/>
              </w:rPr>
              <w:t>1.总体性能符合《GA633-2006消防员抢险救援服装》的标准。</w:t>
            </w:r>
            <w:r>
              <w:rPr>
                <w:rFonts w:ascii="宋体" w:hAnsi="宋体" w:hint="eastAsia"/>
                <w:szCs w:val="21"/>
              </w:rPr>
              <w:br/>
              <w:t>2.靴头性能：靴头保护包头深度从靴尖量起≥50mm（260mm靴子）。</w:t>
            </w:r>
          </w:p>
          <w:p w:rsidR="00A61EFC" w:rsidRDefault="00A61EFC" w:rsidP="001D269F">
            <w:pPr>
              <w:rPr>
                <w:rFonts w:ascii="宋体" w:hAnsi="宋体"/>
                <w:szCs w:val="21"/>
              </w:rPr>
            </w:pPr>
            <w:r>
              <w:rPr>
                <w:rFonts w:ascii="宋体" w:hAnsi="宋体" w:hint="eastAsia"/>
                <w:szCs w:val="21"/>
              </w:rPr>
              <w:t>3.靴帮抗穿刺性能：靴内底防刺穿层应覆盖整个靴内底，不应位于保护包头卷边上方，不应与之接触，在不损坏整靴的情况下应不能被移动，靴底的抗刺穿力≥1000N。</w:t>
            </w:r>
            <w:r>
              <w:rPr>
                <w:rFonts w:ascii="宋体" w:hAnsi="宋体" w:hint="eastAsia"/>
                <w:szCs w:val="21"/>
              </w:rPr>
              <w:br/>
              <w:t>4.外底耐弯折性能：靴底经过10万次弯折后，外底裂缝长度≤15mm。</w:t>
            </w:r>
            <w:r>
              <w:rPr>
                <w:rFonts w:ascii="宋体" w:hAnsi="宋体" w:hint="eastAsia"/>
                <w:szCs w:val="21"/>
              </w:rPr>
              <w:br/>
              <w:t>5.防滑性能：始滑角≥15°。</w:t>
            </w:r>
            <w:r>
              <w:rPr>
                <w:rFonts w:ascii="宋体" w:hAnsi="宋体" w:hint="eastAsia"/>
                <w:szCs w:val="21"/>
              </w:rPr>
              <w:br/>
              <w:t>6.阻燃性能：损毁长度：15mm；离火熄灭时间：≤1s。</w:t>
            </w:r>
            <w:r>
              <w:rPr>
                <w:rFonts w:ascii="宋体" w:hAnsi="宋体" w:hint="eastAsia"/>
                <w:szCs w:val="21"/>
              </w:rPr>
              <w:br/>
              <w:t>7.抗辐射热性能：在温度为180±5℃条件下，经5min后救援靴上任何部件不能产生熔滴，所有硬质附件应保持性能完好。</w:t>
            </w:r>
          </w:p>
          <w:p w:rsidR="00A61EFC" w:rsidRDefault="00A61EFC" w:rsidP="001D269F">
            <w:pPr>
              <w:rPr>
                <w:rFonts w:ascii="宋体" w:hAnsi="宋体"/>
                <w:szCs w:val="21"/>
              </w:rPr>
            </w:pPr>
            <w:r>
              <w:rPr>
                <w:rFonts w:ascii="宋体" w:hAnsi="宋体" w:hint="eastAsia"/>
                <w:szCs w:val="21"/>
              </w:rPr>
              <w:t>8.靴底抗刺穿性能：救援靴的防砸性能和抗刺性能满足GB21148-2007的标准要求，具有防砸包头和抗刺穿垫；救援靴的靴帮和外底结合度满足GB21148-2007的标准要求。</w:t>
            </w:r>
            <w:r>
              <w:rPr>
                <w:rFonts w:ascii="宋体" w:hAnsi="宋体" w:hint="eastAsia"/>
                <w:szCs w:val="21"/>
              </w:rPr>
              <w:br/>
              <w:t>9.总重量：≤2.5kg。</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294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灭火防护靴</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双</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2238</w:t>
            </w:r>
          </w:p>
        </w:tc>
        <w:tc>
          <w:tcPr>
            <w:tcW w:w="3783" w:type="pct"/>
            <w:vAlign w:val="center"/>
          </w:tcPr>
          <w:p w:rsidR="00A61EFC" w:rsidRDefault="00A61EFC" w:rsidP="001D269F">
            <w:pPr>
              <w:rPr>
                <w:rFonts w:ascii="宋体" w:hAnsi="宋体"/>
                <w:szCs w:val="21"/>
              </w:rPr>
            </w:pPr>
            <w:r>
              <w:rPr>
                <w:rFonts w:ascii="宋体" w:hAnsi="宋体" w:hint="eastAsia"/>
                <w:szCs w:val="21"/>
              </w:rPr>
              <w:t>1.总体性能符合《GA6-2004消防员灭火防护靴》标准。</w:t>
            </w:r>
          </w:p>
          <w:p w:rsidR="00A61EFC" w:rsidRDefault="00A61EFC" w:rsidP="001D269F">
            <w:pPr>
              <w:rPr>
                <w:rFonts w:ascii="宋体" w:hAnsi="宋体"/>
                <w:szCs w:val="21"/>
              </w:rPr>
            </w:pPr>
            <w:r>
              <w:rPr>
                <w:rFonts w:ascii="宋体" w:hAnsi="宋体" w:hint="eastAsia"/>
                <w:szCs w:val="21"/>
              </w:rPr>
              <w:t>2.颜色：主体颜色为黑色和黄色，色差≥3级。</w:t>
            </w:r>
          </w:p>
          <w:p w:rsidR="00A61EFC" w:rsidRDefault="00A61EFC" w:rsidP="001D269F">
            <w:pPr>
              <w:rPr>
                <w:rFonts w:ascii="宋体" w:hAnsi="宋体"/>
                <w:szCs w:val="21"/>
              </w:rPr>
            </w:pPr>
            <w:r>
              <w:rPr>
                <w:rFonts w:ascii="宋体" w:hAnsi="宋体" w:hint="eastAsia"/>
                <w:szCs w:val="21"/>
              </w:rPr>
              <w:t>3.款式：靴帮由外到里分为帮面、防切割层和隔热舒适层三层结构。</w:t>
            </w:r>
          </w:p>
          <w:p w:rsidR="00A61EFC" w:rsidRDefault="00A61EFC" w:rsidP="001D269F">
            <w:pPr>
              <w:rPr>
                <w:rFonts w:ascii="宋体" w:hAnsi="宋体"/>
                <w:szCs w:val="21"/>
              </w:rPr>
            </w:pPr>
            <w:r>
              <w:rPr>
                <w:rFonts w:ascii="宋体" w:hAnsi="宋体" w:hint="eastAsia"/>
                <w:szCs w:val="21"/>
              </w:rPr>
              <w:t>4.靴底由上到下分为隔热舒适层、防穿刺层和靴大底三层结构。靴头部位设有保护包头</w:t>
            </w:r>
          </w:p>
          <w:p w:rsidR="00A61EFC" w:rsidRDefault="00A61EFC" w:rsidP="001D269F">
            <w:pPr>
              <w:rPr>
                <w:rFonts w:ascii="宋体" w:hAnsi="宋体"/>
                <w:szCs w:val="21"/>
              </w:rPr>
            </w:pPr>
            <w:r>
              <w:rPr>
                <w:rFonts w:ascii="宋体" w:hAnsi="宋体" w:hint="eastAsia"/>
                <w:szCs w:val="21"/>
              </w:rPr>
              <w:t>5.材质：主要材质为耐高温阻燃耐酸碱橡胶或不低于同性能的材质。</w:t>
            </w:r>
          </w:p>
          <w:p w:rsidR="00A61EFC" w:rsidRDefault="00A61EFC" w:rsidP="001D269F">
            <w:pPr>
              <w:rPr>
                <w:rFonts w:ascii="宋体" w:hAnsi="宋体"/>
                <w:szCs w:val="21"/>
              </w:rPr>
            </w:pPr>
            <w:r>
              <w:rPr>
                <w:rFonts w:ascii="宋体" w:hAnsi="宋体" w:hint="eastAsia"/>
                <w:szCs w:val="21"/>
              </w:rPr>
              <w:t>6.防穿刺性能：≥1500N。</w:t>
            </w:r>
          </w:p>
          <w:p w:rsidR="00A61EFC" w:rsidRDefault="00A61EFC" w:rsidP="001D269F">
            <w:pPr>
              <w:rPr>
                <w:rFonts w:ascii="宋体" w:hAnsi="宋体"/>
                <w:szCs w:val="21"/>
              </w:rPr>
            </w:pPr>
            <w:r>
              <w:rPr>
                <w:rFonts w:ascii="宋体" w:hAnsi="宋体" w:hint="eastAsia"/>
                <w:szCs w:val="21"/>
              </w:rPr>
              <w:t>7.防砸性能：静压力≥15mm，冲击≥15mm。</w:t>
            </w:r>
          </w:p>
          <w:p w:rsidR="00A61EFC" w:rsidRDefault="00A61EFC" w:rsidP="001D269F">
            <w:pPr>
              <w:rPr>
                <w:rFonts w:ascii="宋体" w:hAnsi="宋体"/>
                <w:szCs w:val="21"/>
              </w:rPr>
            </w:pPr>
            <w:r>
              <w:rPr>
                <w:rFonts w:ascii="宋体" w:hAnsi="宋体" w:hint="eastAsia"/>
                <w:szCs w:val="21"/>
              </w:rPr>
              <w:t>8.重量：≤2.5kg（以41码为例）。</w:t>
            </w:r>
          </w:p>
          <w:p w:rsidR="00A61EFC" w:rsidRDefault="00A61EFC" w:rsidP="001D269F">
            <w:pPr>
              <w:rPr>
                <w:rFonts w:ascii="宋体" w:hAnsi="宋体"/>
                <w:szCs w:val="21"/>
              </w:rPr>
            </w:pPr>
            <w:r>
              <w:rPr>
                <w:rFonts w:ascii="宋体" w:hAnsi="宋体" w:hint="eastAsia"/>
                <w:szCs w:val="21"/>
              </w:rPr>
              <w:lastRenderedPageBreak/>
              <w:t xml:space="preserve">9.外观标识：符广东省消防救援总队统型要求。    </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621"/>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二级化学防护服</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103</w:t>
            </w:r>
          </w:p>
        </w:tc>
        <w:tc>
          <w:tcPr>
            <w:tcW w:w="3783" w:type="pct"/>
          </w:tcPr>
          <w:p w:rsidR="00A61EFC" w:rsidRDefault="00A61EFC" w:rsidP="001D269F">
            <w:pPr>
              <w:pStyle w:val="af"/>
              <w:widowControl/>
              <w:jc w:val="left"/>
              <w:textAlignment w:val="center"/>
              <w:rPr>
                <w:rFonts w:hAnsi="宋体" w:cs="Times New Roman"/>
              </w:rPr>
            </w:pPr>
            <w:r>
              <w:rPr>
                <w:rFonts w:hAnsi="宋体" w:cs="Times New Roman" w:hint="eastAsia"/>
              </w:rPr>
              <w:t>1.符合GA770-2008《消防员化学防护服装》标准要求。</w:t>
            </w:r>
          </w:p>
          <w:p w:rsidR="00A61EFC" w:rsidRDefault="00A61EFC" w:rsidP="001D269F">
            <w:pPr>
              <w:pStyle w:val="af"/>
              <w:widowControl/>
              <w:jc w:val="left"/>
              <w:textAlignment w:val="center"/>
              <w:rPr>
                <w:rFonts w:hAnsi="宋体" w:cs="Times New Roman"/>
              </w:rPr>
            </w:pPr>
            <w:r>
              <w:rPr>
                <w:rFonts w:hAnsi="宋体" w:cs="Times New Roman" w:hint="eastAsia"/>
              </w:rPr>
              <w:t xml:space="preserve">2.材料:采用PVC双面涂覆织物面料制作或不低于同性能的面料。                                                                                          </w:t>
            </w:r>
          </w:p>
          <w:p w:rsidR="00A61EFC" w:rsidRDefault="00A61EFC" w:rsidP="001D269F">
            <w:pPr>
              <w:pStyle w:val="af"/>
              <w:widowControl/>
              <w:jc w:val="left"/>
              <w:textAlignment w:val="center"/>
              <w:rPr>
                <w:rFonts w:hAnsi="宋体" w:cs="Times New Roman"/>
              </w:rPr>
            </w:pPr>
            <w:r>
              <w:rPr>
                <w:rFonts w:hAnsi="宋体" w:cs="Times New Roman" w:hint="eastAsia"/>
              </w:rPr>
              <w:t>3.结构:连体式半封闭结构，除面部裸露，其余部位采用密封形式。缝纫接缝全部采用内外密封条密封。由带帽连体衣、防化手套、防化胶靴组成。</w:t>
            </w:r>
          </w:p>
          <w:p w:rsidR="00A61EFC" w:rsidRDefault="00A61EFC" w:rsidP="001D269F">
            <w:pPr>
              <w:pStyle w:val="af"/>
              <w:rPr>
                <w:rFonts w:hAnsi="宋体" w:cs="Times New Roman"/>
              </w:rPr>
            </w:pPr>
            <w:r>
              <w:rPr>
                <w:rFonts w:hAnsi="宋体" w:cs="Times New Roman" w:hint="eastAsia"/>
              </w:rPr>
              <w:t>4.抗化学品渗透性能：防酸渗透性能分别在80%H2SO4、60%HNO3、30%HCI的酸液下1h不渗透。</w:t>
            </w:r>
          </w:p>
          <w:p w:rsidR="00A61EFC" w:rsidRDefault="00A61EFC" w:rsidP="001D269F">
            <w:pPr>
              <w:pStyle w:val="af"/>
              <w:rPr>
                <w:rFonts w:hAnsi="宋体" w:cs="Times New Roman"/>
              </w:rPr>
            </w:pPr>
            <w:r>
              <w:rPr>
                <w:rFonts w:hAnsi="宋体" w:cs="Times New Roman" w:hint="eastAsia"/>
              </w:rPr>
              <w:t>5.防碱渗透性能在6.1mol/L NaOH的碱液下1h不渗透。耐汽油性能：浸120#汽油60s，无裂纹、不发粘。</w:t>
            </w:r>
          </w:p>
          <w:p w:rsidR="00A61EFC" w:rsidRDefault="00A61EFC" w:rsidP="001D269F">
            <w:pPr>
              <w:pStyle w:val="af"/>
              <w:widowControl/>
              <w:jc w:val="left"/>
              <w:textAlignment w:val="center"/>
              <w:rPr>
                <w:rFonts w:hAnsi="宋体" w:cs="Times New Roman"/>
              </w:rPr>
            </w:pPr>
            <w:r>
              <w:rPr>
                <w:rFonts w:hAnsi="宋体" w:cs="Times New Roman" w:hint="eastAsia"/>
              </w:rPr>
              <w:t>6.阻燃性能：损毁长度≤100mm，续燃时间≤5s，阴燃时间≤10s且无熔滴。</w:t>
            </w:r>
          </w:p>
          <w:p w:rsidR="00A61EFC" w:rsidRDefault="00A61EFC" w:rsidP="001D269F">
            <w:pPr>
              <w:pStyle w:val="af"/>
              <w:widowControl/>
              <w:jc w:val="left"/>
              <w:textAlignment w:val="center"/>
              <w:rPr>
                <w:rFonts w:hAnsi="宋体" w:cs="Times New Roman"/>
              </w:rPr>
            </w:pPr>
            <w:r>
              <w:rPr>
                <w:rFonts w:hAnsi="宋体" w:cs="Times New Roman" w:hint="eastAsia"/>
              </w:rPr>
              <w:t>7.耐热老化性能：125℃×2h不粘、不脆。耐寒性能：-15℃×5min，折叠180度无裂痕。</w:t>
            </w:r>
          </w:p>
          <w:p w:rsidR="00A61EFC" w:rsidRDefault="00A61EFC" w:rsidP="001D269F">
            <w:pPr>
              <w:pStyle w:val="af"/>
              <w:rPr>
                <w:rFonts w:hAnsi="宋体" w:cs="Times New Roman"/>
              </w:rPr>
            </w:pPr>
            <w:r>
              <w:rPr>
                <w:rFonts w:hAnsi="宋体" w:cs="Times New Roman" w:hint="eastAsia"/>
              </w:rPr>
              <w:t>8.总重量：≤7kg；</w:t>
            </w:r>
          </w:p>
          <w:p w:rsidR="00A61EFC" w:rsidRDefault="00A61EFC" w:rsidP="001D269F">
            <w:pPr>
              <w:pStyle w:val="af"/>
              <w:rPr>
                <w:rFonts w:hAnsi="宋体" w:cs="Times New Roman"/>
              </w:rPr>
            </w:pPr>
            <w:r>
              <w:rPr>
                <w:rFonts w:hAnsi="宋体" w:cs="Times New Roman" w:hint="eastAsia"/>
              </w:rPr>
              <w:t xml:space="preserve">9.颜色：红色。  </w:t>
            </w:r>
          </w:p>
          <w:p w:rsidR="00A61EFC" w:rsidRDefault="00A61EFC" w:rsidP="001D269F">
            <w:pPr>
              <w:pStyle w:val="af"/>
              <w:rPr>
                <w:rFonts w:hAnsi="宋体" w:cs="Times New Roman"/>
              </w:rPr>
            </w:pPr>
            <w:r>
              <w:rPr>
                <w:rFonts w:hAnsi="宋体" w:cs="Times New Roman" w:hint="eastAsia"/>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pStyle w:val="af"/>
              <w:rPr>
                <w:rFonts w:hAnsi="宋体" w:cs="Times New Roman"/>
              </w:rPr>
            </w:pPr>
            <w:r>
              <w:rPr>
                <w:rFonts w:hAnsi="宋体" w:cs="Times New Roman" w:hint="eastAsia"/>
              </w:rPr>
              <w:t>提供检验报告</w:t>
            </w:r>
          </w:p>
        </w:tc>
      </w:tr>
      <w:tr w:rsidR="00A61EFC" w:rsidTr="008815BE">
        <w:trPr>
          <w:trHeight w:val="1482"/>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一级化学防护服</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12</w:t>
            </w:r>
          </w:p>
        </w:tc>
        <w:tc>
          <w:tcPr>
            <w:tcW w:w="3783" w:type="pct"/>
          </w:tcPr>
          <w:p w:rsidR="00A61EFC" w:rsidRDefault="00A61EFC" w:rsidP="001D269F">
            <w:pPr>
              <w:rPr>
                <w:rFonts w:ascii="宋体" w:hAnsi="宋体"/>
                <w:szCs w:val="21"/>
              </w:rPr>
            </w:pPr>
            <w:r>
              <w:rPr>
                <w:rFonts w:ascii="宋体" w:hAnsi="宋体" w:hint="eastAsia"/>
                <w:szCs w:val="21"/>
              </w:rPr>
              <w:t xml:space="preserve">1.符合GA770-2008《消防员化学防护服装》标准要求。                                                 </w:t>
            </w:r>
          </w:p>
          <w:p w:rsidR="00A61EFC" w:rsidRDefault="00A61EFC" w:rsidP="001D269F">
            <w:pPr>
              <w:rPr>
                <w:rFonts w:ascii="宋体" w:hAnsi="宋体"/>
                <w:szCs w:val="21"/>
              </w:rPr>
            </w:pPr>
            <w:r>
              <w:rPr>
                <w:rFonts w:ascii="宋体" w:hAnsi="宋体" w:hint="eastAsia"/>
                <w:szCs w:val="21"/>
              </w:rPr>
              <w:t>2.材质：采用PVC双面涂覆织物面料或不低于同性能的面料。颜色：黄色。</w:t>
            </w:r>
          </w:p>
          <w:p w:rsidR="00A61EFC" w:rsidRDefault="00A61EFC" w:rsidP="001D269F">
            <w:pPr>
              <w:rPr>
                <w:rFonts w:ascii="宋体" w:hAnsi="宋体"/>
                <w:szCs w:val="21"/>
              </w:rPr>
            </w:pPr>
            <w:r>
              <w:rPr>
                <w:rFonts w:ascii="宋体" w:hAnsi="宋体" w:hint="eastAsia"/>
                <w:szCs w:val="21"/>
              </w:rPr>
              <w:t>3.气密性能：800pa/4min，气压降≤300pa。超压排气阀性能：气密性≥15ｓ，通气阻力78∽118pa。</w:t>
            </w:r>
          </w:p>
          <w:p w:rsidR="00A61EFC" w:rsidRDefault="00A61EFC" w:rsidP="001D269F">
            <w:pPr>
              <w:rPr>
                <w:rFonts w:ascii="宋体" w:hAnsi="宋体"/>
                <w:szCs w:val="21"/>
              </w:rPr>
            </w:pPr>
            <w:r>
              <w:rPr>
                <w:rFonts w:ascii="宋体" w:hAnsi="宋体" w:hint="eastAsia"/>
                <w:szCs w:val="21"/>
              </w:rPr>
              <w:t>4.抗化学品渗透性能：防酸渗透性能：80%H2SO4、60%HNO3、30%HCL三种酸10㎜液柱下1h不渗透。防碱渗透性能：6.1mol/LnaOH，10m液注下1h不渗透。耐汽油性能：浸120# 汽油 30s，无裂纹、不发粘。</w:t>
            </w:r>
          </w:p>
          <w:p w:rsidR="00A61EFC" w:rsidRDefault="00A61EFC" w:rsidP="001D269F">
            <w:pPr>
              <w:rPr>
                <w:rFonts w:ascii="宋体" w:hAnsi="宋体"/>
                <w:szCs w:val="21"/>
              </w:rPr>
            </w:pPr>
            <w:r>
              <w:rPr>
                <w:rFonts w:ascii="宋体" w:hAnsi="宋体" w:hint="eastAsia"/>
                <w:szCs w:val="21"/>
              </w:rPr>
              <w:t>5.耐热老化性能：125℃×2h不粘、不脆。耐寒性能：-15℃×5 min，折叠180度无裂痕。阻燃性能：续燃时间≤5s；阴燃时间≤10s；损毁长度≤10cm。</w:t>
            </w:r>
          </w:p>
          <w:p w:rsidR="00A61EFC" w:rsidRDefault="00A61EFC" w:rsidP="001D269F">
            <w:pPr>
              <w:rPr>
                <w:rFonts w:ascii="宋体" w:hAnsi="宋体"/>
                <w:szCs w:val="21"/>
              </w:rPr>
            </w:pPr>
            <w:r>
              <w:rPr>
                <w:rFonts w:ascii="宋体" w:hAnsi="宋体" w:hint="eastAsia"/>
                <w:szCs w:val="21"/>
              </w:rPr>
              <w:t>6.防护靴性能 ：靴底耐刺穿性能：≥900N。靴底的电绝缘性能：≥5000V。靴头防砸性能：经冲击试验后，其间隙高度≥15mm。</w:t>
            </w:r>
          </w:p>
          <w:p w:rsidR="00A61EFC" w:rsidRDefault="00A61EFC" w:rsidP="001D269F">
            <w:pPr>
              <w:rPr>
                <w:rFonts w:ascii="宋体" w:hAnsi="宋体"/>
                <w:szCs w:val="21"/>
              </w:rPr>
            </w:pPr>
            <w:r>
              <w:rPr>
                <w:rFonts w:ascii="宋体" w:hAnsi="宋体" w:hint="eastAsia"/>
                <w:szCs w:val="21"/>
              </w:rPr>
              <w:lastRenderedPageBreak/>
              <w:t>7.撕破强力：经、纬向断裂强力≥400N，撕破强力≥32N。织物厚度：0.45㎜±0.5㎜。</w:t>
            </w:r>
          </w:p>
          <w:p w:rsidR="00A61EFC" w:rsidRDefault="00A61EFC" w:rsidP="001D269F">
            <w:pPr>
              <w:rPr>
                <w:rFonts w:ascii="宋体" w:hAnsi="宋体"/>
                <w:szCs w:val="21"/>
              </w:rPr>
            </w:pPr>
            <w:r>
              <w:rPr>
                <w:rFonts w:ascii="宋体" w:hAnsi="宋体" w:hint="eastAsia"/>
                <w:szCs w:val="21"/>
              </w:rPr>
              <w:t>8.接缝强力：≥250N；</w:t>
            </w:r>
          </w:p>
          <w:p w:rsidR="00A61EFC" w:rsidRDefault="00A61EFC" w:rsidP="001D269F">
            <w:pPr>
              <w:rPr>
                <w:rFonts w:ascii="宋体" w:hAnsi="宋体"/>
                <w:szCs w:val="21"/>
              </w:rPr>
            </w:pPr>
            <w:r>
              <w:rPr>
                <w:rFonts w:ascii="宋体" w:hAnsi="宋体" w:hint="eastAsia"/>
                <w:szCs w:val="21"/>
              </w:rPr>
              <w:t>9.总重量：≤8kg。</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2982"/>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消防安全腰带</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个</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1702</w:t>
            </w:r>
          </w:p>
        </w:tc>
        <w:tc>
          <w:tcPr>
            <w:tcW w:w="3783" w:type="pct"/>
            <w:vAlign w:val="center"/>
          </w:tcPr>
          <w:p w:rsidR="00A61EFC" w:rsidRDefault="00A61EFC" w:rsidP="001D269F">
            <w:pPr>
              <w:rPr>
                <w:rFonts w:ascii="宋体" w:hAnsi="宋体"/>
                <w:szCs w:val="21"/>
              </w:rPr>
            </w:pPr>
            <w:r>
              <w:rPr>
                <w:rFonts w:ascii="宋体" w:hAnsi="宋体" w:hint="eastAsia"/>
                <w:szCs w:val="21"/>
              </w:rPr>
              <w:t>1.技术性能符合国家GA494-2004《消防用防坠落装备》标准要求。</w:t>
            </w:r>
          </w:p>
          <w:p w:rsidR="00A61EFC" w:rsidRDefault="00A61EFC" w:rsidP="001D269F">
            <w:pPr>
              <w:rPr>
                <w:rFonts w:ascii="宋体" w:hAnsi="宋体"/>
                <w:szCs w:val="21"/>
              </w:rPr>
            </w:pPr>
            <w:r>
              <w:rPr>
                <w:rFonts w:ascii="宋体" w:hAnsi="宋体" w:hint="eastAsia"/>
                <w:szCs w:val="21"/>
              </w:rPr>
              <w:t>2.耐高温性能：经（204±5）℃ 5min耐高温性能试验后，安全腰带的织带和缝线未出现熔融、焦化现象，各项指标符合标准要求。</w:t>
            </w:r>
          </w:p>
          <w:p w:rsidR="00A61EFC" w:rsidRDefault="00A61EFC" w:rsidP="001D269F">
            <w:pPr>
              <w:rPr>
                <w:rFonts w:ascii="宋体" w:hAnsi="宋体"/>
                <w:szCs w:val="21"/>
              </w:rPr>
            </w:pPr>
            <w:r>
              <w:rPr>
                <w:rFonts w:ascii="宋体" w:hAnsi="宋体" w:hint="eastAsia"/>
                <w:szCs w:val="21"/>
              </w:rPr>
              <w:t>3.拉力：≥10KN；</w:t>
            </w:r>
          </w:p>
          <w:p w:rsidR="00A61EFC" w:rsidRDefault="00A61EFC" w:rsidP="001D269F">
            <w:pPr>
              <w:rPr>
                <w:rFonts w:ascii="宋体" w:hAnsi="宋体"/>
                <w:szCs w:val="21"/>
              </w:rPr>
            </w:pPr>
            <w:r>
              <w:rPr>
                <w:rFonts w:ascii="宋体" w:hAnsi="宋体" w:hint="eastAsia"/>
                <w:szCs w:val="21"/>
              </w:rPr>
              <w:t>.重量：≤1Kg；</w:t>
            </w:r>
          </w:p>
          <w:p w:rsidR="00A61EFC" w:rsidRDefault="00A61EFC" w:rsidP="001D269F">
            <w:pPr>
              <w:rPr>
                <w:rFonts w:ascii="宋体" w:hAnsi="宋体"/>
                <w:szCs w:val="21"/>
              </w:rPr>
            </w:pPr>
            <w:r>
              <w:rPr>
                <w:rFonts w:ascii="宋体" w:hAnsi="宋体" w:hint="eastAsia"/>
                <w:szCs w:val="21"/>
              </w:rPr>
              <w:t>.结构：织带为一整根，没有接缝。缝线与织带匹配。缝合接口及缝合末端回缝≥13MM。</w:t>
            </w:r>
          </w:p>
          <w:p w:rsidR="00A61EFC" w:rsidRDefault="00A61EFC" w:rsidP="001D269F">
            <w:pPr>
              <w:rPr>
                <w:rFonts w:ascii="宋体" w:hAnsi="宋体"/>
                <w:szCs w:val="21"/>
              </w:rPr>
            </w:pPr>
            <w:r>
              <w:rPr>
                <w:rFonts w:ascii="宋体" w:hAnsi="宋体" w:hint="eastAsia"/>
                <w:szCs w:val="21"/>
              </w:rPr>
              <w:t>4.织带宽度：带宽≥70±2mm，织带厚度3±0.3mm，拉环厚度6±0.3mm，正立方向静拉力≥10KN。</w:t>
            </w:r>
          </w:p>
          <w:p w:rsidR="00A61EFC" w:rsidRDefault="00A61EFC" w:rsidP="001D269F">
            <w:pPr>
              <w:rPr>
                <w:rFonts w:ascii="宋体" w:hAnsi="宋体"/>
                <w:szCs w:val="21"/>
              </w:rPr>
            </w:pPr>
            <w:r>
              <w:rPr>
                <w:rFonts w:ascii="宋体" w:hAnsi="宋体" w:hint="eastAsia"/>
                <w:szCs w:val="21"/>
              </w:rPr>
              <w:t>5.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202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消防防坠落辅助部件</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75</w:t>
            </w:r>
          </w:p>
        </w:tc>
        <w:tc>
          <w:tcPr>
            <w:tcW w:w="3783" w:type="pct"/>
          </w:tcPr>
          <w:p w:rsidR="00A61EFC" w:rsidRDefault="00A61EFC" w:rsidP="001D269F">
            <w:pPr>
              <w:rPr>
                <w:rFonts w:ascii="宋体" w:hAnsi="宋体"/>
                <w:szCs w:val="21"/>
              </w:rPr>
            </w:pPr>
            <w:r>
              <w:rPr>
                <w:rFonts w:ascii="宋体" w:hAnsi="宋体" w:hint="eastAsia"/>
                <w:szCs w:val="21"/>
              </w:rPr>
              <w:t>1.技术性能符合GA 494《消防用防坠落装备》的要求。</w:t>
            </w:r>
          </w:p>
          <w:p w:rsidR="00A61EFC" w:rsidRDefault="00A61EFC" w:rsidP="001D269F">
            <w:pPr>
              <w:rPr>
                <w:rFonts w:ascii="宋体" w:hAnsi="宋体"/>
                <w:szCs w:val="21"/>
              </w:rPr>
            </w:pPr>
            <w:r>
              <w:rPr>
                <w:rFonts w:ascii="宋体" w:hAnsi="宋体" w:hint="eastAsia"/>
                <w:szCs w:val="21"/>
              </w:rPr>
              <w:t>2.组成：D型安全钩4个，O型安全钩6个，手持上升器1对，胸式上升器，脚式上升器1对，止锁器，下降器，8字环2个，双滑轮，单滑轮，扁带环2条，手套2副，绳索保护套，静力绳100M，背包。</w:t>
            </w:r>
            <w:r>
              <w:rPr>
                <w:rFonts w:ascii="宋体" w:hAnsi="宋体" w:hint="eastAsia"/>
                <w:szCs w:val="21"/>
              </w:rPr>
              <w:br/>
              <w:t>3. 8字环：规格：≥长130mm*宽70mm；重量：≤120g；材质：铝合金；线径：≥12mm；大孔直径：≥40mm；小孔直径：≥20 mm；适用绳径：≥单绳10-13mm ；破断负荷：≥35KN；</w:t>
            </w:r>
            <w:r>
              <w:rPr>
                <w:rFonts w:ascii="宋体" w:hAnsi="宋体" w:hint="eastAsia"/>
                <w:szCs w:val="21"/>
              </w:rPr>
              <w:br/>
              <w:t>4.D型安全钩：规格：≥110mm* 70mm；重量：≤100g ；材质：铝合金；线径：≥11mm；闸门开度：≥20mm；主（长）轴负重力：≥28kN；次（短）轴负重力：≥9kN；闸门开启负重力：≥7kN；螺旋上锁系统，可单手开启和关闭。</w:t>
            </w:r>
            <w:r>
              <w:rPr>
                <w:rFonts w:ascii="宋体" w:hAnsi="宋体" w:hint="eastAsia"/>
                <w:szCs w:val="21"/>
              </w:rPr>
              <w:br/>
              <w:t>5.安全钩：规格：≥长110mm* 宽60mm；重量：≤80g；材质：铝合金；线径：≥11mm；闸门开度：≥20mm；主（长）轴负重力：≥27kN；次（短）轴负重力：≥15kN；闸门开启负重力：≥7kN；螺旋上锁系统，可单手开启和关闭。</w:t>
            </w:r>
          </w:p>
          <w:p w:rsidR="00A61EFC" w:rsidRDefault="00A61EFC" w:rsidP="001D269F">
            <w:pPr>
              <w:rPr>
                <w:rFonts w:ascii="宋体" w:hAnsi="宋体"/>
                <w:szCs w:val="21"/>
              </w:rPr>
            </w:pPr>
            <w:r>
              <w:rPr>
                <w:rFonts w:ascii="宋体" w:hAnsi="宋体" w:hint="eastAsia"/>
                <w:szCs w:val="21"/>
              </w:rPr>
              <w:t>6.上升器：重量：≤240g；材质：铝合金；适合绳径：≥8-13mm单绳；承载负荷：≥5kN；胸式上升器：提供检测报告；重量：≤170g；材质：铝合金；适合绳径：≥单绳8-13mm；承载负荷：≥5kN；</w:t>
            </w:r>
            <w:r>
              <w:rPr>
                <w:rFonts w:ascii="宋体" w:hAnsi="宋体" w:hint="eastAsia"/>
                <w:szCs w:val="21"/>
              </w:rPr>
              <w:br/>
              <w:t>7.下降器：规格：≥长90mm*宽60mm；重量：≤230g；材质：铝合金；最大工作负荷：≥500KG；最小下降负荷：≥30KG；适用绳径：≥10mm单绳；</w:t>
            </w:r>
            <w:r>
              <w:rPr>
                <w:rFonts w:ascii="宋体" w:hAnsi="宋体" w:hint="eastAsia"/>
                <w:szCs w:val="21"/>
              </w:rPr>
              <w:br/>
            </w:r>
            <w:r>
              <w:rPr>
                <w:rFonts w:ascii="宋体" w:hAnsi="宋体" w:hint="eastAsia"/>
                <w:szCs w:val="21"/>
              </w:rPr>
              <w:lastRenderedPageBreak/>
              <w:t xml:space="preserve">8.抓绳器：重量：≤100g；材质：铝合金；承载负荷：≥5kN；适用绳径：≥单绳8mm-13mm； </w:t>
            </w:r>
          </w:p>
          <w:p w:rsidR="00A61EFC" w:rsidRDefault="00A61EFC" w:rsidP="001D269F">
            <w:pPr>
              <w:rPr>
                <w:rFonts w:ascii="宋体" w:hAnsi="宋体"/>
                <w:szCs w:val="21"/>
              </w:rPr>
            </w:pPr>
            <w:r>
              <w:rPr>
                <w:rFonts w:ascii="宋体" w:hAnsi="宋体" w:hint="eastAsia"/>
                <w:szCs w:val="21"/>
              </w:rPr>
              <w:t>9.便携式固定装置：120cm；重量：≤100g；破断负荷：≥22kN；材质：高强尼龙；</w:t>
            </w:r>
            <w:r>
              <w:rPr>
                <w:rFonts w:ascii="宋体" w:hAnsi="宋体" w:hint="eastAsia"/>
                <w:szCs w:val="21"/>
              </w:rPr>
              <w:br/>
              <w:t>滑轮：重量：≤250g；滑轮直径：≥45mm；材质：铝合金；规格：≥120mm × 80mm；破断负荷：36kN，工作负荷：5KN；适用绳径：≥单绳8mm≤Ø≤13mm；</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9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消防Ⅱ类安全吊带</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50</w:t>
            </w:r>
          </w:p>
        </w:tc>
        <w:tc>
          <w:tcPr>
            <w:tcW w:w="3783" w:type="pct"/>
            <w:vAlign w:val="center"/>
          </w:tcPr>
          <w:p w:rsidR="00A61EFC" w:rsidRDefault="00A61EFC" w:rsidP="001D269F">
            <w:pPr>
              <w:rPr>
                <w:rFonts w:ascii="宋体" w:hAnsi="宋体"/>
                <w:szCs w:val="21"/>
              </w:rPr>
            </w:pPr>
            <w:r>
              <w:rPr>
                <w:rFonts w:ascii="宋体" w:hAnsi="宋体" w:hint="eastAsia"/>
                <w:szCs w:val="21"/>
              </w:rPr>
              <w:t>1.产品标准符合GA494-2004《消防用防坠落装备》要求。</w:t>
            </w:r>
            <w:r>
              <w:rPr>
                <w:rFonts w:ascii="宋体" w:hAnsi="宋体" w:hint="eastAsia"/>
                <w:szCs w:val="21"/>
              </w:rPr>
              <w:br/>
              <w:t>2.材料：聚酯纤维或不低于同性能的材料。</w:t>
            </w:r>
            <w:r>
              <w:rPr>
                <w:rFonts w:ascii="宋体" w:hAnsi="宋体" w:hint="eastAsia"/>
                <w:szCs w:val="21"/>
              </w:rPr>
              <w:br/>
              <w:t>3.负荷：≥2.5KN。结构：全身型。.抗冲击性能：安全带从人体模型上松脱，安全吊带不能出现影响其安全性能的明显损伤。</w:t>
            </w:r>
            <w:r>
              <w:rPr>
                <w:rFonts w:ascii="宋体" w:hAnsi="宋体" w:hint="eastAsia"/>
                <w:szCs w:val="21"/>
              </w:rPr>
              <w:br/>
              <w:t>4.腹部连接点最大负重：≥1KN。</w:t>
            </w:r>
          </w:p>
          <w:p w:rsidR="00A61EFC" w:rsidRDefault="00A61EFC" w:rsidP="001D269F">
            <w:pPr>
              <w:rPr>
                <w:rFonts w:ascii="宋体" w:hAnsi="宋体"/>
                <w:szCs w:val="21"/>
              </w:rPr>
            </w:pPr>
            <w:r>
              <w:rPr>
                <w:rFonts w:ascii="宋体" w:hAnsi="宋体" w:hint="eastAsia"/>
                <w:szCs w:val="21"/>
              </w:rPr>
              <w:t>5.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577"/>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消防Ⅲ类安全吊带</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50</w:t>
            </w:r>
          </w:p>
        </w:tc>
        <w:tc>
          <w:tcPr>
            <w:tcW w:w="3783" w:type="pct"/>
            <w:vAlign w:val="center"/>
          </w:tcPr>
          <w:p w:rsidR="00A61EFC" w:rsidRDefault="00A61EFC" w:rsidP="001D269F">
            <w:pPr>
              <w:rPr>
                <w:rFonts w:ascii="宋体" w:hAnsi="宋体"/>
                <w:szCs w:val="21"/>
              </w:rPr>
            </w:pPr>
            <w:r>
              <w:rPr>
                <w:rFonts w:ascii="宋体" w:hAnsi="宋体" w:hint="eastAsia"/>
                <w:szCs w:val="21"/>
              </w:rPr>
              <w:t>1.产品标准符合GA494-2004《消防用防坠落装备》要求。</w:t>
            </w:r>
            <w:r>
              <w:rPr>
                <w:rFonts w:ascii="宋体" w:hAnsi="宋体" w:hint="eastAsia"/>
                <w:szCs w:val="21"/>
              </w:rPr>
              <w:br/>
              <w:t>2.材料：聚酯纤维或不低于同性能的材料。</w:t>
            </w:r>
            <w:r>
              <w:rPr>
                <w:rFonts w:ascii="宋体" w:hAnsi="宋体" w:hint="eastAsia"/>
                <w:szCs w:val="21"/>
              </w:rPr>
              <w:br/>
              <w:t>3.负荷：≥2.5KN。</w:t>
            </w:r>
          </w:p>
          <w:p w:rsidR="00A61EFC" w:rsidRDefault="00A61EFC" w:rsidP="001D269F">
            <w:pPr>
              <w:rPr>
                <w:rFonts w:ascii="宋体" w:hAnsi="宋体"/>
                <w:szCs w:val="21"/>
              </w:rPr>
            </w:pPr>
            <w:r>
              <w:rPr>
                <w:rFonts w:ascii="宋体" w:hAnsi="宋体" w:hint="eastAsia"/>
                <w:szCs w:val="21"/>
              </w:rPr>
              <w:t>结构：全身型可倒置。抗冲击性能：安全带从人体模型上松脱，安全吊带不能出现影响其安全性能的明显损伤。</w:t>
            </w:r>
            <w:r>
              <w:rPr>
                <w:rFonts w:ascii="宋体" w:hAnsi="宋体" w:hint="eastAsia"/>
                <w:szCs w:val="21"/>
              </w:rPr>
              <w:br/>
              <w:t>4.腹部连接点最大负重：≥1KN。</w:t>
            </w:r>
          </w:p>
          <w:p w:rsidR="00A61EFC" w:rsidRDefault="00A61EFC" w:rsidP="001D269F">
            <w:pPr>
              <w:rPr>
                <w:rFonts w:ascii="宋体" w:hAnsi="宋体"/>
                <w:szCs w:val="21"/>
              </w:rPr>
            </w:pPr>
            <w:r>
              <w:rPr>
                <w:rFonts w:ascii="宋体" w:hAnsi="宋体" w:hint="eastAsia"/>
                <w:szCs w:val="21"/>
              </w:rPr>
              <w:t>5.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779"/>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高空电动救援升降机</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台</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12</w:t>
            </w:r>
          </w:p>
        </w:tc>
        <w:tc>
          <w:tcPr>
            <w:tcW w:w="3783" w:type="pct"/>
          </w:tcPr>
          <w:p w:rsidR="00A61EFC" w:rsidRDefault="00A61EFC" w:rsidP="001D269F">
            <w:pPr>
              <w:rPr>
                <w:rFonts w:ascii="宋体" w:hAnsi="宋体"/>
                <w:szCs w:val="21"/>
              </w:rPr>
            </w:pPr>
            <w:r>
              <w:rPr>
                <w:rFonts w:ascii="宋体" w:hAnsi="宋体" w:hint="eastAsia"/>
                <w:szCs w:val="21"/>
              </w:rPr>
              <w:t>1.拇指轮触发速度控制；300磅连续提升能力；副锁安全功能；动力源：电池需≥30V直流可更换锂电池；热插拔电池组。</w:t>
            </w:r>
          </w:p>
          <w:p w:rsidR="00A61EFC" w:rsidRDefault="00A61EFC" w:rsidP="001D269F">
            <w:pPr>
              <w:rPr>
                <w:rFonts w:ascii="宋体" w:hAnsi="宋体"/>
                <w:szCs w:val="21"/>
              </w:rPr>
            </w:pPr>
            <w:r>
              <w:rPr>
                <w:rFonts w:ascii="宋体" w:hAnsi="宋体" w:hint="eastAsia"/>
                <w:szCs w:val="21"/>
              </w:rPr>
              <w:t>2.二重防坠落系统；轴承，变速箱等部件采用热处理高强度的铝合金或不低于同性能的材质制成，外壳采用不锈钢以及青铜或不低于同性能的材质制成；</w:t>
            </w:r>
          </w:p>
          <w:p w:rsidR="00A61EFC" w:rsidRDefault="00A61EFC" w:rsidP="001D269F">
            <w:pPr>
              <w:rPr>
                <w:rFonts w:ascii="宋体" w:hAnsi="宋体"/>
                <w:szCs w:val="21"/>
              </w:rPr>
            </w:pPr>
            <w:r>
              <w:rPr>
                <w:rFonts w:ascii="宋体" w:hAnsi="宋体" w:hint="eastAsia"/>
                <w:szCs w:val="21"/>
              </w:rPr>
              <w:t>3.可用绳索：10-13mm静态，半静态绳索；额定负载≥150kg；最大安全负载≥250kg；</w:t>
            </w:r>
          </w:p>
          <w:p w:rsidR="00A61EFC" w:rsidRDefault="00A61EFC" w:rsidP="001D269F">
            <w:pPr>
              <w:rPr>
                <w:rFonts w:ascii="宋体" w:hAnsi="宋体"/>
                <w:szCs w:val="21"/>
              </w:rPr>
            </w:pPr>
            <w:r>
              <w:rPr>
                <w:rFonts w:ascii="宋体" w:hAnsi="宋体" w:hint="eastAsia"/>
                <w:szCs w:val="21"/>
              </w:rPr>
              <w:t>4.上升速度≥0-26m/分；下降速度≥0-70m/分在负载180KG情况下；</w:t>
            </w:r>
          </w:p>
          <w:p w:rsidR="00A61EFC" w:rsidRDefault="00A61EFC" w:rsidP="001D269F">
            <w:pPr>
              <w:rPr>
                <w:rFonts w:ascii="宋体" w:hAnsi="宋体"/>
                <w:szCs w:val="21"/>
              </w:rPr>
            </w:pPr>
            <w:r>
              <w:rPr>
                <w:rFonts w:ascii="宋体" w:hAnsi="宋体" w:hint="eastAsia"/>
                <w:szCs w:val="21"/>
              </w:rPr>
              <w:t>5.电池容量：≥30V锂电池；负载120KG运行高度≥200M；</w:t>
            </w:r>
          </w:p>
          <w:p w:rsidR="00A61EFC" w:rsidRDefault="00A61EFC" w:rsidP="001D269F">
            <w:pPr>
              <w:rPr>
                <w:rFonts w:ascii="宋体" w:hAnsi="宋体"/>
                <w:szCs w:val="21"/>
              </w:rPr>
            </w:pPr>
            <w:r>
              <w:rPr>
                <w:rFonts w:ascii="宋体" w:hAnsi="宋体" w:hint="eastAsia"/>
                <w:szCs w:val="21"/>
              </w:rPr>
              <w:t>6.负载120KG横渡运行距离≥200M；充电时间≤80分钟；适用温度：-20摄氏度到60摄氏度；</w:t>
            </w:r>
          </w:p>
          <w:p w:rsidR="00A61EFC" w:rsidRDefault="00A61EFC" w:rsidP="001D269F">
            <w:pPr>
              <w:rPr>
                <w:rFonts w:ascii="宋体" w:hAnsi="宋体"/>
                <w:szCs w:val="21"/>
              </w:rPr>
            </w:pPr>
            <w:r>
              <w:rPr>
                <w:rFonts w:ascii="宋体" w:hAnsi="宋体" w:hint="eastAsia"/>
                <w:szCs w:val="21"/>
              </w:rPr>
              <w:t>7. 需具备过热保护、LED电量显示功能、安全自锁功能、防水等级：</w:t>
            </w:r>
            <w:r>
              <w:rPr>
                <w:rFonts w:ascii="宋体" w:hAnsi="宋体" w:hint="eastAsia"/>
                <w:szCs w:val="21"/>
              </w:rPr>
              <w:lastRenderedPageBreak/>
              <w:t>IP55、重力补偿下滑技术；</w:t>
            </w:r>
          </w:p>
          <w:p w:rsidR="00A61EFC" w:rsidRDefault="00A61EFC" w:rsidP="001D269F">
            <w:pPr>
              <w:rPr>
                <w:rFonts w:ascii="宋体" w:hAnsi="宋体"/>
                <w:szCs w:val="21"/>
              </w:rPr>
            </w:pPr>
            <w:r>
              <w:rPr>
                <w:rFonts w:ascii="宋体" w:hAnsi="宋体" w:hint="eastAsia"/>
                <w:szCs w:val="21"/>
              </w:rPr>
              <w:t>8.尺寸：≤30X40X35CM；重量≤15kg（含电池）；</w:t>
            </w:r>
          </w:p>
          <w:p w:rsidR="00A61EFC" w:rsidRDefault="00A61EFC" w:rsidP="001D269F">
            <w:pPr>
              <w:rPr>
                <w:rFonts w:ascii="宋体" w:hAnsi="宋体"/>
                <w:szCs w:val="21"/>
              </w:rPr>
            </w:pPr>
            <w:r>
              <w:rPr>
                <w:rFonts w:ascii="宋体" w:hAnsi="宋体" w:hint="eastAsia"/>
                <w:szCs w:val="21"/>
              </w:rPr>
              <w:t>9.配置：配置：上升器一台、电池两块以及充电器一个。</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1916"/>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无线传输热成像系统</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8</w:t>
            </w:r>
          </w:p>
        </w:tc>
        <w:tc>
          <w:tcPr>
            <w:tcW w:w="3783" w:type="pct"/>
          </w:tcPr>
          <w:p w:rsidR="00A61EFC" w:rsidRDefault="00A61EFC" w:rsidP="001D269F">
            <w:pPr>
              <w:rPr>
                <w:rFonts w:ascii="宋体" w:hAnsi="宋体"/>
                <w:szCs w:val="21"/>
              </w:rPr>
            </w:pPr>
            <w:r>
              <w:rPr>
                <w:rFonts w:ascii="宋体" w:hAnsi="宋体" w:hint="eastAsia"/>
                <w:szCs w:val="21"/>
              </w:rPr>
              <w:t>1.系统由三部分组成：红外热像仪、发射器、远程接收器。用于火场的搜索及救援的需要，可将火场的红外图像传输到指挥中心，用于指挥及处理。</w:t>
            </w:r>
          </w:p>
          <w:p w:rsidR="00A61EFC" w:rsidRDefault="00A61EFC" w:rsidP="001D269F">
            <w:pPr>
              <w:rPr>
                <w:rFonts w:ascii="宋体" w:hAnsi="宋体"/>
                <w:szCs w:val="21"/>
              </w:rPr>
            </w:pPr>
            <w:r>
              <w:rPr>
                <w:rFonts w:ascii="宋体" w:hAnsi="宋体" w:hint="eastAsia"/>
                <w:szCs w:val="21"/>
              </w:rPr>
              <w:t>2.红外热像仪LCD屏幕≥3. 5英寸，需支持中文菜单，刷新率≥30Hz；屏幕显示≥12种应用场景模式用于传输：需标配无线遥控器用于修改设置；</w:t>
            </w:r>
          </w:p>
          <w:p w:rsidR="00A61EFC" w:rsidRDefault="00A61EFC" w:rsidP="001D269F">
            <w:pPr>
              <w:rPr>
                <w:rFonts w:ascii="宋体" w:hAnsi="宋体"/>
                <w:szCs w:val="21"/>
              </w:rPr>
            </w:pPr>
            <w:r>
              <w:rPr>
                <w:rFonts w:ascii="宋体" w:hAnsi="宋体" w:hint="eastAsia"/>
                <w:szCs w:val="21"/>
              </w:rPr>
              <w:t>3.红外热像仪屏幕上需同时显示时间、日期、环境温度及中心点温度；应用场景环境可在-40～800摄氏度环境下正常使用；需有2倍和4倍数字变焦；</w:t>
            </w:r>
          </w:p>
          <w:p w:rsidR="00A61EFC" w:rsidRDefault="00A61EFC" w:rsidP="001D269F">
            <w:pPr>
              <w:rPr>
                <w:rFonts w:ascii="宋体" w:hAnsi="宋体"/>
                <w:szCs w:val="21"/>
              </w:rPr>
            </w:pPr>
            <w:r>
              <w:rPr>
                <w:rFonts w:ascii="宋体" w:hAnsi="宋体" w:hint="eastAsia"/>
                <w:szCs w:val="21"/>
              </w:rPr>
              <w:t>4.红外热像仪防护等级满足IP67,浸于水中时需浮在水面；</w:t>
            </w:r>
          </w:p>
          <w:p w:rsidR="00A61EFC" w:rsidRDefault="00A61EFC" w:rsidP="001D269F">
            <w:pPr>
              <w:rPr>
                <w:rFonts w:ascii="宋体" w:hAnsi="宋体"/>
                <w:szCs w:val="21"/>
              </w:rPr>
            </w:pPr>
            <w:r>
              <w:rPr>
                <w:rFonts w:ascii="宋体" w:hAnsi="宋体" w:hint="eastAsia"/>
                <w:szCs w:val="21"/>
              </w:rPr>
              <w:t>5.红外热像仪视频输出格式需釆用MPEG4、RTSP视频流；</w:t>
            </w:r>
          </w:p>
          <w:p w:rsidR="00A61EFC" w:rsidRDefault="00A61EFC" w:rsidP="001D269F">
            <w:pPr>
              <w:rPr>
                <w:rFonts w:ascii="宋体" w:hAnsi="宋体"/>
                <w:szCs w:val="21"/>
              </w:rPr>
            </w:pPr>
            <w:r>
              <w:rPr>
                <w:rFonts w:ascii="宋体" w:hAnsi="宋体" w:hint="eastAsia"/>
                <w:szCs w:val="21"/>
              </w:rPr>
              <w:t>6.红外热像仪发射器需釆用C0FDM数字技术用于图像传输，传输距离最远需达到1000米；供电需釆用镍氢充电电池技术，使用时间＞1小时；</w:t>
            </w:r>
          </w:p>
          <w:p w:rsidR="00A61EFC" w:rsidRDefault="00A61EFC" w:rsidP="001D269F">
            <w:pPr>
              <w:rPr>
                <w:rFonts w:ascii="宋体" w:hAnsi="宋体"/>
                <w:szCs w:val="21"/>
              </w:rPr>
            </w:pPr>
            <w:r>
              <w:rPr>
                <w:rFonts w:ascii="宋体" w:hAnsi="宋体" w:hint="eastAsia"/>
                <w:szCs w:val="21"/>
              </w:rPr>
              <w:t>7.发射器视频输出格式需为MPEG 2,必须有AES 32-bit或以上传输加密；</w:t>
            </w:r>
          </w:p>
          <w:p w:rsidR="00A61EFC" w:rsidRDefault="00A61EFC" w:rsidP="001D269F">
            <w:pPr>
              <w:rPr>
                <w:rFonts w:ascii="宋体" w:hAnsi="宋体"/>
                <w:szCs w:val="21"/>
              </w:rPr>
            </w:pPr>
            <w:r>
              <w:rPr>
                <w:rFonts w:ascii="宋体" w:hAnsi="宋体" w:hint="eastAsia"/>
                <w:szCs w:val="21"/>
              </w:rPr>
              <w:t>8.远程接收器需釆用独立的IP67防护等级便携箱，高清彩色TFT屏幕尺寸≥8英寸；9.高容量锂离子充电电池工作时间＞3小时，箱内需集成双天线和调谐器，减少信号衰减；</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9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雷达生命探测仪</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台</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2</w:t>
            </w:r>
          </w:p>
        </w:tc>
        <w:tc>
          <w:tcPr>
            <w:tcW w:w="3783" w:type="pct"/>
            <w:vAlign w:val="center"/>
          </w:tcPr>
          <w:p w:rsidR="00A61EFC" w:rsidRDefault="00A61EFC" w:rsidP="001D269F">
            <w:pPr>
              <w:pStyle w:val="af1"/>
              <w:rPr>
                <w:rFonts w:ascii="宋体" w:hAnsi="宋体"/>
                <w:szCs w:val="21"/>
              </w:rPr>
            </w:pPr>
            <w:r>
              <w:rPr>
                <w:rFonts w:ascii="宋体" w:hAnsi="宋体" w:hint="eastAsia"/>
                <w:szCs w:val="21"/>
              </w:rPr>
              <w:t>1.配置：本安防爆雷达主机（含可拆卸防爆电池）一台、本安防爆振动探头两个、音视频探测器一套、本安防爆手持终端一台、设备充电器一套、手持终端充电器一套、专用运输箱一个。</w:t>
            </w:r>
          </w:p>
          <w:p w:rsidR="00A61EFC" w:rsidRDefault="00A61EFC" w:rsidP="001D269F">
            <w:pPr>
              <w:pStyle w:val="af1"/>
              <w:rPr>
                <w:rFonts w:ascii="宋体" w:hAnsi="宋体"/>
                <w:szCs w:val="21"/>
              </w:rPr>
            </w:pPr>
            <w:r>
              <w:rPr>
                <w:rFonts w:ascii="宋体" w:hAnsi="宋体" w:hint="eastAsia"/>
                <w:szCs w:val="21"/>
              </w:rPr>
              <w:t>2.系统应具备自检功能和故障报警功能。显控终端具备触摸控制功能，显控终端触摸屏尺寸≥7寸。</w:t>
            </w:r>
            <w:r>
              <w:rPr>
                <w:rFonts w:ascii="宋体" w:hAnsi="宋体" w:hint="eastAsia"/>
                <w:szCs w:val="21"/>
              </w:rPr>
              <w:br/>
              <w:t>3.系统具备多目标实时二维定位功能，探测目标数量≥4个。</w:t>
            </w:r>
            <w:r>
              <w:rPr>
                <w:rFonts w:ascii="宋体" w:hAnsi="宋体" w:hint="eastAsia"/>
                <w:szCs w:val="21"/>
              </w:rPr>
              <w:br/>
              <w:t>4.系统具有三维定位及显示功能。</w:t>
            </w:r>
          </w:p>
          <w:p w:rsidR="00A61EFC" w:rsidRDefault="00A61EFC" w:rsidP="001D269F">
            <w:pPr>
              <w:rPr>
                <w:rFonts w:ascii="宋体" w:hAnsi="宋体"/>
                <w:szCs w:val="21"/>
              </w:rPr>
            </w:pPr>
            <w:r>
              <w:rPr>
                <w:rFonts w:ascii="宋体" w:hAnsi="宋体" w:hint="eastAsia"/>
                <w:szCs w:val="21"/>
              </w:rPr>
              <w:t>5.系统具备振动传感器配置功能，配置≥2个振动传感器。并具备最大振动强度区域定位功能。系统具备探测深度选择功能，能选择深度0-10米、深度0-20米或深度10-30米、25-45米。系统具备探测环境等级评估功能。系统音视频控制主机具有音视频探头旋转控制功能。</w:t>
            </w:r>
            <w:r>
              <w:rPr>
                <w:rFonts w:ascii="宋体" w:hAnsi="宋体" w:hint="eastAsia"/>
                <w:szCs w:val="21"/>
              </w:rPr>
              <w:br/>
            </w:r>
            <w:r>
              <w:rPr>
                <w:rFonts w:ascii="宋体" w:hAnsi="宋体" w:hint="eastAsia"/>
                <w:szCs w:val="21"/>
              </w:rPr>
              <w:lastRenderedPageBreak/>
              <w:t>6.系统音视频探测器伸缩杆顶部为软连接，能任意角度弯曲变向，长度能在1.3～3米范围内可调节。</w:t>
            </w:r>
            <w:r>
              <w:rPr>
                <w:rFonts w:ascii="宋体" w:hAnsi="宋体" w:hint="eastAsia"/>
                <w:szCs w:val="21"/>
              </w:rPr>
              <w:br/>
              <w:t>7.系统音视频探头分辨率不低于1920*1080（1080P）。夜视距离：系统音视频探测器夜视距离≥8m。</w:t>
            </w:r>
            <w:r>
              <w:rPr>
                <w:rFonts w:ascii="宋体" w:hAnsi="宋体" w:hint="eastAsia"/>
                <w:szCs w:val="21"/>
              </w:rPr>
              <w:br/>
              <w:t>8.探测距离：隔墙（≥55cm砖混墙体）探测条件下，静止目标探测距离≥24m，运动目标探测距离≥36m。能穿透废墟介质探测生命体特征，穿透介质厚度≥9m。</w:t>
            </w:r>
            <w:r>
              <w:rPr>
                <w:rFonts w:ascii="宋体" w:hAnsi="宋体" w:hint="eastAsia"/>
                <w:szCs w:val="21"/>
              </w:rPr>
              <w:br/>
              <w:t>9.探测精度：隔墙（≥55cm砖混墙体）探测条件下，纵向平均探测误差≤±0.5m，横向平均探测误差≤±0.3m。防护等级：雷达主机与振动传感器外壳防护等级达到IP68等级。雷达主机尺寸：≥650mm×350mm×200mm；雷达主机重量：＜7kg；振动传感器重量：≤1kg；音视频探测器重量：≤2.5kg；</w:t>
            </w:r>
          </w:p>
          <w:p w:rsidR="00A61EFC" w:rsidRDefault="00A61EFC" w:rsidP="001D269F">
            <w:pPr>
              <w:pStyle w:val="af1"/>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pStyle w:val="af1"/>
              <w:rPr>
                <w:rFonts w:ascii="宋体" w:hAnsi="宋体"/>
                <w:szCs w:val="21"/>
              </w:rPr>
            </w:pPr>
            <w:r>
              <w:rPr>
                <w:rFonts w:ascii="宋体" w:hAnsi="宋体" w:hint="eastAsia"/>
                <w:szCs w:val="21"/>
              </w:rPr>
              <w:t>提供检验报告</w:t>
            </w:r>
          </w:p>
        </w:tc>
      </w:tr>
      <w:tr w:rsidR="00A61EFC" w:rsidTr="008815BE">
        <w:trPr>
          <w:trHeight w:val="1208"/>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背负式轻型液压破拆</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tcPr>
          <w:p w:rsidR="00A61EFC" w:rsidRDefault="00A61EFC" w:rsidP="001D269F">
            <w:pPr>
              <w:rPr>
                <w:rFonts w:ascii="宋体" w:hAnsi="宋体"/>
                <w:szCs w:val="21"/>
              </w:rPr>
            </w:pPr>
            <w:r>
              <w:rPr>
                <w:rFonts w:ascii="宋体" w:hAnsi="宋体" w:hint="eastAsia"/>
                <w:szCs w:val="21"/>
              </w:rPr>
              <w:t>1.背负式电动泵(含一块电池一个充电器)：工作压力≥720巴、重量≤8公斤（电池工具待用状态）。</w:t>
            </w:r>
          </w:p>
          <w:p w:rsidR="00A61EFC" w:rsidRDefault="00A61EFC" w:rsidP="001D269F">
            <w:pPr>
              <w:rPr>
                <w:rFonts w:ascii="宋体" w:hAnsi="宋体"/>
                <w:szCs w:val="21"/>
              </w:rPr>
            </w:pPr>
            <w:r>
              <w:rPr>
                <w:rFonts w:ascii="宋体" w:hAnsi="宋体" w:hint="eastAsia"/>
                <w:szCs w:val="21"/>
              </w:rPr>
              <w:t>2.单管：液压管材质为凯芙拉纤维或或不低于同性能的材质、同心轴平头自动锁单管、带压任意快速连接和插拔、可360度自由旋转、不扭曲、不打结、不漏油、内管最大工作压力≥720巴、外管工作压力≤25巴、液压管长度≥1.5米、重量≤1公斤。</w:t>
            </w:r>
          </w:p>
          <w:p w:rsidR="00A61EFC" w:rsidRDefault="00A61EFC" w:rsidP="001D269F">
            <w:pPr>
              <w:rPr>
                <w:rFonts w:ascii="宋体" w:hAnsi="宋体"/>
                <w:szCs w:val="21"/>
              </w:rPr>
            </w:pPr>
            <w:r>
              <w:rPr>
                <w:rFonts w:ascii="宋体" w:hAnsi="宋体" w:hint="eastAsia"/>
                <w:szCs w:val="21"/>
              </w:rPr>
              <w:t>3.剪切钳：30度倾斜刀头，高级工具钢加工刀头，扁平中心螺栓，高级铝质固定器，360度手柄带LED灯手柄照明功能、自动归位可旋动式制动手柄，同心轴平头自动锁独管系统、可带压操作、最大开口距离&gt;165毫米、剪切力&gt;55吨、剪切圆钢直径≥31毫米、工作压力&gt;710巴、重量&lt;10公斤、工作温度：-20-55 度。</w:t>
            </w:r>
          </w:p>
          <w:p w:rsidR="00A61EFC" w:rsidRDefault="00A61EFC" w:rsidP="001D269F">
            <w:pPr>
              <w:rPr>
                <w:rFonts w:ascii="宋体" w:hAnsi="宋体"/>
                <w:szCs w:val="21"/>
              </w:rPr>
            </w:pPr>
            <w:r>
              <w:rPr>
                <w:rFonts w:ascii="宋体" w:hAnsi="宋体" w:hint="eastAsia"/>
                <w:szCs w:val="21"/>
              </w:rPr>
              <w:t>4.扩张器：同心轴平头自动锁独管系统、可带压操作、符合人体工程学，带LED灯手柄照明功能，自动归位可旋动式制动手柄！扩张距离&gt;500毫米、最大扩张力&gt;13吨、最小扩张力&gt;4吨（扩张头顶部25毫米处测试）、挤压力&gt;4.5吨、牵引力&gt;4.5吨、牵引距离&gt;350毫米、工作压力&gt;710巴、重量&lt;10公斤、工作温度：-20-55 度。</w:t>
            </w:r>
          </w:p>
          <w:p w:rsidR="00A61EFC" w:rsidRDefault="00A61EFC" w:rsidP="001D269F">
            <w:pPr>
              <w:rPr>
                <w:rFonts w:ascii="宋体" w:hAnsi="宋体"/>
                <w:szCs w:val="21"/>
              </w:rPr>
            </w:pPr>
            <w:r>
              <w:rPr>
                <w:rFonts w:ascii="宋体" w:hAnsi="宋体" w:hint="eastAsia"/>
                <w:szCs w:val="21"/>
              </w:rPr>
              <w:t>5.消防器材交货时必须执行部局物联网的有关标准要求（部局新标准未发布之前，执行总队要求），须印制从广东省消防装备信息管理平台申请的装备标准化二维码标签，标签应方便扫描，美观耐用。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9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消防员呼救器</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2035</w:t>
            </w:r>
          </w:p>
        </w:tc>
        <w:tc>
          <w:tcPr>
            <w:tcW w:w="3783" w:type="pct"/>
          </w:tcPr>
          <w:p w:rsidR="00A61EFC" w:rsidRDefault="00A61EFC" w:rsidP="001D269F">
            <w:pPr>
              <w:rPr>
                <w:rFonts w:ascii="宋体" w:hAnsi="宋体"/>
                <w:szCs w:val="21"/>
              </w:rPr>
            </w:pPr>
            <w:r>
              <w:rPr>
                <w:rFonts w:ascii="宋体" w:hAnsi="宋体" w:hint="eastAsia"/>
                <w:szCs w:val="21"/>
              </w:rPr>
              <w:t>1.技术性能符合GB27900-2011《消防员呼救器》要求。具有个人信息黑匣子功能，快速身份登记功能，计时报警功能，联动报警响应功能，环境温度监测、显示功能，当环境温度≥50℃后会触发高温报警。支持扩展功能：可无线连接心率监测手环、4G\5G通讯等外扩设备远传数据，支持扩展呼救器后场接收装置。</w:t>
            </w:r>
          </w:p>
          <w:p w:rsidR="00A61EFC" w:rsidRDefault="00A61EFC" w:rsidP="001D269F">
            <w:pPr>
              <w:rPr>
                <w:rFonts w:ascii="宋体" w:hAnsi="宋体"/>
                <w:szCs w:val="21"/>
              </w:rPr>
            </w:pPr>
            <w:r>
              <w:rPr>
                <w:rFonts w:ascii="宋体" w:hAnsi="宋体" w:hint="eastAsia"/>
                <w:szCs w:val="21"/>
              </w:rPr>
              <w:t>2.材料：采用防静电橡胶包胶或不低于同性能的工艺。</w:t>
            </w:r>
          </w:p>
          <w:p w:rsidR="00A61EFC" w:rsidRDefault="00A61EFC" w:rsidP="001D269F">
            <w:pPr>
              <w:rPr>
                <w:rFonts w:ascii="宋体" w:hAnsi="宋体"/>
                <w:szCs w:val="21"/>
              </w:rPr>
            </w:pPr>
            <w:r>
              <w:rPr>
                <w:rFonts w:ascii="宋体" w:hAnsi="宋体" w:hint="eastAsia"/>
                <w:szCs w:val="21"/>
              </w:rPr>
              <w:lastRenderedPageBreak/>
              <w:t>3.预报警声响强度：≥90dB。</w:t>
            </w:r>
          </w:p>
          <w:p w:rsidR="00A61EFC" w:rsidRDefault="00A61EFC" w:rsidP="001D269F">
            <w:pPr>
              <w:rPr>
                <w:rFonts w:ascii="宋体" w:hAnsi="宋体"/>
                <w:szCs w:val="21"/>
              </w:rPr>
            </w:pPr>
            <w:r>
              <w:rPr>
                <w:rFonts w:ascii="宋体" w:hAnsi="宋体" w:hint="eastAsia"/>
                <w:szCs w:val="21"/>
              </w:rPr>
              <w:t>4.强报警声响强度：≥100dB。</w:t>
            </w:r>
          </w:p>
          <w:p w:rsidR="00A61EFC" w:rsidRDefault="00A61EFC" w:rsidP="001D269F">
            <w:pPr>
              <w:rPr>
                <w:rFonts w:ascii="宋体" w:hAnsi="宋体"/>
                <w:szCs w:val="21"/>
              </w:rPr>
            </w:pPr>
            <w:r>
              <w:rPr>
                <w:rFonts w:ascii="宋体" w:hAnsi="宋体" w:hint="eastAsia"/>
                <w:szCs w:val="21"/>
              </w:rPr>
              <w:t>5.强报警时间：≥10小时。</w:t>
            </w:r>
          </w:p>
          <w:p w:rsidR="00A61EFC" w:rsidRDefault="00A61EFC" w:rsidP="001D269F">
            <w:pPr>
              <w:rPr>
                <w:rFonts w:ascii="宋体" w:hAnsi="宋体"/>
                <w:szCs w:val="21"/>
              </w:rPr>
            </w:pPr>
            <w:r>
              <w:rPr>
                <w:rFonts w:ascii="宋体" w:hAnsi="宋体" w:hint="eastAsia"/>
                <w:szCs w:val="21"/>
              </w:rPr>
              <w:t>6.防爆性能：Ex ia IIB T3 Ga。</w:t>
            </w:r>
          </w:p>
          <w:p w:rsidR="00A61EFC" w:rsidRDefault="00A61EFC" w:rsidP="001D269F">
            <w:pPr>
              <w:rPr>
                <w:rFonts w:ascii="宋体" w:hAnsi="宋体"/>
                <w:szCs w:val="21"/>
              </w:rPr>
            </w:pPr>
            <w:r>
              <w:rPr>
                <w:rFonts w:ascii="宋体" w:hAnsi="宋体" w:hint="eastAsia"/>
                <w:szCs w:val="21"/>
              </w:rPr>
              <w:t>7.低电压告警声响强度：≥65dB。</w:t>
            </w:r>
          </w:p>
          <w:p w:rsidR="00A61EFC" w:rsidRDefault="00A61EFC" w:rsidP="001D269F">
            <w:pPr>
              <w:rPr>
                <w:rFonts w:ascii="宋体" w:hAnsi="宋体"/>
                <w:szCs w:val="21"/>
              </w:rPr>
            </w:pPr>
            <w:r>
              <w:rPr>
                <w:rFonts w:ascii="宋体" w:hAnsi="宋体" w:hint="eastAsia"/>
                <w:szCs w:val="21"/>
              </w:rPr>
              <w:t>8.方位灯亮度：≥300cd/㎡。</w:t>
            </w:r>
            <w:r>
              <w:rPr>
                <w:rFonts w:ascii="宋体" w:hAnsi="宋体" w:hint="eastAsia"/>
                <w:szCs w:val="21"/>
              </w:rPr>
              <w:br/>
              <w:t>9.重量：≤300g。</w:t>
            </w:r>
          </w:p>
          <w:p w:rsidR="00A61EFC" w:rsidRDefault="00A61EFC" w:rsidP="001D269F">
            <w:pPr>
              <w:rPr>
                <w:rFonts w:ascii="宋体" w:hAnsi="宋体"/>
                <w:szCs w:val="21"/>
              </w:rPr>
            </w:pPr>
            <w:r>
              <w:rPr>
                <w:rFonts w:ascii="宋体" w:hAnsi="宋体" w:hint="eastAsia"/>
                <w:szCs w:val="21"/>
              </w:rPr>
              <w:t>.防水性能：≥IP68。</w:t>
            </w:r>
          </w:p>
          <w:p w:rsidR="00A61EFC" w:rsidRDefault="00A61EFC" w:rsidP="001D269F">
            <w:pPr>
              <w:rPr>
                <w:rFonts w:ascii="宋体" w:hAnsi="宋体"/>
                <w:szCs w:val="21"/>
              </w:rPr>
            </w:pPr>
            <w:r>
              <w:rPr>
                <w:rFonts w:ascii="宋体" w:hAnsi="宋体" w:hint="eastAsia"/>
                <w:szCs w:val="21"/>
              </w:rPr>
              <w:t>.待机时间：≥24小时。</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522"/>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抢险救援头盔</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顶</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3900</w:t>
            </w:r>
          </w:p>
        </w:tc>
        <w:tc>
          <w:tcPr>
            <w:tcW w:w="3783" w:type="pct"/>
          </w:tcPr>
          <w:p w:rsidR="00A61EFC" w:rsidRDefault="00A61EFC" w:rsidP="001D269F">
            <w:pPr>
              <w:pStyle w:val="af1"/>
              <w:numPr>
                <w:ilvl w:val="0"/>
                <w:numId w:val="6"/>
              </w:numPr>
              <w:tabs>
                <w:tab w:val="left" w:pos="312"/>
              </w:tabs>
              <w:rPr>
                <w:rFonts w:ascii="宋体" w:hAnsi="宋体"/>
                <w:szCs w:val="21"/>
              </w:rPr>
            </w:pPr>
            <w:r>
              <w:rPr>
                <w:rFonts w:ascii="宋体" w:hAnsi="宋体" w:hint="eastAsia"/>
                <w:szCs w:val="21"/>
              </w:rPr>
              <w:t>性能符合GA 633-2006《消防员抢险救援防护服装》标准。</w:t>
            </w:r>
            <w:r>
              <w:rPr>
                <w:rFonts w:ascii="宋体" w:hAnsi="宋体" w:hint="eastAsia"/>
                <w:szCs w:val="21"/>
              </w:rPr>
              <w:br/>
              <w:t>2.款式：按《广东省消防救援总队关于进一步规范灭火救援装备管理的指导意见》的通知执行。</w:t>
            </w:r>
            <w:r>
              <w:rPr>
                <w:rFonts w:ascii="宋体" w:hAnsi="宋体" w:hint="eastAsia"/>
                <w:szCs w:val="21"/>
              </w:rPr>
              <w:br/>
              <w:t>3.结构：盔壳、滑轨、缓冲层、舒适衬垫、佩戴装置、卡扣等组成。</w:t>
            </w:r>
            <w:r>
              <w:rPr>
                <w:rFonts w:ascii="宋体" w:hAnsi="宋体" w:hint="eastAsia"/>
                <w:szCs w:val="21"/>
              </w:rPr>
              <w:br/>
              <w:t>4.颜色：指挥员头盔为红色，战斗员头盔为橘红色，具体颜色数量请中标人与采购单位确认。</w:t>
            </w:r>
            <w:r>
              <w:rPr>
                <w:rFonts w:ascii="宋体" w:hAnsi="宋体" w:hint="eastAsia"/>
                <w:szCs w:val="21"/>
              </w:rPr>
              <w:br/>
              <w:t xml:space="preserve">5.外观标识：符合广东省消防救援总队统型要求。   </w:t>
            </w:r>
          </w:p>
          <w:p w:rsidR="00A61EFC" w:rsidRDefault="00A61EFC" w:rsidP="001D269F">
            <w:pPr>
              <w:pStyle w:val="af1"/>
              <w:rPr>
                <w:rFonts w:ascii="宋体" w:hAnsi="宋体"/>
                <w:szCs w:val="21"/>
              </w:rPr>
            </w:pPr>
            <w:r>
              <w:rPr>
                <w:rFonts w:ascii="宋体" w:hAnsi="宋体" w:hint="eastAsia"/>
                <w:szCs w:val="21"/>
              </w:rPr>
              <w:t>6.滑轨装置：盔体两侧设黑色多功能模块化滑轨。卡扣：头灯卡扣具备角度调节功能，结合牢固，头盔两侧多功能模块相匹配。</w:t>
            </w:r>
          </w:p>
          <w:p w:rsidR="00A61EFC" w:rsidRDefault="00A61EFC" w:rsidP="001D269F">
            <w:pPr>
              <w:widowControl/>
              <w:textAlignment w:val="center"/>
              <w:rPr>
                <w:rFonts w:ascii="宋体" w:hAnsi="宋体"/>
                <w:szCs w:val="21"/>
              </w:rPr>
            </w:pPr>
            <w:r>
              <w:rPr>
                <w:rFonts w:ascii="宋体" w:hAnsi="宋体" w:hint="eastAsia"/>
                <w:szCs w:val="21"/>
              </w:rPr>
              <w:t>7.抗冲击加速度性能：≤3400N。侧向刚性：最大变形≤25mm；卸载变形：≤10mm。</w:t>
            </w:r>
            <w:r>
              <w:rPr>
                <w:rFonts w:ascii="宋体" w:hAnsi="宋体" w:hint="eastAsia"/>
                <w:szCs w:val="21"/>
              </w:rPr>
              <w:br/>
              <w:t>8.阻燃性能：火源离开帽壳后，帽壳火焰应在≤5s内自熄。总重量：≤750g。</w:t>
            </w:r>
          </w:p>
          <w:p w:rsidR="00A61EFC" w:rsidRDefault="00A61EFC" w:rsidP="001D269F">
            <w:pPr>
              <w:widowControl/>
              <w:textAlignment w:val="center"/>
              <w:rPr>
                <w:rFonts w:ascii="宋体" w:hAnsi="宋体"/>
                <w:szCs w:val="21"/>
              </w:rPr>
            </w:pPr>
            <w:r>
              <w:rPr>
                <w:rFonts w:ascii="宋体" w:hAnsi="宋体" w:hint="eastAsia"/>
                <w:szCs w:val="21"/>
              </w:rPr>
              <w:t>9.配防爆头灯：符合GB30743-2014标准，采用高容量锂电池，USB充电设计，支持市场通用的USB接口充电。四波段式电量显示设计，需具有直观查询剩余电量。余电≤15%，灯光爆闪≥15次后强光可以用时≥15分钟，工作光可用时≥30分钟。具有优良在恶劣环境适应能力，能在-25℃-55℃范围内正常工作。额定电压：≥DC3.7V。电池容量：≥1500mAh。功率：3W.防爆等级：Ex ib IIC T4 Gb。连续发电时间：强光≥240min 工作光≥480min。充电时间：≤6h。光源寿命：≥100000h。电池寿命：≥1000次循环。防护等级：IP67。重量：≤150g。配置头灯支架。提供防爆检测报告。</w:t>
            </w:r>
          </w:p>
          <w:p w:rsidR="00A61EFC" w:rsidRDefault="00A61EFC" w:rsidP="001D269F">
            <w:pPr>
              <w:pStyle w:val="af"/>
              <w:rPr>
                <w:rFonts w:hAnsi="宋体" w:cs="Times New Roman"/>
              </w:rPr>
            </w:pPr>
            <w:r>
              <w:rPr>
                <w:rFonts w:hAnsi="宋体" w:cs="Times New Roman" w:hint="eastAsia"/>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pStyle w:val="af"/>
              <w:rPr>
                <w:rFonts w:hAnsi="宋体" w:cs="Times New Roman"/>
              </w:rPr>
            </w:pPr>
            <w:r>
              <w:rPr>
                <w:rFonts w:hAnsi="宋体" w:cs="Times New Roman" w:hint="eastAsia"/>
              </w:rPr>
              <w:t>提供检验报告</w:t>
            </w:r>
          </w:p>
        </w:tc>
      </w:tr>
      <w:tr w:rsidR="00A61EFC" w:rsidTr="008815BE">
        <w:trPr>
          <w:trHeight w:val="337"/>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正压式空气呼吸器</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400</w:t>
            </w:r>
          </w:p>
        </w:tc>
        <w:tc>
          <w:tcPr>
            <w:tcW w:w="3783" w:type="pct"/>
          </w:tcPr>
          <w:p w:rsidR="00A61EFC" w:rsidRDefault="00A61EFC" w:rsidP="001D269F">
            <w:pPr>
              <w:rPr>
                <w:rFonts w:ascii="宋体" w:hAnsi="宋体"/>
                <w:szCs w:val="21"/>
              </w:rPr>
            </w:pPr>
            <w:r>
              <w:rPr>
                <w:rFonts w:ascii="宋体" w:hAnsi="宋体" w:hint="eastAsia"/>
                <w:szCs w:val="21"/>
              </w:rPr>
              <w:t>1.技术性能符合GA 124-2013《正压式消防空气呼吸器》的要求，具备压力平视显示功能。</w:t>
            </w:r>
          </w:p>
          <w:p w:rsidR="00A61EFC" w:rsidRDefault="00A61EFC" w:rsidP="001D269F">
            <w:pPr>
              <w:rPr>
                <w:rFonts w:ascii="宋体" w:hAnsi="宋体"/>
                <w:szCs w:val="21"/>
              </w:rPr>
            </w:pPr>
            <w:r>
              <w:rPr>
                <w:rFonts w:ascii="宋体" w:hAnsi="宋体" w:hint="eastAsia"/>
                <w:szCs w:val="21"/>
              </w:rPr>
              <w:t>2.结构型式：由全视野面罩、压力平视显示装置、供气阀、减压阀、</w:t>
            </w:r>
            <w:r>
              <w:rPr>
                <w:rFonts w:ascii="宋体" w:hAnsi="宋体" w:hint="eastAsia"/>
                <w:szCs w:val="21"/>
              </w:rPr>
              <w:lastRenderedPageBreak/>
              <w:t>报警器和压力表、背板、塑料箱、及碳纤维复合气瓶组成，配橘红色阻燃气瓶套，按广东省消防救援总队要求喷涂标识。</w:t>
            </w:r>
          </w:p>
          <w:p w:rsidR="00A61EFC" w:rsidRDefault="00A61EFC" w:rsidP="001D269F">
            <w:pPr>
              <w:rPr>
                <w:rFonts w:ascii="宋体" w:hAnsi="宋体"/>
                <w:szCs w:val="21"/>
              </w:rPr>
            </w:pPr>
            <w:r>
              <w:rPr>
                <w:rFonts w:ascii="宋体" w:hAnsi="宋体" w:hint="eastAsia"/>
                <w:szCs w:val="21"/>
              </w:rPr>
              <w:t>气瓶容积，气瓶阀结构安全性：气瓶容积9升，碳纤维复合材料，瓶阀集成压力表。</w:t>
            </w:r>
          </w:p>
          <w:p w:rsidR="00A61EFC" w:rsidRDefault="00A61EFC" w:rsidP="001D269F">
            <w:pPr>
              <w:rPr>
                <w:rFonts w:ascii="宋体" w:hAnsi="宋体"/>
                <w:szCs w:val="21"/>
              </w:rPr>
            </w:pPr>
            <w:r>
              <w:rPr>
                <w:rFonts w:ascii="宋体" w:hAnsi="宋体" w:hint="eastAsia"/>
                <w:szCs w:val="21"/>
              </w:rPr>
              <w:t>3.肩带腰带材质：背带采用耐磨质衬垫，肩带有反光条。腰带可旋转，能随使用者运动而自动调整角度。腰带上有供气阀固定座。气瓶固定带便于伸缩。</w:t>
            </w:r>
          </w:p>
          <w:p w:rsidR="00A61EFC" w:rsidRDefault="00A61EFC" w:rsidP="001D269F">
            <w:pPr>
              <w:rPr>
                <w:rFonts w:ascii="宋体" w:hAnsi="宋体"/>
                <w:szCs w:val="21"/>
              </w:rPr>
            </w:pPr>
            <w:r>
              <w:rPr>
                <w:rFonts w:ascii="宋体" w:hAnsi="宋体" w:hint="eastAsia"/>
                <w:szCs w:val="21"/>
              </w:rPr>
              <w:t>4.气瓶工作压力：工作压力30Mpa，使用时间约90分钟(按30L/min耗气量计算)。关闭瓶阀须顺时针方向旋转两圈以上。气瓶阀应设置安全膜片，其爆破压力应为37～45 MPa，接口螺纹：G5/8。</w:t>
            </w:r>
          </w:p>
          <w:p w:rsidR="00A61EFC" w:rsidRDefault="00A61EFC" w:rsidP="001D269F">
            <w:pPr>
              <w:rPr>
                <w:rFonts w:ascii="宋体" w:hAnsi="宋体"/>
                <w:szCs w:val="21"/>
              </w:rPr>
            </w:pPr>
            <w:r>
              <w:rPr>
                <w:rFonts w:ascii="宋体" w:hAnsi="宋体" w:hint="eastAsia"/>
                <w:szCs w:val="21"/>
              </w:rPr>
              <w:t xml:space="preserve">5.外观标识：符广东省消防救援总队统型要求。   </w:t>
            </w:r>
          </w:p>
          <w:p w:rsidR="00A61EFC" w:rsidRDefault="00A61EFC" w:rsidP="001D269F">
            <w:pPr>
              <w:rPr>
                <w:rFonts w:ascii="宋体" w:hAnsi="宋体"/>
                <w:szCs w:val="21"/>
              </w:rPr>
            </w:pPr>
            <w:r>
              <w:rPr>
                <w:rFonts w:ascii="宋体" w:hAnsi="宋体" w:hint="eastAsia"/>
                <w:szCs w:val="21"/>
              </w:rPr>
              <w:t>6.视野角度：头带：五点式连接，采用凯芙拉材质。面屏由聚碳酸酯材质制成，总视野≥75%，吸入气体中CO2含量：≤1%；高透光：≥95%。通过950℃火焰燃烧测试，具备免工具手动拆解清洗维护功能。空呼静态压力≤200Pa。</w:t>
            </w:r>
          </w:p>
          <w:p w:rsidR="00A61EFC" w:rsidRDefault="00A61EFC" w:rsidP="001D269F">
            <w:pPr>
              <w:rPr>
                <w:rFonts w:ascii="宋体" w:hAnsi="宋体"/>
                <w:szCs w:val="21"/>
              </w:rPr>
            </w:pPr>
            <w:r>
              <w:rPr>
                <w:rFonts w:ascii="宋体" w:hAnsi="宋体" w:hint="eastAsia"/>
                <w:szCs w:val="21"/>
              </w:rPr>
              <w:t>7.面罩功能：双层密封边，配置颈带，凯夫拉或由于该种材料性能的阻燃网状头带。面罩可永久防雾。供气阀最大供气流量不小于500升/分钟，吸气自动供气，可免工具拆解清洗，阀体上带有二维码，便于日常管理。动态呼吸阻力，在气瓶压力30MPa~2MPa，呼气量40×2.5L/min时，吸气阻力≤250Pa，呼气阻力≤650Pa；在气瓶压力2MPa~1MPa，呼气量25×2L/min时，吸气阻力≤250Pa，呼气阻力≤600Pa。</w:t>
            </w:r>
          </w:p>
          <w:p w:rsidR="00A61EFC" w:rsidRDefault="00A61EFC" w:rsidP="001D269F">
            <w:pPr>
              <w:rPr>
                <w:rFonts w:ascii="宋体" w:hAnsi="宋体"/>
                <w:szCs w:val="21"/>
              </w:rPr>
            </w:pPr>
            <w:r>
              <w:rPr>
                <w:rFonts w:ascii="宋体" w:hAnsi="宋体" w:hint="eastAsia"/>
                <w:szCs w:val="21"/>
              </w:rPr>
              <w:t>8.接口：面罩与供气阀接口为快速插接式，无特定方向要求，插接完成后可360度旋转。</w:t>
            </w:r>
          </w:p>
          <w:p w:rsidR="00A61EFC" w:rsidRDefault="00A61EFC" w:rsidP="001D269F">
            <w:pPr>
              <w:rPr>
                <w:rFonts w:ascii="宋体" w:hAnsi="宋体"/>
                <w:szCs w:val="21"/>
              </w:rPr>
            </w:pPr>
            <w:r>
              <w:rPr>
                <w:rFonts w:ascii="宋体" w:hAnsi="宋体" w:hint="eastAsia"/>
                <w:szCs w:val="21"/>
              </w:rPr>
              <w:t>9.报警方式及报警参数：报警哨集成在减压器上。高压报警激活压力50～60巴，报警分贝≥90。</w:t>
            </w:r>
          </w:p>
          <w:p w:rsidR="00A61EFC" w:rsidRDefault="00A61EFC" w:rsidP="001D269F">
            <w:pPr>
              <w:rPr>
                <w:rFonts w:ascii="宋体" w:hAnsi="宋体"/>
                <w:szCs w:val="21"/>
              </w:rPr>
            </w:pPr>
            <w:r>
              <w:rPr>
                <w:rFonts w:ascii="宋体" w:hAnsi="宋体" w:hint="eastAsia"/>
                <w:szCs w:val="21"/>
              </w:rPr>
              <w:t>HUD压力平视装置参数：压力平视显示装置内置于全面罩内，可无需任何工具单独拆卸。采用无线连接方式，配对后具有唯一性。当气瓶压力在30MPa-10MPa时，绿灯常亮；当气瓶压力在10MPa-6MPa时，黄灯常亮；当气瓶压力在6MPa以下时，红灯一直闪亮；当通信中断时，蓝色指示灯一直闪亮。设计有红色同伴指示灯，报警时周围同伴可及时发现。整体防爆，且等级不低于ExiaIICT4Gb要求。</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9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起重气垫</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vAlign w:val="center"/>
          </w:tcPr>
          <w:p w:rsidR="00A61EFC" w:rsidRDefault="00A61EFC" w:rsidP="001D269F">
            <w:pPr>
              <w:rPr>
                <w:rFonts w:ascii="宋体" w:hAnsi="宋体"/>
                <w:szCs w:val="21"/>
              </w:rPr>
            </w:pPr>
            <w:r>
              <w:rPr>
                <w:rFonts w:ascii="宋体" w:hAnsi="宋体" w:hint="eastAsia"/>
                <w:szCs w:val="21"/>
              </w:rPr>
              <w:t>1.采用芳纶纤维和聚氨酯纤维材料；安全系数≥3：1；</w:t>
            </w:r>
          </w:p>
          <w:p w:rsidR="00A61EFC" w:rsidRDefault="00A61EFC" w:rsidP="001D269F">
            <w:pPr>
              <w:rPr>
                <w:rFonts w:ascii="宋体" w:hAnsi="宋体"/>
                <w:szCs w:val="21"/>
              </w:rPr>
            </w:pPr>
            <w:r>
              <w:rPr>
                <w:rFonts w:ascii="宋体" w:hAnsi="宋体" w:hint="eastAsia"/>
                <w:szCs w:val="21"/>
              </w:rPr>
              <w:t>2.内置安全泄气阀设计，防止过度充气；充气方式：手动气筒、脚泵、电动充气泵、气瓶等；最小插入高度≤1cm；气垫内部不含钢丝设计，可横向或竖向折叠放置救援；</w:t>
            </w:r>
          </w:p>
          <w:p w:rsidR="00A61EFC" w:rsidRDefault="00A61EFC" w:rsidP="001D269F">
            <w:pPr>
              <w:rPr>
                <w:rFonts w:ascii="宋体" w:hAnsi="宋体"/>
                <w:szCs w:val="21"/>
              </w:rPr>
            </w:pPr>
            <w:r>
              <w:rPr>
                <w:rFonts w:ascii="宋体" w:hAnsi="宋体" w:hint="eastAsia"/>
                <w:szCs w:val="21"/>
              </w:rPr>
              <w:t>3.工作压力≤7巴；起重能力≥1.5/3.4/4/5/8/12吨；起重高度≥10cm；</w:t>
            </w:r>
          </w:p>
          <w:p w:rsidR="00A61EFC" w:rsidRDefault="00A61EFC" w:rsidP="001D269F">
            <w:pPr>
              <w:rPr>
                <w:rFonts w:ascii="宋体" w:hAnsi="宋体"/>
                <w:szCs w:val="21"/>
              </w:rPr>
            </w:pPr>
            <w:r>
              <w:rPr>
                <w:rFonts w:ascii="宋体" w:hAnsi="宋体" w:hint="eastAsia"/>
                <w:szCs w:val="21"/>
              </w:rPr>
              <w:lastRenderedPageBreak/>
              <w:t>4.气垫尺寸≥20*35cm/20*60cm/20*90cm；气垫重量≤0.6/0.7/0.9/1/1.3/1.4kg；</w:t>
            </w:r>
          </w:p>
          <w:p w:rsidR="00A61EFC" w:rsidRDefault="00A61EFC" w:rsidP="001D269F">
            <w:pPr>
              <w:rPr>
                <w:rFonts w:ascii="宋体" w:hAnsi="宋体"/>
                <w:szCs w:val="21"/>
              </w:rPr>
            </w:pPr>
            <w:r>
              <w:rPr>
                <w:rFonts w:ascii="宋体" w:hAnsi="宋体" w:hint="eastAsia"/>
                <w:szCs w:val="21"/>
              </w:rPr>
              <w:t>5.脚踏充气泵：双级大压力设计，精准压力表设计，最大充气压力≥10巴；</w:t>
            </w:r>
          </w:p>
          <w:p w:rsidR="00A61EFC" w:rsidRDefault="00A61EFC" w:rsidP="001D269F">
            <w:pPr>
              <w:rPr>
                <w:rFonts w:ascii="宋体" w:hAnsi="宋体"/>
                <w:szCs w:val="21"/>
              </w:rPr>
            </w:pPr>
            <w:r>
              <w:rPr>
                <w:rFonts w:ascii="宋体" w:hAnsi="宋体" w:hint="eastAsia"/>
                <w:szCs w:val="21"/>
              </w:rPr>
              <w:t>6.防护垫：采用高强度橡胶材料，耐腐蚀、耐高温、防刺穿设计；</w:t>
            </w:r>
          </w:p>
          <w:p w:rsidR="00A61EFC" w:rsidRDefault="00A61EFC" w:rsidP="001D269F">
            <w:pPr>
              <w:rPr>
                <w:rFonts w:ascii="宋体" w:hAnsi="宋体"/>
                <w:szCs w:val="21"/>
              </w:rPr>
            </w:pPr>
            <w:r>
              <w:rPr>
                <w:rFonts w:ascii="宋体" w:hAnsi="宋体" w:hint="eastAsia"/>
                <w:szCs w:val="21"/>
              </w:rPr>
              <w:t>7.充气管：长度≥5米，耐压≥1.5MPa；截流阀：双向带球阀开关设计，可随意调节气流量大小；整套工具的工作压力≤31兆帕；速接口在水下＞100米时不得发生进水或泄漏现象；控制开关在水下＞70米时不应出现自行启动或停止现象；</w:t>
            </w:r>
          </w:p>
          <w:p w:rsidR="00A61EFC" w:rsidRDefault="00A61EFC" w:rsidP="001D269F">
            <w:pPr>
              <w:rPr>
                <w:rFonts w:ascii="宋体" w:hAnsi="宋体"/>
                <w:szCs w:val="21"/>
              </w:rPr>
            </w:pPr>
            <w:r>
              <w:rPr>
                <w:rFonts w:ascii="宋体" w:hAnsi="宋体" w:hint="eastAsia"/>
                <w:szCs w:val="21"/>
              </w:rPr>
              <w:t>8.锂电池过载保护性能测试：锂电池按要求进行≥450次循环过流放电测试无破裂、无泄漏等迹象并合格通过；</w:t>
            </w:r>
          </w:p>
          <w:p w:rsidR="00A61EFC" w:rsidRDefault="00A61EFC" w:rsidP="001D269F">
            <w:pPr>
              <w:rPr>
                <w:rFonts w:ascii="宋体" w:hAnsi="宋体"/>
                <w:szCs w:val="21"/>
              </w:rPr>
            </w:pPr>
            <w:r>
              <w:rPr>
                <w:rFonts w:ascii="宋体" w:hAnsi="宋体" w:hint="eastAsia"/>
                <w:szCs w:val="21"/>
              </w:rPr>
              <w:t>9.锂电池低气压环境性能测试：锂电池在海拔≥15000米地区保持6小时，进行一次充放电的循环后，锂电池不起火、不爆炸、不漏液等迹象并合格通过；</w:t>
            </w:r>
          </w:p>
          <w:p w:rsidR="00A61EFC" w:rsidRDefault="00A61EFC" w:rsidP="001D269F">
            <w:pPr>
              <w:rPr>
                <w:rFonts w:ascii="宋体" w:hAnsi="宋体"/>
                <w:szCs w:val="21"/>
              </w:rPr>
            </w:pPr>
            <w:r>
              <w:rPr>
                <w:rFonts w:ascii="宋体" w:hAnsi="宋体" w:hint="eastAsia"/>
                <w:szCs w:val="21"/>
              </w:rPr>
              <w:t>10.剪切能力：能剪切直径≥25mm的圆钢和≥10mm板材；</w:t>
            </w:r>
          </w:p>
          <w:p w:rsidR="00A61EFC" w:rsidRDefault="00A61EFC" w:rsidP="001D269F">
            <w:pPr>
              <w:rPr>
                <w:rFonts w:ascii="宋体" w:hAnsi="宋体"/>
                <w:szCs w:val="21"/>
              </w:rPr>
            </w:pPr>
            <w:r>
              <w:rPr>
                <w:rFonts w:ascii="宋体" w:hAnsi="宋体" w:hint="eastAsia"/>
                <w:szCs w:val="21"/>
              </w:rPr>
              <w:t>11.开口距离≥150mm；</w:t>
            </w:r>
          </w:p>
          <w:p w:rsidR="00A61EFC" w:rsidRDefault="00A61EFC" w:rsidP="001D269F">
            <w:pPr>
              <w:rPr>
                <w:rFonts w:ascii="宋体" w:hAnsi="宋体"/>
                <w:szCs w:val="21"/>
              </w:rPr>
            </w:pPr>
            <w:r>
              <w:rPr>
                <w:rFonts w:ascii="宋体" w:hAnsi="宋体" w:hint="eastAsia"/>
                <w:szCs w:val="21"/>
              </w:rPr>
              <w:t>12.剪切能力：能剪切直径≥25mm的圆钢和15mm板材；</w:t>
            </w:r>
          </w:p>
          <w:p w:rsidR="00A61EFC" w:rsidRDefault="00A61EFC" w:rsidP="001D269F">
            <w:pPr>
              <w:rPr>
                <w:rFonts w:ascii="宋体" w:hAnsi="宋体"/>
                <w:szCs w:val="21"/>
              </w:rPr>
            </w:pPr>
            <w:r>
              <w:rPr>
                <w:rFonts w:ascii="宋体" w:hAnsi="宋体" w:hint="eastAsia"/>
                <w:szCs w:val="21"/>
              </w:rPr>
              <w:t>13.开口距离≥165mm；扩张距离≥310mm；</w:t>
            </w:r>
          </w:p>
          <w:p w:rsidR="00A61EFC" w:rsidRDefault="00A61EFC" w:rsidP="001D269F">
            <w:pPr>
              <w:rPr>
                <w:rFonts w:ascii="宋体" w:hAnsi="宋体"/>
                <w:szCs w:val="21"/>
              </w:rPr>
            </w:pPr>
            <w:r>
              <w:rPr>
                <w:rFonts w:ascii="宋体" w:hAnsi="宋体" w:hint="eastAsia"/>
                <w:szCs w:val="21"/>
              </w:rPr>
              <w:t>14.最大扩张力≥50kN；</w:t>
            </w:r>
          </w:p>
          <w:p w:rsidR="00A61EFC" w:rsidRDefault="00A61EFC" w:rsidP="001D269F">
            <w:pPr>
              <w:rPr>
                <w:rFonts w:ascii="宋体" w:hAnsi="宋体"/>
                <w:szCs w:val="21"/>
              </w:rPr>
            </w:pPr>
            <w:r>
              <w:rPr>
                <w:rFonts w:ascii="宋体" w:hAnsi="宋体" w:hint="eastAsia"/>
                <w:szCs w:val="21"/>
              </w:rPr>
              <w:t>15.一级支撑力≥110KN；二级支撑力≥45KN；活塞行程≥450mm；</w:t>
            </w:r>
          </w:p>
          <w:p w:rsidR="00A61EFC" w:rsidRDefault="00A61EFC" w:rsidP="001D269F">
            <w:pPr>
              <w:rPr>
                <w:rFonts w:ascii="宋体" w:hAnsi="宋体"/>
                <w:szCs w:val="21"/>
              </w:rPr>
            </w:pPr>
            <w:r>
              <w:rPr>
                <w:rFonts w:ascii="宋体" w:hAnsi="宋体" w:hint="eastAsia"/>
                <w:szCs w:val="21"/>
              </w:rPr>
              <w:t>16.消防器材交货时必须执行部局物联网的有关标准要求（部局新标准未发布之前，执行总队要求），须印制从广东省消防装备信息管理平台申请的装备标准化二维码标签，标签应方便扫描，美观耐用。</w:t>
            </w:r>
          </w:p>
        </w:tc>
      </w:tr>
      <w:tr w:rsidR="00A61EFC" w:rsidTr="008815BE">
        <w:trPr>
          <w:trHeight w:val="3139"/>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重型支撑套装</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vAlign w:val="center"/>
          </w:tcPr>
          <w:p w:rsidR="00A61EFC" w:rsidRDefault="00A61EFC" w:rsidP="001D269F">
            <w:pPr>
              <w:pStyle w:val="af"/>
              <w:rPr>
                <w:rFonts w:hAnsi="宋体" w:cs="Times New Roman"/>
              </w:rPr>
            </w:pPr>
            <w:r>
              <w:rPr>
                <w:rFonts w:hAnsi="宋体" w:cs="Times New Roman" w:hint="eastAsia"/>
              </w:rPr>
              <w:t>1.操作方式：具备气动、手动操作。</w:t>
            </w:r>
          </w:p>
          <w:p w:rsidR="00A61EFC" w:rsidRDefault="00A61EFC" w:rsidP="001D269F">
            <w:pPr>
              <w:pStyle w:val="af"/>
              <w:rPr>
                <w:rFonts w:hAnsi="宋体" w:cs="Times New Roman"/>
              </w:rPr>
            </w:pPr>
            <w:r>
              <w:rPr>
                <w:rFonts w:hAnsi="宋体" w:cs="Times New Roman" w:hint="eastAsia"/>
              </w:rPr>
              <w:t>2.锁止方式：采用螺套手动锁紧，并可借助勾头扳手进行微调，可垂直、水平和斜支撑操作。</w:t>
            </w:r>
          </w:p>
          <w:p w:rsidR="00A61EFC" w:rsidRDefault="00A61EFC" w:rsidP="001D269F">
            <w:pPr>
              <w:rPr>
                <w:rFonts w:ascii="宋体" w:hAnsi="宋体"/>
                <w:szCs w:val="21"/>
              </w:rPr>
            </w:pPr>
            <w:r>
              <w:rPr>
                <w:rFonts w:ascii="宋体" w:hAnsi="宋体" w:hint="eastAsia"/>
                <w:szCs w:val="21"/>
              </w:rPr>
              <w:t>3.配置：</w:t>
            </w:r>
          </w:p>
          <w:p w:rsidR="00A61EFC" w:rsidRDefault="00A61EFC" w:rsidP="001D269F">
            <w:pPr>
              <w:rPr>
                <w:rFonts w:ascii="宋体" w:hAnsi="宋体"/>
                <w:szCs w:val="21"/>
              </w:rPr>
            </w:pPr>
            <w:r>
              <w:rPr>
                <w:rFonts w:ascii="宋体" w:hAnsi="宋体" w:hint="eastAsia"/>
                <w:szCs w:val="21"/>
              </w:rPr>
              <w:t>救援支撑柱大、中、小三种型号，支撑柱大 、中 、小件数分别不少于 12件。150延长杆6件；300延长杆6件；500延长杆6件；15度转向头8件；6寸底座8件；V型、大V型、锥形、尖型、L型横梁支撑、U型管道横梁支撑头各不少于8件；槽形支撑座不少于8件；四边形底座不少于32件，三角架连接支撑板不少于4件。</w:t>
            </w:r>
          </w:p>
          <w:p w:rsidR="00A61EFC" w:rsidRDefault="00A61EFC" w:rsidP="001D269F">
            <w:pPr>
              <w:pStyle w:val="af"/>
              <w:rPr>
                <w:rFonts w:hAnsi="宋体" w:cs="Times New Roman"/>
              </w:rPr>
            </w:pPr>
            <w:r>
              <w:rPr>
                <w:rFonts w:hAnsi="宋体" w:cs="Times New Roman" w:hint="eastAsia"/>
              </w:rPr>
              <w:t>三角架连接支撑板4件。</w:t>
            </w:r>
          </w:p>
          <w:p w:rsidR="00A61EFC" w:rsidRDefault="00A61EFC" w:rsidP="001D269F">
            <w:pPr>
              <w:rPr>
                <w:rFonts w:ascii="宋体" w:hAnsi="宋体"/>
                <w:szCs w:val="21"/>
              </w:rPr>
            </w:pPr>
            <w:r>
              <w:rPr>
                <w:rFonts w:ascii="宋体" w:hAnsi="宋体" w:hint="eastAsia"/>
                <w:szCs w:val="21"/>
              </w:rPr>
              <w:t>4.快速气动支撑系统：气动撑顶装置初始长度为≥700mm；撑顶行程为≥250mm；最大撑顶高度为≥950mm；安全系数≥4：1；气动撑顶杆具有无级自锁功能，可在任何位置实现自动锁止设计。</w:t>
            </w:r>
          </w:p>
          <w:p w:rsidR="00A61EFC" w:rsidRDefault="00A61EFC" w:rsidP="001D269F">
            <w:pPr>
              <w:rPr>
                <w:rFonts w:ascii="宋体" w:hAnsi="宋体"/>
                <w:szCs w:val="21"/>
              </w:rPr>
            </w:pPr>
            <w:r>
              <w:rPr>
                <w:rFonts w:ascii="宋体" w:hAnsi="宋体" w:hint="eastAsia"/>
                <w:szCs w:val="21"/>
              </w:rPr>
              <w:t>多元化快速气动抬升系统：工作压力≤7巴；安全系数≥3：1；内置安全泄气阀设计，防止过度充气；抬升能力≥1.5/3/4/5/8/12吨；抬升高度≥14cm；</w:t>
            </w:r>
          </w:p>
          <w:p w:rsidR="00A61EFC" w:rsidRDefault="00A61EFC" w:rsidP="001D269F">
            <w:pPr>
              <w:pStyle w:val="af"/>
              <w:rPr>
                <w:rFonts w:hAnsi="宋体" w:cs="Times New Roman"/>
              </w:rPr>
            </w:pPr>
            <w:r>
              <w:rPr>
                <w:rFonts w:hAnsi="宋体" w:cs="Times New Roman" w:hint="eastAsia"/>
              </w:rPr>
              <w:t>以上整套系统需为统一品牌，所有充气接口均可互通互用。</w:t>
            </w:r>
          </w:p>
          <w:p w:rsidR="00A61EFC" w:rsidRDefault="00A61EFC" w:rsidP="001D269F">
            <w:pPr>
              <w:pStyle w:val="af"/>
              <w:rPr>
                <w:rFonts w:hAnsi="宋体" w:cs="Times New Roman"/>
              </w:rPr>
            </w:pPr>
            <w:r>
              <w:rPr>
                <w:rFonts w:hAnsi="宋体" w:cs="Times New Roman" w:hint="eastAsia"/>
              </w:rPr>
              <w:t>5.消防器材交货时必须执行部局物联网的有关标准要求（部局新标准未发布之前，执行总队要求），须印制从广东省消防装备信息管理平</w:t>
            </w:r>
            <w:r>
              <w:rPr>
                <w:rFonts w:hAnsi="宋体" w:cs="Times New Roman" w:hint="eastAsia"/>
              </w:rPr>
              <w:lastRenderedPageBreak/>
              <w:t>台申请的装备标准化二维码标签，标签应方便扫描，美观耐用。</w:t>
            </w:r>
          </w:p>
        </w:tc>
      </w:tr>
      <w:tr w:rsidR="00A61EFC" w:rsidTr="008815BE">
        <w:trPr>
          <w:trHeight w:val="29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电动液压破拆工具组</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vAlign w:val="center"/>
          </w:tcPr>
          <w:p w:rsidR="00A61EFC" w:rsidRDefault="00A61EFC" w:rsidP="001D269F">
            <w:pPr>
              <w:pStyle w:val="af"/>
              <w:rPr>
                <w:rFonts w:hAnsi="宋体" w:cs="Times New Roman"/>
              </w:rPr>
            </w:pPr>
            <w:r>
              <w:rPr>
                <w:rFonts w:hAnsi="宋体" w:cs="Times New Roman" w:hint="eastAsia"/>
              </w:rPr>
              <w:t>1.组成：包含电动液压剪切钳1台、电动液压扩张器1台、电动多功能钳1台、电动液压顶杆1台；具备电量显示功能，电量低于20%时显示报警（红色），机体配有LED灯，配备电源适配器，可直接连接220V交流电源；</w:t>
            </w:r>
          </w:p>
          <w:p w:rsidR="00A61EFC" w:rsidRDefault="00A61EFC" w:rsidP="001D269F">
            <w:pPr>
              <w:pStyle w:val="af"/>
              <w:rPr>
                <w:rFonts w:hAnsi="宋体" w:cs="Times New Roman"/>
              </w:rPr>
            </w:pPr>
            <w:r>
              <w:rPr>
                <w:rFonts w:hAnsi="宋体" w:cs="Times New Roman" w:hint="eastAsia"/>
              </w:rPr>
              <w:t>2.电动液压剪切钳：手柄具备旋转功能，能沿机身中心轴切面方向360°旋转且每隔90°能牢固定位。最大开口距离≥150mm；剪断能力≥Φ30mm（圆钢）或厚度15mm板材（Q235A材质）；</w:t>
            </w:r>
          </w:p>
          <w:p w:rsidR="00A61EFC" w:rsidRDefault="00A61EFC" w:rsidP="001D269F">
            <w:pPr>
              <w:pStyle w:val="af"/>
              <w:rPr>
                <w:rFonts w:hAnsi="宋体" w:cs="Times New Roman"/>
              </w:rPr>
            </w:pPr>
            <w:r>
              <w:rPr>
                <w:rFonts w:hAnsi="宋体" w:cs="Times New Roman" w:hint="eastAsia"/>
              </w:rPr>
              <w:t>3.电动液压扩张器：最大开口距离≥720mm；最大扩张力≥50KN；</w:t>
            </w:r>
          </w:p>
          <w:p w:rsidR="00A61EFC" w:rsidRDefault="00A61EFC" w:rsidP="001D269F">
            <w:pPr>
              <w:rPr>
                <w:rFonts w:ascii="宋体" w:hAnsi="宋体"/>
                <w:szCs w:val="21"/>
              </w:rPr>
            </w:pPr>
            <w:r>
              <w:rPr>
                <w:rFonts w:ascii="宋体" w:hAnsi="宋体" w:hint="eastAsia"/>
                <w:szCs w:val="21"/>
              </w:rPr>
              <w:t>4.电动液压多功能钳：手柄具备旋转功能，能沿机身中心轴切面方向360°旋转且每隔90°能牢固定位；最大开口距离≥360mm；剪断能力≥Φ30mm（圆钢）或厚度18mm板材（Q235A材质）；最大扩张力≥50KN；</w:t>
            </w:r>
          </w:p>
          <w:p w:rsidR="00A61EFC" w:rsidRDefault="00A61EFC" w:rsidP="001D269F">
            <w:pPr>
              <w:pStyle w:val="af"/>
              <w:rPr>
                <w:rFonts w:hAnsi="宋体" w:cs="Times New Roman"/>
              </w:rPr>
            </w:pPr>
            <w:r>
              <w:rPr>
                <w:rFonts w:hAnsi="宋体" w:cs="Times New Roman" w:hint="eastAsia"/>
              </w:rPr>
              <w:t>电动液压顶杆：撑顶力≥120KN；闭合长度≤600mm；撑顶长度≥900mm。</w:t>
            </w:r>
          </w:p>
          <w:p w:rsidR="00A61EFC" w:rsidRDefault="00A61EFC" w:rsidP="001D269F">
            <w:pPr>
              <w:pStyle w:val="af"/>
              <w:rPr>
                <w:rFonts w:hAnsi="宋体" w:cs="Times New Roman"/>
              </w:rPr>
            </w:pPr>
            <w:r>
              <w:rPr>
                <w:rFonts w:hAnsi="宋体" w:cs="Times New Roman" w:hint="eastAsia"/>
              </w:rPr>
              <w:t>5. 消防器材交货时必须执行部局物联网的有关标准要求（部局新标准未发布之前，执行总队要求），须印制从广东省消防装备信息管理平台申请的装备标准化二维码标签，标签应方便扫描，美观耐用。</w:t>
            </w:r>
          </w:p>
        </w:tc>
      </w:tr>
      <w:tr w:rsidR="00A61EFC" w:rsidTr="008815BE">
        <w:trPr>
          <w:trHeight w:val="7070"/>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液压破拆工具组</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vAlign w:val="center"/>
          </w:tcPr>
          <w:p w:rsidR="00A61EFC" w:rsidRDefault="00A61EFC" w:rsidP="001D269F">
            <w:pPr>
              <w:pStyle w:val="af"/>
              <w:rPr>
                <w:rFonts w:hAnsi="宋体" w:cs="Times New Roman"/>
              </w:rPr>
            </w:pPr>
            <w:r>
              <w:rPr>
                <w:rFonts w:hAnsi="宋体" w:cs="Times New Roman" w:hint="eastAsia"/>
              </w:rPr>
              <w:t>1.组成：包含液压机动泵1台、液压剪切钳1把、液压扩张器1把、液压剪扩钳1把、液压撑顶器1把、液压封管器1把、液压开门器组套1套；工作压力：≥300巴；</w:t>
            </w:r>
          </w:p>
          <w:p w:rsidR="00A61EFC" w:rsidRDefault="00A61EFC" w:rsidP="001D269F">
            <w:pPr>
              <w:pStyle w:val="af"/>
              <w:rPr>
                <w:rFonts w:hAnsi="宋体" w:cs="Times New Roman"/>
              </w:rPr>
            </w:pPr>
            <w:r>
              <w:rPr>
                <w:rFonts w:hAnsi="宋体" w:cs="Times New Roman" w:hint="eastAsia"/>
              </w:rPr>
              <w:t>2.液压机动泵：配置ECO静音节能模式，具备高低压自动转换功能，高压流量≥0.6L/min，低压流量≥2.3L/min汽油发动机功率：≥1.5KW；可连接两件工具/同时使用两件工具；液压油容量：≥2L；配两根10米油管。</w:t>
            </w:r>
          </w:p>
          <w:p w:rsidR="00A61EFC" w:rsidRDefault="00A61EFC" w:rsidP="001D269F">
            <w:pPr>
              <w:pStyle w:val="af"/>
              <w:rPr>
                <w:rFonts w:hAnsi="宋体" w:cs="Times New Roman"/>
              </w:rPr>
            </w:pPr>
            <w:r>
              <w:rPr>
                <w:rFonts w:hAnsi="宋体" w:cs="Times New Roman" w:hint="eastAsia"/>
              </w:rPr>
              <w:t>3.液压剪切钳：最大剪切力：≥350kN；剪切圆钢直径：≥30mm；开口距离：≥250mm；</w:t>
            </w:r>
          </w:p>
          <w:p w:rsidR="00A61EFC" w:rsidRDefault="00A61EFC" w:rsidP="001D269F">
            <w:pPr>
              <w:pStyle w:val="af"/>
              <w:rPr>
                <w:rFonts w:hAnsi="宋体" w:cs="Times New Roman"/>
              </w:rPr>
            </w:pPr>
            <w:r>
              <w:rPr>
                <w:rFonts w:hAnsi="宋体" w:cs="Times New Roman" w:hint="eastAsia"/>
              </w:rPr>
              <w:t>4.液压扩张器：扩张距离≥500mm，扩张力≥100KN；</w:t>
            </w:r>
          </w:p>
          <w:p w:rsidR="00A61EFC" w:rsidRDefault="00A61EFC" w:rsidP="001D269F">
            <w:pPr>
              <w:pStyle w:val="af"/>
              <w:rPr>
                <w:rFonts w:hAnsi="宋体" w:cs="Times New Roman"/>
              </w:rPr>
            </w:pPr>
            <w:r>
              <w:rPr>
                <w:rFonts w:hAnsi="宋体" w:cs="Times New Roman" w:hint="eastAsia"/>
              </w:rPr>
              <w:t>5.液压剪扩钳：可剪切圆钢直径≥25 mm，最大剪切力为≥300 KN，最大开口距离为≥330 mm，最大扩张力为≥100KN；</w:t>
            </w:r>
          </w:p>
          <w:p w:rsidR="00A61EFC" w:rsidRDefault="00A61EFC" w:rsidP="001D269F">
            <w:pPr>
              <w:pStyle w:val="af"/>
              <w:rPr>
                <w:rFonts w:hAnsi="宋体" w:cs="Times New Roman"/>
              </w:rPr>
            </w:pPr>
            <w:r>
              <w:rPr>
                <w:rFonts w:hAnsi="宋体" w:cs="Times New Roman" w:hint="eastAsia"/>
              </w:rPr>
              <w:t>6.液压顶撑器：最大顶撑力为≥110kN，收缩长度≥440mm，延伸长度≥700mm；</w:t>
            </w:r>
          </w:p>
          <w:p w:rsidR="00A61EFC" w:rsidRDefault="00A61EFC" w:rsidP="001D269F">
            <w:pPr>
              <w:pStyle w:val="af"/>
              <w:rPr>
                <w:rFonts w:hAnsi="宋体" w:cs="Times New Roman"/>
              </w:rPr>
            </w:pPr>
            <w:r>
              <w:rPr>
                <w:rFonts w:hAnsi="宋体" w:cs="Times New Roman" w:hint="eastAsia"/>
              </w:rPr>
              <w:t>7.液压封管器：可封钢管外径为≥60mm，可封钢管壁厚为≥3mm；</w:t>
            </w:r>
          </w:p>
          <w:p w:rsidR="00A61EFC" w:rsidRDefault="00A61EFC" w:rsidP="001D269F">
            <w:pPr>
              <w:pStyle w:val="af"/>
              <w:rPr>
                <w:rFonts w:hAnsi="宋体" w:cs="Times New Roman"/>
              </w:rPr>
            </w:pPr>
            <w:r>
              <w:rPr>
                <w:rFonts w:hAnsi="宋体" w:cs="Times New Roman" w:hint="eastAsia"/>
              </w:rPr>
              <w:t>8.液压开门器：开门器顶杆采用碳钎维材料或不低于同性能的材料制成；</w:t>
            </w:r>
          </w:p>
          <w:p w:rsidR="00A61EFC" w:rsidRDefault="00A61EFC" w:rsidP="001D269F">
            <w:pPr>
              <w:pStyle w:val="af"/>
              <w:rPr>
                <w:rFonts w:hAnsi="宋体" w:cs="Times New Roman"/>
              </w:rPr>
            </w:pPr>
            <w:r>
              <w:rPr>
                <w:rFonts w:hAnsi="宋体" w:cs="Times New Roman" w:hint="eastAsia"/>
              </w:rPr>
              <w:t>9.机械式支撑杆行程≥150mm；液压动力支撑杆行程≥500m；液压需油量≤1L；具备远程遥控功能；遥控距离≥5米；机器顶端配有三种串联式可拆卸支撑套件；平面支撑件，锲型支撑件，尖锐钉型支撑件。</w:t>
            </w:r>
          </w:p>
          <w:p w:rsidR="00A61EFC" w:rsidRDefault="00A61EFC" w:rsidP="001D269F">
            <w:pPr>
              <w:rPr>
                <w:rFonts w:ascii="宋体" w:hAnsi="宋体"/>
                <w:szCs w:val="21"/>
              </w:rPr>
            </w:pPr>
            <w:r>
              <w:rPr>
                <w:rFonts w:ascii="宋体" w:hAnsi="宋体" w:hint="eastAsia"/>
                <w:szCs w:val="21"/>
              </w:rPr>
              <w:t>10.消防器材交货时必须执行部局物联网的有关标准要求（部局新标准未发布之前，执行总队要求），须印制从广东省消防装备信息管理平台申请的装备标准化二维码标签，标签应方便扫描，美观耐用。</w:t>
            </w:r>
          </w:p>
        </w:tc>
      </w:tr>
      <w:tr w:rsidR="00A61EFC" w:rsidTr="008815BE">
        <w:trPr>
          <w:trHeight w:val="1819"/>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消防救援运输箱</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3</w:t>
            </w:r>
          </w:p>
        </w:tc>
        <w:tc>
          <w:tcPr>
            <w:tcW w:w="3783" w:type="pct"/>
            <w:vAlign w:val="center"/>
          </w:tcPr>
          <w:p w:rsidR="00A61EFC" w:rsidRDefault="00A61EFC" w:rsidP="001D269F">
            <w:pPr>
              <w:rPr>
                <w:rFonts w:ascii="宋体" w:hAnsi="宋体"/>
                <w:szCs w:val="21"/>
              </w:rPr>
            </w:pPr>
            <w:r>
              <w:rPr>
                <w:rFonts w:ascii="宋体" w:hAnsi="宋体" w:hint="eastAsia"/>
                <w:szCs w:val="21"/>
              </w:rPr>
              <w:t>1.尺寸长×宽×高：≥6000mm×2000mm×2000mm，按器材需要进行设计放置</w:t>
            </w:r>
          </w:p>
          <w:p w:rsidR="00A61EFC" w:rsidRDefault="00A61EFC" w:rsidP="001D269F">
            <w:pPr>
              <w:rPr>
                <w:rFonts w:ascii="宋体" w:hAnsi="宋体"/>
                <w:szCs w:val="21"/>
              </w:rPr>
            </w:pPr>
            <w:r>
              <w:rPr>
                <w:rFonts w:ascii="宋体" w:hAnsi="宋体" w:hint="eastAsia"/>
                <w:szCs w:val="21"/>
              </w:rPr>
              <w:t>2.模块化箱体具有数据信息追踪系统；</w:t>
            </w:r>
          </w:p>
          <w:p w:rsidR="00A61EFC" w:rsidRDefault="00A61EFC" w:rsidP="001D269F">
            <w:pPr>
              <w:rPr>
                <w:rFonts w:ascii="宋体" w:hAnsi="宋体"/>
                <w:szCs w:val="21"/>
              </w:rPr>
            </w:pPr>
            <w:r>
              <w:rPr>
                <w:rFonts w:ascii="宋体" w:hAnsi="宋体" w:hint="eastAsia"/>
                <w:szCs w:val="21"/>
              </w:rPr>
              <w:t>3.整套模块化箱体为定制设计，具备防摔、防水、抗震等技术特点，能合理放置和运输重型支撑套装所有模块器材。</w:t>
            </w:r>
          </w:p>
          <w:p w:rsidR="00A61EFC" w:rsidRDefault="00A61EFC" w:rsidP="001D269F">
            <w:pPr>
              <w:rPr>
                <w:rFonts w:ascii="宋体" w:hAnsi="宋体"/>
                <w:szCs w:val="21"/>
              </w:rPr>
            </w:pPr>
            <w:r>
              <w:rPr>
                <w:rFonts w:ascii="宋体" w:hAnsi="宋体" w:hint="eastAsia"/>
                <w:szCs w:val="21"/>
              </w:rPr>
              <w:t>4.能与现有模块车相匹配。</w:t>
            </w:r>
          </w:p>
          <w:p w:rsidR="00A61EFC" w:rsidRDefault="00A61EFC" w:rsidP="001D269F">
            <w:pPr>
              <w:rPr>
                <w:rFonts w:ascii="宋体" w:hAnsi="宋体"/>
                <w:szCs w:val="21"/>
              </w:rPr>
            </w:pPr>
            <w:r>
              <w:rPr>
                <w:rFonts w:ascii="宋体" w:hAnsi="宋体" w:hint="eastAsia"/>
                <w:szCs w:val="21"/>
              </w:rPr>
              <w:t>5.消防器材交货时必须执行部局物联网的有关标准要求（部局新标准未发布之前，执行总队要求），须印制从广东省消防装备信息管理平台申请的装备标准化二维码标签，标签应方便扫描，美观耐用。</w:t>
            </w:r>
          </w:p>
        </w:tc>
      </w:tr>
      <w:tr w:rsidR="00A61EFC" w:rsidTr="008815BE">
        <w:trPr>
          <w:trHeight w:val="786"/>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灭火救援头盔（配头灯架）</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顶</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1920</w:t>
            </w:r>
          </w:p>
        </w:tc>
        <w:tc>
          <w:tcPr>
            <w:tcW w:w="3783" w:type="pct"/>
          </w:tcPr>
          <w:p w:rsidR="00A61EFC" w:rsidRDefault="00A61EFC" w:rsidP="001D269F">
            <w:pPr>
              <w:rPr>
                <w:rFonts w:ascii="宋体" w:hAnsi="宋体"/>
                <w:szCs w:val="21"/>
              </w:rPr>
            </w:pPr>
            <w:r>
              <w:rPr>
                <w:rFonts w:ascii="宋体" w:hAnsi="宋体" w:hint="eastAsia"/>
                <w:szCs w:val="21"/>
              </w:rPr>
              <w:t>1.总体性能符合《GA44-2015消防头盔》标准。</w:t>
            </w:r>
          </w:p>
          <w:p w:rsidR="00A61EFC" w:rsidRDefault="00A61EFC" w:rsidP="001D269F">
            <w:pPr>
              <w:rPr>
                <w:rFonts w:ascii="宋体" w:hAnsi="宋体"/>
                <w:szCs w:val="21"/>
              </w:rPr>
            </w:pPr>
            <w:r>
              <w:rPr>
                <w:rFonts w:ascii="宋体" w:hAnsi="宋体" w:hint="eastAsia"/>
                <w:szCs w:val="21"/>
              </w:rPr>
              <w:t>2.款式：采用半盔式，由帽壳、缓冲层、帽衬、可调节帽箍、舒适衬垫、下颏带、防护面屏、披肩等组成。后部带有D形环。</w:t>
            </w:r>
          </w:p>
          <w:p w:rsidR="00A61EFC" w:rsidRDefault="00A61EFC" w:rsidP="001D269F">
            <w:pPr>
              <w:rPr>
                <w:rFonts w:ascii="宋体" w:hAnsi="宋体"/>
                <w:szCs w:val="21"/>
              </w:rPr>
            </w:pPr>
            <w:r>
              <w:rPr>
                <w:rFonts w:ascii="宋体" w:hAnsi="宋体" w:hint="eastAsia"/>
                <w:szCs w:val="21"/>
              </w:rPr>
              <w:t>3.颜色：指挥员头盔为红色（潘通色号为PANTONE 186C）,战斗员为黄色（潘通色号为PANTONE 012C）具体颜色数量请中标人与采购单位确认。</w:t>
            </w:r>
          </w:p>
          <w:p w:rsidR="00A61EFC" w:rsidRDefault="00A61EFC" w:rsidP="001D269F">
            <w:pPr>
              <w:rPr>
                <w:rFonts w:ascii="宋体" w:hAnsi="宋体"/>
                <w:szCs w:val="21"/>
              </w:rPr>
            </w:pPr>
            <w:r>
              <w:rPr>
                <w:rFonts w:ascii="宋体" w:hAnsi="宋体" w:hint="eastAsia"/>
                <w:szCs w:val="21"/>
              </w:rPr>
              <w:t xml:space="preserve">4.外观标识：外观标识：符广东省消防救援总队统型要求。   </w:t>
            </w:r>
          </w:p>
          <w:p w:rsidR="00A61EFC" w:rsidRDefault="00A61EFC" w:rsidP="001D269F">
            <w:pPr>
              <w:rPr>
                <w:rFonts w:ascii="宋体" w:hAnsi="宋体"/>
                <w:szCs w:val="21"/>
              </w:rPr>
            </w:pPr>
            <w:r>
              <w:rPr>
                <w:rFonts w:ascii="宋体" w:hAnsi="宋体" w:hint="eastAsia"/>
                <w:szCs w:val="21"/>
              </w:rPr>
              <w:t>5.多功能模块化滑轨：盔体两侧配置。</w:t>
            </w:r>
          </w:p>
          <w:p w:rsidR="00A61EFC" w:rsidRDefault="00A61EFC" w:rsidP="001D269F">
            <w:pPr>
              <w:rPr>
                <w:rFonts w:ascii="宋体" w:hAnsi="宋体"/>
                <w:szCs w:val="21"/>
              </w:rPr>
            </w:pPr>
            <w:r>
              <w:rPr>
                <w:rFonts w:ascii="宋体" w:hAnsi="宋体" w:hint="eastAsia"/>
                <w:szCs w:val="21"/>
              </w:rPr>
              <w:t>6.抗冲击加速度性能：经GA44-2015标准进行测试后，其帽顶部最大冲击加速度≤130gn, 帽前部最大冲击加速度≤310gn, 帽侧部最大</w:t>
            </w:r>
            <w:r>
              <w:rPr>
                <w:rFonts w:ascii="宋体" w:hAnsi="宋体" w:hint="eastAsia"/>
                <w:szCs w:val="21"/>
              </w:rPr>
              <w:lastRenderedPageBreak/>
              <w:t>冲击加速度≤320gn, 帽后部最大冲击加速度≤310gn。</w:t>
            </w:r>
          </w:p>
          <w:p w:rsidR="00A61EFC" w:rsidRDefault="00A61EFC" w:rsidP="001D269F">
            <w:pPr>
              <w:rPr>
                <w:rFonts w:ascii="宋体" w:hAnsi="宋体"/>
                <w:szCs w:val="21"/>
              </w:rPr>
            </w:pPr>
            <w:r>
              <w:rPr>
                <w:rFonts w:ascii="宋体" w:hAnsi="宋体" w:hint="eastAsia"/>
                <w:szCs w:val="21"/>
              </w:rPr>
              <w:t>7.侧向刚性：经过GA44-2015中侧向刚性试验后，帽壳最大变形量＜25mm，卸载后变形量≤5mm。</w:t>
            </w:r>
          </w:p>
          <w:p w:rsidR="00A61EFC" w:rsidRDefault="00A61EFC" w:rsidP="001D269F">
            <w:pPr>
              <w:rPr>
                <w:rFonts w:ascii="宋体" w:hAnsi="宋体"/>
                <w:szCs w:val="21"/>
              </w:rPr>
            </w:pPr>
            <w:r>
              <w:rPr>
                <w:rFonts w:ascii="宋体" w:hAnsi="宋体" w:hint="eastAsia"/>
                <w:szCs w:val="21"/>
              </w:rPr>
              <w:t>8.阻燃性能：下颏带：损毁长度≤5mm、续燃时间≤0s；披肩：损毁长度≤35mm、续燃时间≤0s；面罩：续燃时间≤0s。</w:t>
            </w:r>
          </w:p>
          <w:p w:rsidR="00A61EFC" w:rsidRDefault="00A61EFC" w:rsidP="001D269F">
            <w:pPr>
              <w:rPr>
                <w:rFonts w:ascii="宋体" w:hAnsi="宋体"/>
                <w:szCs w:val="21"/>
              </w:rPr>
            </w:pPr>
            <w:r>
              <w:rPr>
                <w:rFonts w:ascii="宋体" w:hAnsi="宋体" w:hint="eastAsia"/>
                <w:szCs w:val="21"/>
              </w:rPr>
              <w:t>9.头盔整体重量≤1.5kg。</w:t>
            </w:r>
          </w:p>
          <w:p w:rsidR="00A61EFC" w:rsidRDefault="00A61EFC" w:rsidP="001D269F">
            <w:pPr>
              <w:rPr>
                <w:rFonts w:ascii="宋体" w:hAnsi="宋体"/>
                <w:szCs w:val="21"/>
              </w:rPr>
            </w:pPr>
            <w:r>
              <w:rPr>
                <w:rFonts w:ascii="宋体" w:hAnsi="宋体" w:hint="eastAsia"/>
                <w:szCs w:val="21"/>
              </w:rPr>
              <w:t>10.头盔采用双层结构，外层(帽壳)采用热塑性材料，内部(缓冲层)采用聚氨酯泡沫制成。头盔设计有意外时自动分离结构。</w:t>
            </w:r>
          </w:p>
          <w:p w:rsidR="00A61EFC" w:rsidRDefault="00A61EFC" w:rsidP="001D269F">
            <w:pPr>
              <w:rPr>
                <w:rFonts w:ascii="宋体" w:hAnsi="宋体"/>
                <w:szCs w:val="21"/>
              </w:rPr>
            </w:pPr>
            <w:r>
              <w:rPr>
                <w:rFonts w:ascii="宋体" w:hAnsi="宋体" w:hint="eastAsia"/>
                <w:szCs w:val="21"/>
              </w:rPr>
              <w:t>11.具备独特的冲击力吸收系统，将抗冲击帽壳，帽衬，缓冲弹性管有机的设计成一个系统，提供优越的抗冲击性能。</w:t>
            </w:r>
          </w:p>
          <w:p w:rsidR="00A61EFC" w:rsidRDefault="00A61EFC" w:rsidP="001D269F">
            <w:pPr>
              <w:rPr>
                <w:rFonts w:ascii="宋体" w:hAnsi="宋体"/>
                <w:szCs w:val="21"/>
              </w:rPr>
            </w:pPr>
            <w:r>
              <w:rPr>
                <w:rFonts w:ascii="宋体" w:hAnsi="宋体" w:hint="eastAsia"/>
                <w:szCs w:val="21"/>
              </w:rPr>
              <w:t>12.经GA44-2015消防头盔标准测试，经高温预处理后的头盔最大冲击力≤3100N，经辐射预处理后最大冲击力≤3100N，经低温预处理后最大冲击力≤3200N，经浸水热处理后，头盔的最大冲击力≤3200N。</w:t>
            </w:r>
          </w:p>
          <w:p w:rsidR="00A61EFC" w:rsidRDefault="00A61EFC" w:rsidP="001D269F">
            <w:pPr>
              <w:rPr>
                <w:rFonts w:ascii="宋体" w:hAnsi="宋体"/>
                <w:szCs w:val="21"/>
              </w:rPr>
            </w:pPr>
            <w:r>
              <w:rPr>
                <w:rFonts w:ascii="宋体" w:hAnsi="宋体" w:hint="eastAsia"/>
                <w:szCs w:val="21"/>
              </w:rPr>
              <w:t>13.帽托需采用尼龙织带制成，下颏带采用对位芳香族聚酰胺、Kevlar（R）或不低于同性能的材料制成，面罩采用高分子树脂材料制成。</w:t>
            </w:r>
          </w:p>
          <w:p w:rsidR="00A61EFC" w:rsidRDefault="00A61EFC" w:rsidP="001D269F">
            <w:pPr>
              <w:rPr>
                <w:rFonts w:ascii="宋体" w:hAnsi="宋体"/>
                <w:szCs w:val="21"/>
              </w:rPr>
            </w:pPr>
            <w:r>
              <w:rPr>
                <w:rFonts w:ascii="宋体" w:hAnsi="宋体" w:hint="eastAsia"/>
                <w:szCs w:val="21"/>
              </w:rPr>
              <w:t>14.头盔面罩采用外置面屏，带有浅色防护颜色，透光率超过75%，经过GA44-2015中下颏带抗拉强度实验时，下颏带不应出现断裂、连接件脱落及松脱现象，且实验后下颏带延伸≤15mm。</w:t>
            </w:r>
          </w:p>
          <w:p w:rsidR="00A61EFC" w:rsidRDefault="00A61EFC" w:rsidP="001D269F">
            <w:pPr>
              <w:rPr>
                <w:rFonts w:ascii="宋体" w:hAnsi="宋体"/>
                <w:szCs w:val="21"/>
              </w:rPr>
            </w:pPr>
            <w:r>
              <w:rPr>
                <w:rFonts w:ascii="宋体" w:hAnsi="宋体" w:hint="eastAsia"/>
                <w:szCs w:val="21"/>
              </w:rPr>
              <w:t>15.在GA44-2015中电绝缘试验中，帽壳的泄漏电量≤1.5mA。</w:t>
            </w:r>
          </w:p>
          <w:p w:rsidR="00A61EFC" w:rsidRDefault="00A61EFC" w:rsidP="001D269F">
            <w:pPr>
              <w:rPr>
                <w:rFonts w:ascii="宋体" w:hAnsi="宋体"/>
                <w:szCs w:val="21"/>
              </w:rPr>
            </w:pPr>
            <w:r>
              <w:rPr>
                <w:rFonts w:ascii="宋体" w:hAnsi="宋体" w:hint="eastAsia"/>
                <w:szCs w:val="21"/>
              </w:rPr>
              <w:t>16.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2359"/>
        </w:trPr>
        <w:tc>
          <w:tcPr>
            <w:tcW w:w="593"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lastRenderedPageBreak/>
              <w:t>消防员灭火防护服</w:t>
            </w:r>
          </w:p>
        </w:tc>
        <w:tc>
          <w:tcPr>
            <w:tcW w:w="251" w:type="pct"/>
            <w:vAlign w:val="center"/>
          </w:tcPr>
          <w:p w:rsidR="00A61EFC" w:rsidRDefault="00A61EFC" w:rsidP="001D269F">
            <w:pPr>
              <w:jc w:val="center"/>
              <w:rPr>
                <w:rFonts w:ascii="宋体" w:hAnsi="宋体" w:cs="宋体"/>
                <w:kern w:val="0"/>
                <w:szCs w:val="21"/>
              </w:rPr>
            </w:pPr>
            <w:r>
              <w:rPr>
                <w:rFonts w:ascii="宋体" w:hAnsi="宋体" w:cs="宋体" w:hint="eastAsia"/>
                <w:kern w:val="0"/>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1794</w:t>
            </w:r>
          </w:p>
        </w:tc>
        <w:tc>
          <w:tcPr>
            <w:tcW w:w="3783" w:type="pct"/>
            <w:vAlign w:val="center"/>
          </w:tcPr>
          <w:p w:rsidR="00A61EFC" w:rsidRDefault="00A61EFC" w:rsidP="001D269F">
            <w:pPr>
              <w:rPr>
                <w:rFonts w:ascii="宋体" w:hAnsi="宋体"/>
                <w:szCs w:val="21"/>
              </w:rPr>
            </w:pPr>
            <w:r>
              <w:rPr>
                <w:rFonts w:ascii="宋体" w:hAnsi="宋体" w:hint="eastAsia"/>
                <w:szCs w:val="21"/>
              </w:rPr>
              <w:t>1.符合消防救援局《20式消防员灭火防护服款式标识统型要求》、符合XF10-2014《消防员灭火防护服》标准。</w:t>
            </w:r>
            <w:r>
              <w:rPr>
                <w:rFonts w:ascii="宋体" w:hAnsi="宋体" w:hint="eastAsia"/>
                <w:szCs w:val="21"/>
              </w:rPr>
              <w:br/>
              <w:t>2.结构款式：三层结构，外层：藏蓝色聚苯丙咪唑纤维、对位芳纶、导电纤维混纺面料或不低于同性能的面料；防水透气层、隔热层：阻燃空气型隔热防水透气层面料；舒适层：芳粘混纺面料。</w:t>
            </w:r>
          </w:p>
          <w:p w:rsidR="00A61EFC" w:rsidRDefault="00A61EFC" w:rsidP="001D269F">
            <w:pPr>
              <w:rPr>
                <w:rFonts w:ascii="宋体" w:hAnsi="宋体"/>
                <w:szCs w:val="21"/>
              </w:rPr>
            </w:pPr>
            <w:r>
              <w:rPr>
                <w:rFonts w:ascii="宋体" w:hAnsi="宋体" w:hint="eastAsia"/>
                <w:szCs w:val="21"/>
              </w:rPr>
              <w:t>3.材料：服装外层面料采用聚苯丙咪唑纤维、对位芳纶、导电纤维混纺面料或不低于同性能的面料，服装表面反光条采用知名品牌的反光标识带。</w:t>
            </w:r>
          </w:p>
          <w:p w:rsidR="00A61EFC" w:rsidRDefault="00A61EFC" w:rsidP="001D269F">
            <w:pPr>
              <w:rPr>
                <w:rFonts w:ascii="宋体" w:hAnsi="宋体"/>
                <w:szCs w:val="21"/>
              </w:rPr>
            </w:pPr>
            <w:r>
              <w:rPr>
                <w:rFonts w:ascii="宋体" w:hAnsi="宋体" w:hint="eastAsia"/>
                <w:szCs w:val="21"/>
              </w:rPr>
              <w:t>4.外观标识：款式和标识要符合消防救援局《20式消防员灭火防护服款式标识统型要求》。</w:t>
            </w:r>
          </w:p>
          <w:p w:rsidR="00A61EFC" w:rsidRDefault="00A61EFC" w:rsidP="001D269F">
            <w:pPr>
              <w:rPr>
                <w:rFonts w:ascii="宋体" w:hAnsi="宋体"/>
                <w:szCs w:val="21"/>
              </w:rPr>
            </w:pPr>
            <w:r>
              <w:rPr>
                <w:rFonts w:ascii="宋体" w:hAnsi="宋体" w:hint="eastAsia"/>
                <w:szCs w:val="21"/>
              </w:rPr>
              <w:t>5.热防护性能（TPP值）：整体热防护性能TPP值≥28cal/cm2。</w:t>
            </w:r>
          </w:p>
          <w:p w:rsidR="00A61EFC" w:rsidRDefault="00A61EFC" w:rsidP="001D269F">
            <w:pPr>
              <w:rPr>
                <w:rFonts w:ascii="宋体" w:hAnsi="宋体"/>
                <w:szCs w:val="21"/>
              </w:rPr>
            </w:pPr>
            <w:r>
              <w:rPr>
                <w:rFonts w:ascii="宋体" w:hAnsi="宋体" w:hint="eastAsia"/>
                <w:szCs w:val="21"/>
              </w:rPr>
              <w:t>6.透湿率：透湿率≥6500g/(m2/24h)，大大提升透湿量，有效提高舒适性。</w:t>
            </w:r>
          </w:p>
          <w:p w:rsidR="00A61EFC" w:rsidRDefault="00A61EFC" w:rsidP="001D269F">
            <w:pPr>
              <w:rPr>
                <w:rFonts w:ascii="宋体" w:hAnsi="宋体"/>
                <w:szCs w:val="21"/>
              </w:rPr>
            </w:pPr>
            <w:r>
              <w:rPr>
                <w:rFonts w:ascii="宋体" w:hAnsi="宋体" w:hint="eastAsia"/>
                <w:szCs w:val="21"/>
              </w:rPr>
              <w:t>7.外层断裂强力、撕破强力：外层面料断裂强力：经向≥2800N，纬向≥2600N；撕破强力：经向≥1200N，纬向≥1200N；舒适层断裂强力：经向≥450N，纬向≥320N。</w:t>
            </w:r>
          </w:p>
          <w:p w:rsidR="00A61EFC" w:rsidRDefault="00A61EFC" w:rsidP="001D269F">
            <w:pPr>
              <w:rPr>
                <w:rFonts w:ascii="宋体" w:hAnsi="宋体"/>
                <w:szCs w:val="21"/>
              </w:rPr>
            </w:pPr>
            <w:r>
              <w:rPr>
                <w:rFonts w:ascii="宋体" w:hAnsi="宋体" w:hint="eastAsia"/>
                <w:szCs w:val="21"/>
              </w:rPr>
              <w:t>8.面料单位面积质量：外层单位面积质量：（205±10.25）g/m2；隔热防水透气层单位面积质量：（275±13.75）g/m2；舒适层单位面积质量：（120±6）g/m2。</w:t>
            </w:r>
          </w:p>
          <w:p w:rsidR="00A61EFC" w:rsidRDefault="00A61EFC" w:rsidP="001D269F">
            <w:pPr>
              <w:rPr>
                <w:rFonts w:ascii="宋体" w:hAnsi="宋体"/>
                <w:szCs w:val="21"/>
              </w:rPr>
            </w:pPr>
            <w:r>
              <w:rPr>
                <w:rFonts w:ascii="宋体" w:hAnsi="宋体" w:hint="eastAsia"/>
                <w:szCs w:val="21"/>
              </w:rPr>
              <w:lastRenderedPageBreak/>
              <w:t>9.总重量：整套服装重量&lt;3Kg。</w:t>
            </w:r>
          </w:p>
          <w:p w:rsidR="00A61EFC" w:rsidRDefault="00A61EFC" w:rsidP="001D269F">
            <w:pPr>
              <w:rPr>
                <w:rFonts w:ascii="宋体" w:hAnsi="宋体"/>
                <w:szCs w:val="21"/>
              </w:rPr>
            </w:pPr>
            <w:r>
              <w:rPr>
                <w:rFonts w:ascii="宋体" w:hAnsi="宋体" w:hint="eastAsia"/>
                <w:szCs w:val="21"/>
              </w:rPr>
              <w:t>10.热稳定性能：各层材料经过热实验后，尺寸变化率≤1%；水洗后各层面料收缩率≤5%；</w:t>
            </w:r>
          </w:p>
          <w:p w:rsidR="00A61EFC" w:rsidRDefault="00A61EFC" w:rsidP="001D269F">
            <w:pPr>
              <w:rPr>
                <w:rFonts w:ascii="宋体" w:hAnsi="宋体"/>
                <w:szCs w:val="21"/>
              </w:rPr>
            </w:pPr>
            <w:r>
              <w:rPr>
                <w:rFonts w:ascii="宋体" w:hAnsi="宋体" w:hint="eastAsia"/>
                <w:szCs w:val="21"/>
              </w:rPr>
              <w:t>11.整套服装吸湿率＜145%。</w:t>
            </w:r>
          </w:p>
          <w:p w:rsidR="00A61EFC" w:rsidRDefault="00A61EFC" w:rsidP="001D269F">
            <w:pPr>
              <w:rPr>
                <w:rFonts w:ascii="宋体" w:hAnsi="宋体"/>
                <w:szCs w:val="21"/>
              </w:rPr>
            </w:pPr>
            <w:r>
              <w:rPr>
                <w:rFonts w:ascii="宋体" w:hAnsi="宋体" w:hint="eastAsia"/>
                <w:szCs w:val="21"/>
              </w:rPr>
              <w:t>12.接缝断裂强力：经纬向均≥800N。</w:t>
            </w:r>
          </w:p>
          <w:p w:rsidR="00A61EFC" w:rsidRDefault="00A61EFC" w:rsidP="001D269F">
            <w:pPr>
              <w:rPr>
                <w:rFonts w:ascii="宋体" w:hAnsi="宋体"/>
                <w:szCs w:val="21"/>
              </w:rPr>
            </w:pPr>
            <w:r>
              <w:rPr>
                <w:rFonts w:ascii="宋体" w:hAnsi="宋体" w:hint="eastAsia"/>
                <w:szCs w:val="21"/>
              </w:rPr>
              <w:t>13.阻燃性能：外层面料：续燃时间0秒，损毁长度≤15mm；防水透气隔热层：续燃时间0秒，损毁长度≤40mm；舒适层：续燃时间0秒，损毁长度≤45mm。</w:t>
            </w:r>
          </w:p>
          <w:p w:rsidR="00A61EFC" w:rsidRDefault="00A61EFC" w:rsidP="001D269F">
            <w:pPr>
              <w:rPr>
                <w:rFonts w:ascii="宋体" w:hAnsi="宋体"/>
                <w:szCs w:val="21"/>
              </w:rPr>
            </w:pPr>
            <w:r>
              <w:rPr>
                <w:rFonts w:ascii="宋体" w:hAnsi="宋体" w:hint="eastAsia"/>
                <w:szCs w:val="21"/>
              </w:rPr>
              <w:t>14.其他附加：每套衣服必须配备智能软卡（RFID）及全套管理软件，实现服装全生命周期管理。实现收货、存储、配发、使用、清洗、修复、鉴定、报废的全程把控。</w:t>
            </w:r>
          </w:p>
          <w:p w:rsidR="00A61EFC" w:rsidRDefault="00A61EFC" w:rsidP="001D269F">
            <w:pPr>
              <w:rPr>
                <w:rFonts w:ascii="宋体" w:hAnsi="宋体"/>
                <w:szCs w:val="21"/>
              </w:rPr>
            </w:pPr>
            <w:r>
              <w:rPr>
                <w:rFonts w:ascii="宋体" w:hAnsi="宋体" w:hint="eastAsia"/>
                <w:szCs w:val="21"/>
              </w:rPr>
              <w:t>15.服装救生拖拉带系统：服装配有救生拖拉带。救生拖拉带断裂强力≥14000N。</w:t>
            </w:r>
          </w:p>
          <w:p w:rsidR="00A61EFC" w:rsidRDefault="00A61EFC" w:rsidP="001D269F">
            <w:pPr>
              <w:rPr>
                <w:rFonts w:ascii="宋体" w:hAnsi="宋体"/>
                <w:szCs w:val="21"/>
              </w:rPr>
            </w:pPr>
            <w:r>
              <w:rPr>
                <w:rFonts w:ascii="宋体" w:hAnsi="宋体" w:hint="eastAsia"/>
                <w:szCs w:val="21"/>
              </w:rPr>
              <w:t>16.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r w:rsidR="00A61EFC" w:rsidTr="008815BE">
        <w:trPr>
          <w:trHeight w:val="1862"/>
        </w:trPr>
        <w:tc>
          <w:tcPr>
            <w:tcW w:w="593" w:type="pct"/>
            <w:vAlign w:val="center"/>
          </w:tcPr>
          <w:p w:rsidR="00A61EFC" w:rsidRDefault="00A61EFC" w:rsidP="001D269F">
            <w:pPr>
              <w:jc w:val="center"/>
              <w:rPr>
                <w:rFonts w:ascii="宋体" w:hAnsi="宋体" w:cs="宋体"/>
                <w:kern w:val="0"/>
                <w:szCs w:val="21"/>
              </w:rPr>
            </w:pPr>
            <w:r>
              <w:rPr>
                <w:rFonts w:ascii="宋体" w:hAnsi="宋体" w:hint="eastAsia"/>
                <w:szCs w:val="21"/>
              </w:rPr>
              <w:lastRenderedPageBreak/>
              <w:t>消防</w:t>
            </w:r>
            <w:r>
              <w:rPr>
                <w:rFonts w:ascii="宋体" w:hAnsi="宋体"/>
                <w:szCs w:val="21"/>
              </w:rPr>
              <w:t>专用救生衣</w:t>
            </w:r>
          </w:p>
        </w:tc>
        <w:tc>
          <w:tcPr>
            <w:tcW w:w="251" w:type="pct"/>
            <w:vAlign w:val="center"/>
          </w:tcPr>
          <w:p w:rsidR="00A61EFC" w:rsidRDefault="00A61EFC" w:rsidP="001D269F">
            <w:pPr>
              <w:jc w:val="center"/>
              <w:rPr>
                <w:rFonts w:ascii="宋体" w:hAnsi="宋体" w:cs="宋体"/>
                <w:kern w:val="0"/>
                <w:szCs w:val="21"/>
              </w:rPr>
            </w:pPr>
            <w:r>
              <w:rPr>
                <w:rFonts w:ascii="宋体" w:hAnsi="宋体" w:hint="eastAsia"/>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160</w:t>
            </w:r>
          </w:p>
        </w:tc>
        <w:tc>
          <w:tcPr>
            <w:tcW w:w="3783" w:type="pct"/>
          </w:tcPr>
          <w:p w:rsidR="00A61EFC" w:rsidRDefault="00A61EFC" w:rsidP="001D269F">
            <w:pPr>
              <w:pStyle w:val="af"/>
              <w:rPr>
                <w:rFonts w:hAnsi="宋体" w:cs="Times New Roman"/>
              </w:rPr>
            </w:pPr>
            <w:r>
              <w:rPr>
                <w:rFonts w:hAnsi="宋体" w:cs="Times New Roman" w:hint="eastAsia"/>
              </w:rPr>
              <w:t>1.配置浮力方式：采用固有浮力材料与充气气囊复合配置浮力的方式；浮力≥30磅，V型，前穿式。自锁拉链闭合。</w:t>
            </w:r>
          </w:p>
          <w:p w:rsidR="00A61EFC" w:rsidRDefault="00A61EFC" w:rsidP="001D269F">
            <w:pPr>
              <w:pStyle w:val="af"/>
              <w:rPr>
                <w:rFonts w:hAnsi="宋体" w:cs="Times New Roman"/>
              </w:rPr>
            </w:pPr>
            <w:r>
              <w:rPr>
                <w:rFonts w:hAnsi="宋体" w:cs="Times New Roman" w:hint="eastAsia"/>
              </w:rPr>
              <w:t>2.配备气胀式救生圈、示位灯、哨笛、牛尾绳等水上救援工具；</w:t>
            </w:r>
          </w:p>
          <w:p w:rsidR="00A61EFC" w:rsidRDefault="00A61EFC" w:rsidP="001D269F">
            <w:pPr>
              <w:rPr>
                <w:rFonts w:ascii="宋体" w:hAnsi="宋体"/>
                <w:szCs w:val="21"/>
              </w:rPr>
            </w:pPr>
            <w:r>
              <w:rPr>
                <w:rFonts w:ascii="宋体" w:hAnsi="宋体" w:hint="eastAsia"/>
                <w:szCs w:val="21"/>
              </w:rPr>
              <w:t>3.总浮力：≥150N；</w:t>
            </w:r>
          </w:p>
          <w:p w:rsidR="00A61EFC" w:rsidRDefault="00A61EFC" w:rsidP="001D269F">
            <w:pPr>
              <w:rPr>
                <w:rFonts w:ascii="宋体" w:hAnsi="宋体"/>
                <w:szCs w:val="21"/>
              </w:rPr>
            </w:pPr>
            <w:r>
              <w:rPr>
                <w:rFonts w:ascii="宋体" w:hAnsi="宋体" w:hint="eastAsia"/>
                <w:szCs w:val="21"/>
              </w:rPr>
              <w:t>救生衣浮力材料固有浮力：≥50N；</w:t>
            </w:r>
          </w:p>
          <w:p w:rsidR="00A61EFC" w:rsidRDefault="00A61EFC" w:rsidP="001D269F">
            <w:pPr>
              <w:rPr>
                <w:rFonts w:ascii="宋体" w:hAnsi="宋体"/>
                <w:szCs w:val="21"/>
              </w:rPr>
            </w:pPr>
            <w:r>
              <w:rPr>
                <w:rFonts w:ascii="宋体" w:hAnsi="宋体" w:hint="eastAsia"/>
                <w:szCs w:val="21"/>
              </w:rPr>
              <w:t>救生衣气囊浮力：≥100N；</w:t>
            </w:r>
          </w:p>
          <w:p w:rsidR="00A61EFC" w:rsidRDefault="00A61EFC" w:rsidP="001D269F">
            <w:pPr>
              <w:pStyle w:val="af"/>
              <w:rPr>
                <w:rFonts w:hAnsi="宋体" w:cs="Times New Roman"/>
              </w:rPr>
            </w:pPr>
            <w:r>
              <w:rPr>
                <w:rFonts w:hAnsi="宋体" w:cs="Times New Roman" w:hint="eastAsia"/>
              </w:rPr>
              <w:t>气胀式救生圈浮力：≥150N；</w:t>
            </w:r>
          </w:p>
          <w:p w:rsidR="00A61EFC" w:rsidRDefault="00A61EFC" w:rsidP="001D269F">
            <w:pPr>
              <w:pStyle w:val="af"/>
              <w:rPr>
                <w:rFonts w:hAnsi="宋体" w:cs="Times New Roman"/>
              </w:rPr>
            </w:pPr>
            <w:r>
              <w:rPr>
                <w:rFonts w:hAnsi="宋体" w:cs="Times New Roman" w:hint="eastAsia"/>
              </w:rPr>
              <w:t>4.救生衣气囊、气胀式救生圈手动充气时间：≤5S；</w:t>
            </w:r>
          </w:p>
          <w:p w:rsidR="00A61EFC" w:rsidRDefault="00A61EFC" w:rsidP="001D269F">
            <w:pPr>
              <w:rPr>
                <w:rFonts w:ascii="宋体" w:hAnsi="宋体"/>
                <w:szCs w:val="21"/>
              </w:rPr>
            </w:pPr>
            <w:r>
              <w:rPr>
                <w:rFonts w:ascii="宋体" w:hAnsi="宋体" w:hint="eastAsia"/>
                <w:szCs w:val="21"/>
              </w:rPr>
              <w:t>5.救生衣气囊气瓶充装质量≤25g；</w:t>
            </w:r>
          </w:p>
          <w:p w:rsidR="00A61EFC" w:rsidRDefault="00A61EFC" w:rsidP="001D269F">
            <w:pPr>
              <w:pStyle w:val="af"/>
              <w:rPr>
                <w:rFonts w:hAnsi="宋体" w:cs="Times New Roman"/>
              </w:rPr>
            </w:pPr>
            <w:r>
              <w:rPr>
                <w:rFonts w:hAnsi="宋体" w:cs="Times New Roman" w:hint="eastAsia"/>
              </w:rPr>
              <w:t>气胀式救生圈气瓶充装质量≤35g；</w:t>
            </w:r>
          </w:p>
          <w:p w:rsidR="00A61EFC" w:rsidRDefault="00A61EFC" w:rsidP="001D269F">
            <w:pPr>
              <w:pStyle w:val="af"/>
              <w:rPr>
                <w:rFonts w:hAnsi="宋体" w:cs="Times New Roman"/>
              </w:rPr>
            </w:pPr>
            <w:r>
              <w:rPr>
                <w:rFonts w:hAnsi="宋体" w:cs="Times New Roman" w:hint="eastAsia"/>
              </w:rPr>
              <w:t>6.总重量：≤2.5kg。颜色：红黑，适合胸围尺寸30～58英寸。腿带挂点：前侧2个，后侧1个。</w:t>
            </w:r>
          </w:p>
          <w:p w:rsidR="00A61EFC" w:rsidRDefault="00A61EFC" w:rsidP="001D269F">
            <w:pPr>
              <w:pStyle w:val="af"/>
              <w:rPr>
                <w:rFonts w:hAnsi="宋体" w:cs="Times New Roman"/>
              </w:rPr>
            </w:pPr>
            <w:r>
              <w:rPr>
                <w:rFonts w:hAnsi="宋体" w:cs="Times New Roman" w:hint="eastAsia"/>
              </w:rPr>
              <w:t>7.前侧2 个可拆卸式大容量口袋和左肩前侧2个4孔塑胶挂块，设有MOLLE类型战术装备装载系统。口袋设有3M或不低于同性能的反光带，内置D型吊挂环。</w:t>
            </w:r>
          </w:p>
          <w:p w:rsidR="00A61EFC" w:rsidRDefault="00A61EFC" w:rsidP="001D269F">
            <w:pPr>
              <w:pStyle w:val="af1"/>
              <w:rPr>
                <w:rFonts w:ascii="宋体" w:hAnsi="宋体"/>
                <w:szCs w:val="21"/>
              </w:rPr>
            </w:pPr>
            <w:r>
              <w:rPr>
                <w:rFonts w:ascii="宋体" w:hAnsi="宋体" w:hint="eastAsia"/>
                <w:szCs w:val="21"/>
              </w:rPr>
              <w:t>8.材质：500D 高耐磨性和抗撕裂性 CORDURA 外层面料或不低于同性能的外层面料，400D 抗撕裂尼龙内衬或不低于同性能的外层面料，内置泡棉均设有320T涤塔夫护套或不低于同性能的外层面料。内侧底部270GSM涤纶网眼布或不低于同性能的面料。</w:t>
            </w:r>
          </w:p>
          <w:p w:rsidR="00A61EFC" w:rsidRDefault="00A61EFC" w:rsidP="001D269F">
            <w:pPr>
              <w:pStyle w:val="af"/>
              <w:rPr>
                <w:rFonts w:hAnsi="宋体" w:cs="Times New Roman"/>
              </w:rPr>
            </w:pPr>
            <w:r>
              <w:rPr>
                <w:rFonts w:hAnsi="宋体" w:cs="Times New Roman" w:hint="eastAsia"/>
              </w:rPr>
              <w:t>9.设有围度调节系统：采用3.8cm宽尼龙织带和无极调节装置，排设围度束带3条，塑钢快速释放插扣闭合。</w:t>
            </w:r>
          </w:p>
          <w:p w:rsidR="00A61EFC" w:rsidRDefault="00A61EFC" w:rsidP="001D269F">
            <w:pPr>
              <w:pStyle w:val="af"/>
              <w:rPr>
                <w:rFonts w:hAnsi="宋体" w:cs="Times New Roman"/>
              </w:rPr>
            </w:pPr>
            <w:r>
              <w:rPr>
                <w:rFonts w:hAnsi="宋体" w:cs="Times New Roman" w:hint="eastAsia"/>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pStyle w:val="af"/>
              <w:rPr>
                <w:rFonts w:hAnsi="宋体" w:cs="Times New Roman"/>
              </w:rPr>
            </w:pPr>
            <w:r>
              <w:rPr>
                <w:rFonts w:hAnsi="宋体" w:cs="Times New Roman" w:hint="eastAsia"/>
              </w:rPr>
              <w:t>提供检验报告</w:t>
            </w:r>
          </w:p>
        </w:tc>
      </w:tr>
      <w:tr w:rsidR="00A61EFC" w:rsidTr="008815BE">
        <w:trPr>
          <w:trHeight w:val="2198"/>
        </w:trPr>
        <w:tc>
          <w:tcPr>
            <w:tcW w:w="593" w:type="pct"/>
            <w:vAlign w:val="center"/>
          </w:tcPr>
          <w:p w:rsidR="00A61EFC" w:rsidRDefault="00A61EFC" w:rsidP="001D269F">
            <w:pPr>
              <w:spacing w:line="240" w:lineRule="atLeast"/>
              <w:jc w:val="center"/>
              <w:rPr>
                <w:rFonts w:ascii="宋体" w:hAnsi="宋体" w:cs="宋体"/>
                <w:kern w:val="0"/>
                <w:szCs w:val="21"/>
              </w:rPr>
            </w:pPr>
            <w:r>
              <w:rPr>
                <w:rFonts w:ascii="宋体" w:hAnsi="宋体" w:hint="eastAsia"/>
                <w:szCs w:val="21"/>
              </w:rPr>
              <w:lastRenderedPageBreak/>
              <w:t>空气充填泵</w:t>
            </w:r>
          </w:p>
        </w:tc>
        <w:tc>
          <w:tcPr>
            <w:tcW w:w="251" w:type="pct"/>
            <w:vAlign w:val="center"/>
          </w:tcPr>
          <w:p w:rsidR="00A61EFC" w:rsidRDefault="00A61EFC" w:rsidP="001D269F">
            <w:pPr>
              <w:spacing w:line="240" w:lineRule="atLeast"/>
              <w:jc w:val="center"/>
              <w:rPr>
                <w:rFonts w:ascii="宋体" w:hAnsi="宋体" w:cs="宋体"/>
                <w:kern w:val="0"/>
                <w:szCs w:val="21"/>
              </w:rPr>
            </w:pPr>
            <w:r>
              <w:rPr>
                <w:rFonts w:ascii="宋体" w:hAnsi="宋体" w:hint="eastAsia"/>
                <w:szCs w:val="21"/>
              </w:rPr>
              <w:t>套</w:t>
            </w:r>
          </w:p>
        </w:tc>
        <w:tc>
          <w:tcPr>
            <w:tcW w:w="373" w:type="pct"/>
            <w:vAlign w:val="center"/>
          </w:tcPr>
          <w:p w:rsidR="00A61EFC" w:rsidRDefault="00A61EFC" w:rsidP="001D269F">
            <w:pPr>
              <w:shd w:val="clear" w:color="auto" w:fill="FFFFFF"/>
              <w:jc w:val="center"/>
              <w:rPr>
                <w:rFonts w:ascii="宋体" w:hAnsi="宋体" w:cs="宋体"/>
                <w:kern w:val="0"/>
                <w:szCs w:val="21"/>
              </w:rPr>
            </w:pPr>
            <w:r>
              <w:rPr>
                <w:rFonts w:ascii="宋体" w:hAnsi="宋体" w:hint="eastAsia"/>
                <w:szCs w:val="21"/>
              </w:rPr>
              <w:t>6</w:t>
            </w:r>
          </w:p>
        </w:tc>
        <w:tc>
          <w:tcPr>
            <w:tcW w:w="3783" w:type="pct"/>
            <w:vAlign w:val="center"/>
          </w:tcPr>
          <w:p w:rsidR="00A61EFC" w:rsidRDefault="00A61EFC" w:rsidP="001D269F">
            <w:pPr>
              <w:rPr>
                <w:rFonts w:ascii="宋体" w:hAnsi="宋体"/>
                <w:szCs w:val="21"/>
              </w:rPr>
            </w:pPr>
            <w:r>
              <w:rPr>
                <w:rFonts w:ascii="宋体" w:hAnsi="宋体" w:hint="eastAsia"/>
                <w:szCs w:val="21"/>
              </w:rPr>
              <w:t>1.工作压力≥30Mpa，排量≥590L/min，电机皮带驱动，压缩级数4级4缸，功率≥15Kw。压缩机采用高效过滤系统，采用冷风设计。</w:t>
            </w:r>
          </w:p>
          <w:p w:rsidR="00A61EFC" w:rsidRDefault="00A61EFC" w:rsidP="001D269F">
            <w:pPr>
              <w:rPr>
                <w:rFonts w:ascii="宋体" w:hAnsi="宋体"/>
                <w:szCs w:val="21"/>
              </w:rPr>
            </w:pPr>
            <w:r>
              <w:rPr>
                <w:rFonts w:ascii="宋体" w:hAnsi="宋体" w:hint="eastAsia"/>
                <w:szCs w:val="21"/>
              </w:rPr>
              <w:t>2.最大压力达≥33Mpa,采用高压主机，压缩机转速≥1300rpm,气缸采用高等级安全阀。压缩气体经过冷却器后的温度大约高于环境温度 10-15 °C。</w:t>
            </w:r>
          </w:p>
          <w:p w:rsidR="00A61EFC" w:rsidRDefault="00A61EFC" w:rsidP="001D269F">
            <w:pPr>
              <w:rPr>
                <w:rFonts w:ascii="宋体" w:hAnsi="宋体"/>
                <w:szCs w:val="21"/>
              </w:rPr>
            </w:pPr>
            <w:r>
              <w:rPr>
                <w:rFonts w:ascii="宋体" w:hAnsi="宋体" w:hint="eastAsia"/>
                <w:szCs w:val="21"/>
              </w:rPr>
              <w:t>3.整机采用油泵润滑，配备可视油位镜，油池容量：≥6.5升。</w:t>
            </w:r>
          </w:p>
          <w:p w:rsidR="00A61EFC" w:rsidRDefault="00A61EFC" w:rsidP="001D269F">
            <w:pPr>
              <w:rPr>
                <w:rFonts w:ascii="宋体" w:hAnsi="宋体"/>
                <w:szCs w:val="21"/>
              </w:rPr>
            </w:pPr>
            <w:r>
              <w:rPr>
                <w:rFonts w:ascii="宋体" w:hAnsi="宋体" w:hint="eastAsia"/>
                <w:szCs w:val="21"/>
              </w:rPr>
              <w:t>4.充气接头带橡胶手柄或不低于同性能的材质，接口为5/8螺纹，与国内气瓶标准匹配。配备滤芯电子检测器，实施记录滤芯使用时间。</w:t>
            </w:r>
          </w:p>
          <w:p w:rsidR="00A61EFC" w:rsidRDefault="00A61EFC" w:rsidP="001D269F">
            <w:pPr>
              <w:rPr>
                <w:rFonts w:ascii="宋体" w:hAnsi="宋体"/>
                <w:szCs w:val="21"/>
              </w:rPr>
            </w:pPr>
            <w:r>
              <w:rPr>
                <w:rFonts w:ascii="宋体" w:hAnsi="宋体" w:hint="eastAsia"/>
                <w:szCs w:val="21"/>
              </w:rPr>
              <w:t>5.压缩机采用固定式静音充气系统噪音≤80 分贝db。</w:t>
            </w:r>
          </w:p>
          <w:p w:rsidR="00A61EFC" w:rsidRDefault="00A61EFC" w:rsidP="001D269F">
            <w:pPr>
              <w:rPr>
                <w:rFonts w:ascii="宋体" w:hAnsi="宋体"/>
                <w:szCs w:val="21"/>
              </w:rPr>
            </w:pPr>
            <w:r>
              <w:rPr>
                <w:rFonts w:ascii="宋体" w:hAnsi="宋体" w:hint="eastAsia"/>
                <w:szCs w:val="21"/>
              </w:rPr>
              <w:t>6.高压压缩机配备呼吸空气过滤器，采用活性碳、分子筛、一氧化碳吸附剂构成的三重过滤系统。</w:t>
            </w:r>
          </w:p>
          <w:p w:rsidR="00A61EFC" w:rsidRDefault="00A61EFC" w:rsidP="001D269F">
            <w:pPr>
              <w:rPr>
                <w:rFonts w:ascii="宋体" w:hAnsi="宋体"/>
                <w:szCs w:val="21"/>
              </w:rPr>
            </w:pPr>
            <w:r>
              <w:rPr>
                <w:rFonts w:ascii="宋体" w:hAnsi="宋体" w:hint="eastAsia"/>
                <w:szCs w:val="21"/>
              </w:rPr>
              <w:t>7.整机外形尺寸（长 X 宽 X 高）≤850mmX900mmX1500mm，机组重量≤535Kg。电压、频率：380V/50HZ。</w:t>
            </w:r>
          </w:p>
          <w:p w:rsidR="00A61EFC" w:rsidRDefault="00A61EFC" w:rsidP="001D269F">
            <w:pPr>
              <w:rPr>
                <w:rFonts w:ascii="宋体" w:hAnsi="宋体"/>
                <w:szCs w:val="21"/>
              </w:rPr>
            </w:pPr>
            <w:r>
              <w:rPr>
                <w:rFonts w:ascii="宋体" w:hAnsi="宋体" w:hint="eastAsia"/>
                <w:szCs w:val="21"/>
              </w:rPr>
              <w:t>8.每级压缩后设有中级水油分离器(除第一级外)，终级水油分离器，每级压缩后设有安全阀及终级安全阀。</w:t>
            </w:r>
          </w:p>
          <w:p w:rsidR="00A61EFC" w:rsidRDefault="00A61EFC" w:rsidP="001D269F">
            <w:pPr>
              <w:rPr>
                <w:rFonts w:ascii="宋体" w:hAnsi="宋体"/>
                <w:szCs w:val="21"/>
              </w:rPr>
            </w:pPr>
            <w:r>
              <w:rPr>
                <w:rFonts w:ascii="宋体" w:hAnsi="宋体" w:hint="eastAsia"/>
                <w:szCs w:val="21"/>
              </w:rPr>
              <w:t>9.高压压缩机出口前设有压力维持阀，在10Mpa 左右自动开启。</w:t>
            </w:r>
          </w:p>
          <w:p w:rsidR="00A61EFC" w:rsidRDefault="00A61EFC" w:rsidP="001D269F">
            <w:pPr>
              <w:rPr>
                <w:rFonts w:ascii="宋体" w:hAnsi="宋体"/>
                <w:szCs w:val="21"/>
              </w:rPr>
            </w:pPr>
            <w:r>
              <w:rPr>
                <w:rFonts w:ascii="宋体" w:hAnsi="宋体" w:hint="eastAsia"/>
                <w:szCs w:val="21"/>
              </w:rPr>
              <w:t>10. 消防器材交货时必须执行部局物联网的有关标准要求（部局新标准未发布之前，执行总队要求），须印制从广东省消防装备信息管理平台申请的装备标准化二维码标签，标签应方便扫描，美观耐用。</w:t>
            </w:r>
          </w:p>
          <w:p w:rsidR="00A61EFC" w:rsidRDefault="00A61EFC" w:rsidP="001D269F">
            <w:pPr>
              <w:rPr>
                <w:rFonts w:ascii="宋体" w:hAnsi="宋体"/>
                <w:szCs w:val="21"/>
              </w:rPr>
            </w:pPr>
            <w:r>
              <w:rPr>
                <w:rFonts w:ascii="宋体" w:hAnsi="宋体" w:hint="eastAsia"/>
                <w:szCs w:val="21"/>
              </w:rPr>
              <w:t>提供检验报告</w:t>
            </w:r>
          </w:p>
        </w:tc>
      </w:tr>
    </w:tbl>
    <w:p w:rsidR="00A61EFC" w:rsidRDefault="00A61EFC" w:rsidP="00A61EFC">
      <w:pPr>
        <w:pStyle w:val="31"/>
      </w:pPr>
    </w:p>
    <w:p w:rsidR="00633A1E" w:rsidRDefault="00633A1E"/>
    <w:sectPr w:rsidR="00633A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199" w:rsidRDefault="00714199" w:rsidP="00E068FA">
      <w:r>
        <w:separator/>
      </w:r>
    </w:p>
  </w:endnote>
  <w:endnote w:type="continuationSeparator" w:id="0">
    <w:p w:rsidR="00714199" w:rsidRDefault="00714199" w:rsidP="00E0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fixed"/>
    <w:sig w:usb0="800002BF" w:usb1="38CF7CFA" w:usb2="00000016" w:usb3="00000000" w:csb0="00040001" w:csb1="00000000"/>
  </w:font>
  <w:font w:name="Verdana">
    <w:charset w:val="00"/>
    <w:family w:val="swiss"/>
    <w:pitch w:val="variable"/>
    <w:sig w:usb0="A10006FF" w:usb1="4000205B" w:usb2="00000010" w:usb3="00000000" w:csb0="0000019F" w:csb1="00000000"/>
  </w:font>
  <w:font w:name="DEZBWU+FZY4JW--GB1-0">
    <w:altName w:val="宋体"/>
    <w:charset w:val="86"/>
    <w:family w:val="swiss"/>
    <w:pitch w:val="default"/>
    <w:sig w:usb0="00000000" w:usb1="00000000" w:usb2="00000000" w:usb3="00000000" w:csb0="00040000" w:csb1="00000000"/>
  </w:font>
  <w:font w:name="微软雅黑">
    <w:charset w:val="86"/>
    <w:family w:val="swiss"/>
    <w:pitch w:val="variable"/>
    <w:sig w:usb0="80000287" w:usb1="280F3C52" w:usb2="00000016" w:usb3="00000000" w:csb0="0004001F" w:csb1="00000000"/>
  </w:font>
  <w:font w:name="BatangChe">
    <w:charset w:val="81"/>
    <w:family w:val="modern"/>
    <w:pitch w:val="fixed"/>
    <w:sig w:usb0="B00002AF" w:usb1="69D77CFB" w:usb2="00000030" w:usb3="00000000" w:csb0="0008009F" w:csb1="00000000"/>
  </w:font>
  <w:font w:name="??????_GBK">
    <w:altName w:val="Times New Roman"/>
    <w:charset w:val="00"/>
    <w:family w:val="auto"/>
    <w:pitch w:val="default"/>
    <w:sig w:usb0="00000000" w:usb1="00000000" w:usb2="00000000" w:usb3="00000000" w:csb0="00000001" w:csb1="00000000"/>
  </w:font>
  <w:font w:name="Segoe UI Symbol">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199" w:rsidRDefault="00714199" w:rsidP="00E068FA">
      <w:r>
        <w:separator/>
      </w:r>
    </w:p>
  </w:footnote>
  <w:footnote w:type="continuationSeparator" w:id="0">
    <w:p w:rsidR="00714199" w:rsidRDefault="00714199" w:rsidP="00E0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C1701C"/>
    <w:multiLevelType w:val="singleLevel"/>
    <w:tmpl w:val="B5C1701C"/>
    <w:lvl w:ilvl="0">
      <w:start w:val="1"/>
      <w:numFmt w:val="decimal"/>
      <w:suff w:val="nothing"/>
      <w:lvlText w:val="（%1）"/>
      <w:lvlJc w:val="left"/>
      <w:pPr>
        <w:ind w:left="0" w:firstLine="0"/>
      </w:pPr>
    </w:lvl>
  </w:abstractNum>
  <w:abstractNum w:abstractNumId="1" w15:restartNumberingAfterBreak="0">
    <w:nsid w:val="E79D31A5"/>
    <w:multiLevelType w:val="singleLevel"/>
    <w:tmpl w:val="E79D31A5"/>
    <w:lvl w:ilvl="0">
      <w:start w:val="1"/>
      <w:numFmt w:val="decimal"/>
      <w:lvlText w:val="%1."/>
      <w:lvlJc w:val="left"/>
      <w:pPr>
        <w:tabs>
          <w:tab w:val="num" w:pos="312"/>
        </w:tabs>
      </w:pPr>
    </w:lvl>
  </w:abstractNum>
  <w:abstractNum w:abstractNumId="2" w15:restartNumberingAfterBreak="0">
    <w:nsid w:val="0AD54CE1"/>
    <w:multiLevelType w:val="multilevel"/>
    <w:tmpl w:val="0AD54CE1"/>
    <w:lvl w:ilvl="0">
      <w:start w:val="1"/>
      <w:numFmt w:val="bullet"/>
      <w:lvlText w:val=""/>
      <w:lvlJc w:val="left"/>
      <w:pPr>
        <w:ind w:left="2405" w:hanging="420"/>
      </w:pPr>
      <w:rPr>
        <w:rFonts w:ascii="Wingdings" w:hAnsi="Wingdings" w:hint="default"/>
      </w:rPr>
    </w:lvl>
    <w:lvl w:ilvl="1">
      <w:start w:val="1"/>
      <w:numFmt w:val="bullet"/>
      <w:lvlText w:val=""/>
      <w:lvlJc w:val="left"/>
      <w:pPr>
        <w:ind w:left="2825" w:hanging="420"/>
      </w:pPr>
      <w:rPr>
        <w:rFonts w:ascii="Wingdings" w:hAnsi="Wingdings" w:hint="default"/>
      </w:rPr>
    </w:lvl>
    <w:lvl w:ilvl="2">
      <w:start w:val="1"/>
      <w:numFmt w:val="bullet"/>
      <w:lvlText w:val=""/>
      <w:lvlJc w:val="left"/>
      <w:pPr>
        <w:ind w:left="3245" w:hanging="420"/>
      </w:pPr>
      <w:rPr>
        <w:rFonts w:ascii="Wingdings" w:hAnsi="Wingdings" w:hint="default"/>
      </w:rPr>
    </w:lvl>
    <w:lvl w:ilvl="3">
      <w:start w:val="1"/>
      <w:numFmt w:val="bullet"/>
      <w:lvlText w:val=""/>
      <w:lvlJc w:val="left"/>
      <w:pPr>
        <w:ind w:left="3665" w:hanging="420"/>
      </w:pPr>
      <w:rPr>
        <w:rFonts w:ascii="Wingdings" w:hAnsi="Wingdings" w:hint="default"/>
      </w:rPr>
    </w:lvl>
    <w:lvl w:ilvl="4">
      <w:start w:val="1"/>
      <w:numFmt w:val="bullet"/>
      <w:lvlText w:val=""/>
      <w:lvlJc w:val="left"/>
      <w:pPr>
        <w:ind w:left="4085" w:hanging="420"/>
      </w:pPr>
      <w:rPr>
        <w:rFonts w:ascii="Wingdings" w:hAnsi="Wingdings" w:hint="default"/>
      </w:rPr>
    </w:lvl>
    <w:lvl w:ilvl="5">
      <w:start w:val="1"/>
      <w:numFmt w:val="bullet"/>
      <w:lvlText w:val=""/>
      <w:lvlJc w:val="left"/>
      <w:pPr>
        <w:ind w:left="4505" w:hanging="420"/>
      </w:pPr>
      <w:rPr>
        <w:rFonts w:ascii="Wingdings" w:hAnsi="Wingdings" w:hint="default"/>
      </w:rPr>
    </w:lvl>
    <w:lvl w:ilvl="6">
      <w:start w:val="1"/>
      <w:numFmt w:val="bullet"/>
      <w:lvlText w:val=""/>
      <w:lvlJc w:val="left"/>
      <w:pPr>
        <w:ind w:left="4925" w:hanging="420"/>
      </w:pPr>
      <w:rPr>
        <w:rFonts w:ascii="Wingdings" w:hAnsi="Wingdings" w:hint="default"/>
      </w:rPr>
    </w:lvl>
    <w:lvl w:ilvl="7">
      <w:start w:val="1"/>
      <w:numFmt w:val="bullet"/>
      <w:lvlText w:val=""/>
      <w:lvlJc w:val="left"/>
      <w:pPr>
        <w:ind w:left="5345" w:hanging="420"/>
      </w:pPr>
      <w:rPr>
        <w:rFonts w:ascii="Wingdings" w:hAnsi="Wingdings" w:hint="default"/>
      </w:rPr>
    </w:lvl>
    <w:lvl w:ilvl="8">
      <w:start w:val="1"/>
      <w:numFmt w:val="bullet"/>
      <w:lvlText w:val=""/>
      <w:lvlJc w:val="left"/>
      <w:pPr>
        <w:ind w:left="5765" w:hanging="420"/>
      </w:pPr>
      <w:rPr>
        <w:rFonts w:ascii="Wingdings" w:hAnsi="Wingdings" w:hint="default"/>
      </w:rPr>
    </w:lvl>
  </w:abstractNum>
  <w:abstractNum w:abstractNumId="3" w15:restartNumberingAfterBreak="0">
    <w:nsid w:val="16FA23F5"/>
    <w:multiLevelType w:val="multilevel"/>
    <w:tmpl w:val="16FA23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8152D93"/>
    <w:multiLevelType w:val="multilevel"/>
    <w:tmpl w:val="38152D93"/>
    <w:lvl w:ilvl="0">
      <w:start w:val="1"/>
      <w:numFmt w:val="bullet"/>
      <w:lvlText w:val=""/>
      <w:lvlJc w:val="left"/>
      <w:pPr>
        <w:ind w:left="2405" w:hanging="420"/>
      </w:pPr>
      <w:rPr>
        <w:rFonts w:ascii="Wingdings" w:hAnsi="Wingdings" w:hint="default"/>
      </w:rPr>
    </w:lvl>
    <w:lvl w:ilvl="1">
      <w:start w:val="1"/>
      <w:numFmt w:val="bullet"/>
      <w:lvlText w:val=""/>
      <w:lvlJc w:val="left"/>
      <w:pPr>
        <w:ind w:left="2825" w:hanging="420"/>
      </w:pPr>
      <w:rPr>
        <w:rFonts w:ascii="Wingdings" w:hAnsi="Wingdings" w:hint="default"/>
      </w:rPr>
    </w:lvl>
    <w:lvl w:ilvl="2">
      <w:start w:val="1"/>
      <w:numFmt w:val="bullet"/>
      <w:lvlText w:val=""/>
      <w:lvlJc w:val="left"/>
      <w:pPr>
        <w:ind w:left="3245" w:hanging="420"/>
      </w:pPr>
      <w:rPr>
        <w:rFonts w:ascii="Wingdings" w:hAnsi="Wingdings" w:hint="default"/>
      </w:rPr>
    </w:lvl>
    <w:lvl w:ilvl="3">
      <w:start w:val="1"/>
      <w:numFmt w:val="bullet"/>
      <w:lvlText w:val=""/>
      <w:lvlJc w:val="left"/>
      <w:pPr>
        <w:ind w:left="3665" w:hanging="420"/>
      </w:pPr>
      <w:rPr>
        <w:rFonts w:ascii="Wingdings" w:hAnsi="Wingdings" w:hint="default"/>
      </w:rPr>
    </w:lvl>
    <w:lvl w:ilvl="4">
      <w:start w:val="1"/>
      <w:numFmt w:val="bullet"/>
      <w:lvlText w:val=""/>
      <w:lvlJc w:val="left"/>
      <w:pPr>
        <w:ind w:left="4085" w:hanging="420"/>
      </w:pPr>
      <w:rPr>
        <w:rFonts w:ascii="Wingdings" w:hAnsi="Wingdings" w:hint="default"/>
      </w:rPr>
    </w:lvl>
    <w:lvl w:ilvl="5">
      <w:start w:val="1"/>
      <w:numFmt w:val="bullet"/>
      <w:lvlText w:val=""/>
      <w:lvlJc w:val="left"/>
      <w:pPr>
        <w:ind w:left="4505" w:hanging="420"/>
      </w:pPr>
      <w:rPr>
        <w:rFonts w:ascii="Wingdings" w:hAnsi="Wingdings" w:hint="default"/>
      </w:rPr>
    </w:lvl>
    <w:lvl w:ilvl="6">
      <w:start w:val="1"/>
      <w:numFmt w:val="bullet"/>
      <w:lvlText w:val=""/>
      <w:lvlJc w:val="left"/>
      <w:pPr>
        <w:ind w:left="4925" w:hanging="420"/>
      </w:pPr>
      <w:rPr>
        <w:rFonts w:ascii="Wingdings" w:hAnsi="Wingdings" w:hint="default"/>
      </w:rPr>
    </w:lvl>
    <w:lvl w:ilvl="7">
      <w:start w:val="1"/>
      <w:numFmt w:val="bullet"/>
      <w:lvlText w:val=""/>
      <w:lvlJc w:val="left"/>
      <w:pPr>
        <w:ind w:left="5345" w:hanging="420"/>
      </w:pPr>
      <w:rPr>
        <w:rFonts w:ascii="Wingdings" w:hAnsi="Wingdings" w:hint="default"/>
      </w:rPr>
    </w:lvl>
    <w:lvl w:ilvl="8">
      <w:start w:val="1"/>
      <w:numFmt w:val="bullet"/>
      <w:lvlText w:val=""/>
      <w:lvlJc w:val="left"/>
      <w:pPr>
        <w:ind w:left="5765" w:hanging="420"/>
      </w:pPr>
      <w:rPr>
        <w:rFonts w:ascii="Wingdings" w:hAnsi="Wingdings" w:hint="default"/>
      </w:rPr>
    </w:lvl>
  </w:abstractNum>
  <w:abstractNum w:abstractNumId="5" w15:restartNumberingAfterBreak="0">
    <w:nsid w:val="39413779"/>
    <w:multiLevelType w:val="hybridMultilevel"/>
    <w:tmpl w:val="24BA796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C892556"/>
    <w:multiLevelType w:val="multilevel"/>
    <w:tmpl w:val="3C89255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E4CA64"/>
    <w:multiLevelType w:val="singleLevel"/>
    <w:tmpl w:val="3CE4CA64"/>
    <w:lvl w:ilvl="0">
      <w:start w:val="1"/>
      <w:numFmt w:val="decimal"/>
      <w:lvlText w:val="%1."/>
      <w:lvlJc w:val="left"/>
      <w:pPr>
        <w:tabs>
          <w:tab w:val="num" w:pos="312"/>
        </w:tabs>
        <w:ind w:left="120" w:firstLine="0"/>
      </w:pPr>
    </w:lvl>
  </w:abstractNum>
  <w:abstractNum w:abstractNumId="8" w15:restartNumberingAfterBreak="0">
    <w:nsid w:val="433F7720"/>
    <w:multiLevelType w:val="multilevel"/>
    <w:tmpl w:val="433F772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50F1E8A"/>
    <w:multiLevelType w:val="multilevel"/>
    <w:tmpl w:val="450F1E8A"/>
    <w:lvl w:ilvl="0">
      <w:start w:val="1"/>
      <w:numFmt w:val="decimal"/>
      <w:lvlText w:val="19.%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start w:val="23"/>
      <w:numFmt w:val="decimal"/>
      <w:lvlText w:val="%3．"/>
      <w:lvlJc w:val="left"/>
      <w:pPr>
        <w:tabs>
          <w:tab w:val="num" w:pos="1260"/>
        </w:tabs>
        <w:ind w:left="1260" w:hanging="420"/>
      </w:pPr>
      <w:rPr>
        <w:rFonts w:hint="default"/>
        <w:b/>
        <w:i w:val="0"/>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4BF079D3"/>
    <w:multiLevelType w:val="multilevel"/>
    <w:tmpl w:val="4BF079D3"/>
    <w:lvl w:ilvl="0">
      <w:start w:val="1"/>
      <w:numFmt w:val="decimalEnclosedCircle"/>
      <w:lvlText w:val="%1"/>
      <w:lvlJc w:val="left"/>
      <w:pPr>
        <w:tabs>
          <w:tab w:val="num" w:pos="780"/>
        </w:tabs>
        <w:ind w:left="7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76423D"/>
    <w:multiLevelType w:val="multilevel"/>
    <w:tmpl w:val="5676423D"/>
    <w:lvl w:ilvl="0">
      <w:start w:val="1"/>
      <w:numFmt w:val="decimal"/>
      <w:lvlText w:val="%1."/>
      <w:lvlJc w:val="left"/>
      <w:pPr>
        <w:tabs>
          <w:tab w:val="num" w:pos="420"/>
        </w:tabs>
        <w:ind w:left="420" w:hanging="420"/>
      </w:pPr>
      <w:rPr>
        <w:rFonts w:ascii="Times New Roman" w:eastAsia="黑体" w:hAnsi="Times New Roman" w:cs="Times New Roman" w:hint="default"/>
        <w:color w:val="auto"/>
        <w:sz w:val="30"/>
        <w:szCs w:val="3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DA2ADB"/>
    <w:multiLevelType w:val="multilevel"/>
    <w:tmpl w:val="56DA2ADB"/>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2"/>
  </w:num>
  <w:num w:numId="5">
    <w:abstractNumId w:val="4"/>
  </w:num>
  <w:num w:numId="6">
    <w:abstractNumId w:val="1"/>
  </w:num>
  <w:num w:numId="7">
    <w:abstractNumId w:val="0"/>
  </w:num>
  <w:num w:numId="8">
    <w:abstractNumId w:val="9"/>
    <w:lvlOverride w:ilvl="0"/>
    <w:lvlOverride w:ilvl="1">
      <w:startOverride w:val="1"/>
    </w:lvlOverride>
  </w:num>
  <w:num w:numId="9">
    <w:abstractNumId w:val="10"/>
    <w:lvlOverride w:ilvl="0">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E0"/>
    <w:rsid w:val="0019483E"/>
    <w:rsid w:val="001D269F"/>
    <w:rsid w:val="005A20E7"/>
    <w:rsid w:val="005D689E"/>
    <w:rsid w:val="00633A1E"/>
    <w:rsid w:val="006419DB"/>
    <w:rsid w:val="00656B0D"/>
    <w:rsid w:val="00714199"/>
    <w:rsid w:val="007976E0"/>
    <w:rsid w:val="00853829"/>
    <w:rsid w:val="008815BE"/>
    <w:rsid w:val="00A61EFC"/>
    <w:rsid w:val="00E0403C"/>
    <w:rsid w:val="00E068FA"/>
    <w:rsid w:val="00FB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A100A"/>
  <w15:docId w15:val="{95FC8C8E-4D44-4103-877F-827C4DA2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Style3"/>
    <w:qFormat/>
    <w:rsid w:val="007976E0"/>
    <w:pPr>
      <w:widowControl w:val="0"/>
      <w:jc w:val="both"/>
    </w:pPr>
    <w:rPr>
      <w:rFonts w:ascii="Times New Roman" w:eastAsia="宋体" w:hAnsi="Times New Roman" w:cs="Times New Roman"/>
      <w:szCs w:val="24"/>
    </w:rPr>
  </w:style>
  <w:style w:type="paragraph" w:styleId="1">
    <w:name w:val="heading 1"/>
    <w:basedOn w:val="3"/>
    <w:next w:val="a"/>
    <w:link w:val="10"/>
    <w:qFormat/>
    <w:rsid w:val="00A61EFC"/>
    <w:pPr>
      <w:spacing w:before="340" w:after="330" w:line="578" w:lineRule="auto"/>
      <w:outlineLvl w:val="0"/>
    </w:pPr>
    <w:rPr>
      <w:b w:val="0"/>
      <w:bCs w:val="0"/>
      <w:kern w:val="44"/>
      <w:sz w:val="44"/>
      <w:szCs w:val="44"/>
    </w:rPr>
  </w:style>
  <w:style w:type="paragraph" w:styleId="2">
    <w:name w:val="heading 2"/>
    <w:basedOn w:val="a"/>
    <w:next w:val="a"/>
    <w:link w:val="20"/>
    <w:qFormat/>
    <w:rsid w:val="00A61EFC"/>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
    <w:qFormat/>
    <w:rsid w:val="00A61EFC"/>
    <w:pPr>
      <w:keepNext/>
      <w:keepLines/>
      <w:spacing w:before="260" w:after="260" w:line="416" w:lineRule="auto"/>
      <w:outlineLvl w:val="2"/>
    </w:pPr>
    <w:rPr>
      <w:b/>
      <w:bCs/>
      <w:kern w:val="0"/>
      <w:sz w:val="32"/>
      <w:szCs w:val="32"/>
    </w:rPr>
  </w:style>
  <w:style w:type="paragraph" w:styleId="4">
    <w:name w:val="heading 4"/>
    <w:basedOn w:val="a"/>
    <w:next w:val="a"/>
    <w:link w:val="40"/>
    <w:qFormat/>
    <w:rsid w:val="00A61EFC"/>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uiPriority w:val="9"/>
    <w:qFormat/>
    <w:rsid w:val="00A61EFC"/>
    <w:pPr>
      <w:keepNext/>
      <w:keepLines/>
      <w:spacing w:before="280" w:after="290" w:line="376" w:lineRule="auto"/>
      <w:outlineLvl w:val="4"/>
    </w:pPr>
    <w:rPr>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next w:val="31"/>
    <w:qFormat/>
    <w:rsid w:val="007976E0"/>
    <w:pPr>
      <w:widowControl w:val="0"/>
      <w:jc w:val="both"/>
    </w:pPr>
    <w:rPr>
      <w:rFonts w:ascii="Times New Roman" w:eastAsia="宋体" w:hAnsi="Times New Roman" w:cs="Times New Roman"/>
    </w:rPr>
  </w:style>
  <w:style w:type="paragraph" w:styleId="31">
    <w:name w:val="Body Text Indent 3"/>
    <w:basedOn w:val="a"/>
    <w:link w:val="32"/>
    <w:unhideWhenUsed/>
    <w:qFormat/>
    <w:rsid w:val="007976E0"/>
    <w:pPr>
      <w:spacing w:after="120"/>
      <w:ind w:leftChars="200" w:left="420"/>
    </w:pPr>
    <w:rPr>
      <w:sz w:val="16"/>
      <w:szCs w:val="16"/>
    </w:rPr>
  </w:style>
  <w:style w:type="character" w:customStyle="1" w:styleId="32">
    <w:name w:val="正文文本缩进 3 字符"/>
    <w:basedOn w:val="a0"/>
    <w:link w:val="31"/>
    <w:qFormat/>
    <w:rsid w:val="007976E0"/>
    <w:rPr>
      <w:rFonts w:ascii="Times New Roman" w:eastAsia="宋体" w:hAnsi="Times New Roman" w:cs="Times New Roman"/>
      <w:sz w:val="16"/>
      <w:szCs w:val="16"/>
    </w:rPr>
  </w:style>
  <w:style w:type="character" w:customStyle="1" w:styleId="10">
    <w:name w:val="标题 1 字符"/>
    <w:basedOn w:val="a0"/>
    <w:link w:val="1"/>
    <w:qFormat/>
    <w:rsid w:val="00A61EFC"/>
    <w:rPr>
      <w:rFonts w:ascii="Times New Roman" w:eastAsia="宋体" w:hAnsi="Times New Roman" w:cs="Times New Roman"/>
      <w:kern w:val="44"/>
      <w:sz w:val="44"/>
      <w:szCs w:val="44"/>
    </w:rPr>
  </w:style>
  <w:style w:type="character" w:customStyle="1" w:styleId="20">
    <w:name w:val="标题 2 字符"/>
    <w:basedOn w:val="a0"/>
    <w:link w:val="2"/>
    <w:qFormat/>
    <w:rsid w:val="00A61EFC"/>
    <w:rPr>
      <w:rFonts w:ascii="Arial" w:eastAsia="黑体" w:hAnsi="Arial" w:cs="Times New Roman"/>
      <w:b/>
      <w:bCs/>
      <w:kern w:val="0"/>
      <w:sz w:val="32"/>
      <w:szCs w:val="32"/>
    </w:rPr>
  </w:style>
  <w:style w:type="character" w:customStyle="1" w:styleId="30">
    <w:name w:val="标题 3 字符"/>
    <w:basedOn w:val="a0"/>
    <w:link w:val="3"/>
    <w:uiPriority w:val="9"/>
    <w:qFormat/>
    <w:rsid w:val="00A61EFC"/>
    <w:rPr>
      <w:rFonts w:ascii="Times New Roman" w:eastAsia="宋体" w:hAnsi="Times New Roman" w:cs="Times New Roman"/>
      <w:b/>
      <w:bCs/>
      <w:kern w:val="0"/>
      <w:sz w:val="32"/>
      <w:szCs w:val="32"/>
    </w:rPr>
  </w:style>
  <w:style w:type="character" w:customStyle="1" w:styleId="40">
    <w:name w:val="标题 4 字符"/>
    <w:basedOn w:val="a0"/>
    <w:link w:val="4"/>
    <w:qFormat/>
    <w:rsid w:val="00A61EFC"/>
    <w:rPr>
      <w:rFonts w:ascii="Arial" w:eastAsia="黑体" w:hAnsi="Arial" w:cs="Times New Roman"/>
      <w:b/>
      <w:bCs/>
      <w:kern w:val="0"/>
      <w:sz w:val="28"/>
      <w:szCs w:val="28"/>
    </w:rPr>
  </w:style>
  <w:style w:type="character" w:customStyle="1" w:styleId="50">
    <w:name w:val="标题 5 字符"/>
    <w:basedOn w:val="a0"/>
    <w:link w:val="5"/>
    <w:uiPriority w:val="9"/>
    <w:qFormat/>
    <w:rsid w:val="00A61EFC"/>
    <w:rPr>
      <w:rFonts w:ascii="Times New Roman" w:eastAsia="宋体" w:hAnsi="Times New Roman" w:cs="Times New Roman"/>
      <w:b/>
      <w:bCs/>
      <w:kern w:val="0"/>
      <w:sz w:val="28"/>
      <w:szCs w:val="28"/>
    </w:rPr>
  </w:style>
  <w:style w:type="character" w:customStyle="1" w:styleId="Char1">
    <w:name w:val="页眉 Char1"/>
    <w:uiPriority w:val="99"/>
    <w:semiHidden/>
    <w:rsid w:val="00A61EFC"/>
    <w:rPr>
      <w:rFonts w:ascii="Times New Roman" w:eastAsia="宋体" w:hAnsi="Times New Roman" w:cs="Times New Roman"/>
      <w:sz w:val="18"/>
      <w:szCs w:val="18"/>
    </w:rPr>
  </w:style>
  <w:style w:type="character" w:customStyle="1" w:styleId="Char10">
    <w:name w:val="批注框文本 Char1"/>
    <w:uiPriority w:val="99"/>
    <w:semiHidden/>
    <w:rsid w:val="00A61EFC"/>
    <w:rPr>
      <w:rFonts w:ascii="Times New Roman" w:eastAsia="宋体" w:hAnsi="Times New Roman" w:cs="Times New Roman"/>
      <w:sz w:val="18"/>
      <w:szCs w:val="18"/>
    </w:rPr>
  </w:style>
  <w:style w:type="character" w:customStyle="1" w:styleId="font41">
    <w:name w:val="font41"/>
    <w:qFormat/>
    <w:rsid w:val="00A61EFC"/>
    <w:rPr>
      <w:rFonts w:ascii="宋体" w:eastAsia="宋体" w:hAnsi="宋体" w:cs="宋体" w:hint="eastAsia"/>
      <w:color w:val="000000"/>
      <w:sz w:val="20"/>
      <w:szCs w:val="20"/>
      <w:u w:val="none"/>
    </w:rPr>
  </w:style>
  <w:style w:type="character" w:styleId="a3">
    <w:name w:val="Strong"/>
    <w:uiPriority w:val="22"/>
    <w:qFormat/>
    <w:rsid w:val="00A61EFC"/>
    <w:rPr>
      <w:rFonts w:ascii="Tahoma" w:eastAsia="宋体" w:hAnsi="Tahoma"/>
      <w:b/>
      <w:bCs/>
      <w:spacing w:val="10"/>
      <w:sz w:val="24"/>
      <w:lang w:val="en-US" w:eastAsia="zh-CN" w:bidi="ar-SA"/>
    </w:rPr>
  </w:style>
  <w:style w:type="character" w:styleId="a4">
    <w:name w:val="page number"/>
    <w:qFormat/>
    <w:rsid w:val="00A61EFC"/>
  </w:style>
  <w:style w:type="character" w:customStyle="1" w:styleId="21">
    <w:name w:val="不明显强调2"/>
    <w:uiPriority w:val="19"/>
    <w:qFormat/>
    <w:rsid w:val="00A61EFC"/>
    <w:rPr>
      <w:i/>
      <w:iCs/>
      <w:color w:val="808080"/>
    </w:rPr>
  </w:style>
  <w:style w:type="character" w:customStyle="1" w:styleId="Char11">
    <w:name w:val="批注文字 Char1"/>
    <w:uiPriority w:val="99"/>
    <w:semiHidden/>
    <w:rsid w:val="00A61EFC"/>
    <w:rPr>
      <w:rFonts w:ascii="Times New Roman" w:eastAsia="宋体" w:hAnsi="Times New Roman" w:cs="Times New Roman"/>
      <w:szCs w:val="24"/>
    </w:rPr>
  </w:style>
  <w:style w:type="character" w:styleId="a5">
    <w:name w:val="FollowedHyperlink"/>
    <w:unhideWhenUsed/>
    <w:qFormat/>
    <w:rsid w:val="00A61EFC"/>
    <w:rPr>
      <w:color w:val="800080"/>
      <w:u w:val="single"/>
    </w:rPr>
  </w:style>
  <w:style w:type="character" w:customStyle="1" w:styleId="Char12">
    <w:name w:val="标题 Char1"/>
    <w:qFormat/>
    <w:locked/>
    <w:rsid w:val="00A61EFC"/>
    <w:rPr>
      <w:rFonts w:ascii="Arial" w:hAnsi="Arial" w:cs="Arial"/>
      <w:b/>
      <w:bCs/>
      <w:sz w:val="32"/>
      <w:szCs w:val="32"/>
    </w:rPr>
  </w:style>
  <w:style w:type="character" w:customStyle="1" w:styleId="3Char1">
    <w:name w:val="正文文本 3 Char1"/>
    <w:uiPriority w:val="99"/>
    <w:semiHidden/>
    <w:rsid w:val="00A61EFC"/>
    <w:rPr>
      <w:rFonts w:ascii="Times New Roman" w:eastAsia="宋体" w:hAnsi="Times New Roman" w:cs="Times New Roman"/>
      <w:sz w:val="16"/>
      <w:szCs w:val="16"/>
    </w:rPr>
  </w:style>
  <w:style w:type="character" w:styleId="a6">
    <w:name w:val="Hyperlink"/>
    <w:uiPriority w:val="99"/>
    <w:qFormat/>
    <w:rsid w:val="00A61EFC"/>
    <w:rPr>
      <w:color w:val="0000FF"/>
      <w:u w:val="single"/>
    </w:rPr>
  </w:style>
  <w:style w:type="character" w:styleId="a7">
    <w:name w:val="annotation reference"/>
    <w:uiPriority w:val="99"/>
    <w:qFormat/>
    <w:rsid w:val="00A61EFC"/>
    <w:rPr>
      <w:sz w:val="21"/>
      <w:szCs w:val="21"/>
    </w:rPr>
  </w:style>
  <w:style w:type="character" w:customStyle="1" w:styleId="font21">
    <w:name w:val="font21"/>
    <w:qFormat/>
    <w:rsid w:val="00A61EFC"/>
    <w:rPr>
      <w:rFonts w:ascii="宋体" w:eastAsia="宋体" w:hAnsi="宋体" w:cs="宋体"/>
      <w:color w:val="000000"/>
      <w:sz w:val="20"/>
      <w:szCs w:val="20"/>
      <w:u w:val="none"/>
    </w:rPr>
  </w:style>
  <w:style w:type="character" w:customStyle="1" w:styleId="Char13">
    <w:name w:val="结束语 Char1"/>
    <w:uiPriority w:val="99"/>
    <w:semiHidden/>
    <w:rsid w:val="00A61EFC"/>
    <w:rPr>
      <w:rFonts w:ascii="Times New Roman" w:eastAsia="宋体" w:hAnsi="Times New Roman" w:cs="Times New Roman"/>
      <w:szCs w:val="24"/>
    </w:rPr>
  </w:style>
  <w:style w:type="character" w:customStyle="1" w:styleId="a8">
    <w:name w:val="批注框文本 字符"/>
    <w:link w:val="a9"/>
    <w:qFormat/>
    <w:rsid w:val="00A61EFC"/>
    <w:rPr>
      <w:rFonts w:ascii="Times New Roman" w:eastAsia="宋体" w:hAnsi="Times New Roman" w:cs="Times New Roman"/>
      <w:sz w:val="18"/>
      <w:szCs w:val="18"/>
    </w:rPr>
  </w:style>
  <w:style w:type="character" w:customStyle="1" w:styleId="33">
    <w:name w:val="正文文本 3 字符"/>
    <w:link w:val="34"/>
    <w:qFormat/>
    <w:rsid w:val="00A61EFC"/>
    <w:rPr>
      <w:rFonts w:ascii="Times New Roman" w:eastAsia="宋体" w:hAnsi="Times New Roman" w:cs="Times New Roman"/>
      <w:sz w:val="16"/>
      <w:szCs w:val="16"/>
    </w:rPr>
  </w:style>
  <w:style w:type="character" w:customStyle="1" w:styleId="aa">
    <w:name w:val="页脚 字符"/>
    <w:link w:val="ab"/>
    <w:uiPriority w:val="99"/>
    <w:qFormat/>
    <w:rsid w:val="00A61EFC"/>
    <w:rPr>
      <w:sz w:val="18"/>
      <w:szCs w:val="18"/>
    </w:rPr>
  </w:style>
  <w:style w:type="character" w:customStyle="1" w:styleId="ac">
    <w:name w:val="正文文本 字符"/>
    <w:link w:val="ad"/>
    <w:uiPriority w:val="99"/>
    <w:rsid w:val="00A61EFC"/>
    <w:rPr>
      <w:rFonts w:ascii="Times New Roman" w:eastAsia="宋体" w:hAnsi="Times New Roman" w:cs="Times New Roman"/>
      <w:szCs w:val="24"/>
    </w:rPr>
  </w:style>
  <w:style w:type="character" w:customStyle="1" w:styleId="ae">
    <w:name w:val="纯文本 字符"/>
    <w:link w:val="af"/>
    <w:uiPriority w:val="99"/>
    <w:qFormat/>
    <w:rsid w:val="00A61EFC"/>
    <w:rPr>
      <w:rFonts w:ascii="宋体" w:eastAsia="宋体" w:hAnsi="Courier New" w:cs="Courier New"/>
      <w:szCs w:val="21"/>
    </w:rPr>
  </w:style>
  <w:style w:type="character" w:customStyle="1" w:styleId="Char14">
    <w:name w:val="正文文本 Char1"/>
    <w:qFormat/>
    <w:rsid w:val="00A61EFC"/>
    <w:rPr>
      <w:rFonts w:ascii="Times New Roman" w:eastAsia="宋体" w:hAnsi="Times New Roman" w:cs="Times New Roman"/>
      <w:szCs w:val="20"/>
    </w:rPr>
  </w:style>
  <w:style w:type="character" w:customStyle="1" w:styleId="3Char10">
    <w:name w:val="正文文本缩进 3 Char1"/>
    <w:uiPriority w:val="99"/>
    <w:semiHidden/>
    <w:rsid w:val="00A61EFC"/>
    <w:rPr>
      <w:rFonts w:ascii="Times New Roman" w:eastAsia="宋体" w:hAnsi="Times New Roman" w:cs="Times New Roman"/>
      <w:sz w:val="16"/>
      <w:szCs w:val="16"/>
    </w:rPr>
  </w:style>
  <w:style w:type="character" w:customStyle="1" w:styleId="af0">
    <w:name w:val="批注文字 字符"/>
    <w:link w:val="af1"/>
    <w:uiPriority w:val="99"/>
    <w:qFormat/>
    <w:rsid w:val="00A61EFC"/>
    <w:rPr>
      <w:rFonts w:ascii="Times New Roman" w:eastAsia="宋体" w:hAnsi="Times New Roman" w:cs="Times New Roman"/>
      <w:szCs w:val="24"/>
    </w:rPr>
  </w:style>
  <w:style w:type="character" w:customStyle="1" w:styleId="param-explain">
    <w:name w:val="param-explain"/>
    <w:rsid w:val="00A61EFC"/>
  </w:style>
  <w:style w:type="character" w:customStyle="1" w:styleId="Char">
    <w:name w:val="正文文本 Char"/>
    <w:qFormat/>
    <w:rsid w:val="00A61EFC"/>
    <w:rPr>
      <w:rFonts w:ascii="Times New Roman" w:eastAsia="宋体" w:hAnsi="Times New Roman" w:cs="Times New Roman"/>
      <w:szCs w:val="24"/>
    </w:rPr>
  </w:style>
  <w:style w:type="character" w:customStyle="1" w:styleId="af2">
    <w:name w:val="文档结构图 字符"/>
    <w:link w:val="af3"/>
    <w:semiHidden/>
    <w:qFormat/>
    <w:rsid w:val="00A61EFC"/>
    <w:rPr>
      <w:rFonts w:ascii="Times New Roman" w:eastAsia="宋体" w:hAnsi="Times New Roman" w:cs="Times New Roman"/>
      <w:kern w:val="0"/>
      <w:szCs w:val="20"/>
      <w:shd w:val="clear" w:color="auto" w:fill="000080"/>
    </w:rPr>
  </w:style>
  <w:style w:type="character" w:customStyle="1" w:styleId="11">
    <w:name w:val="不明显强调1"/>
    <w:qFormat/>
    <w:rsid w:val="00A61EFC"/>
    <w:rPr>
      <w:i/>
      <w:iCs/>
      <w:color w:val="808080"/>
    </w:rPr>
  </w:style>
  <w:style w:type="character" w:customStyle="1" w:styleId="Char15">
    <w:name w:val="页脚 Char1"/>
    <w:uiPriority w:val="99"/>
    <w:semiHidden/>
    <w:rsid w:val="00A61EFC"/>
    <w:rPr>
      <w:rFonts w:ascii="Times New Roman" w:eastAsia="宋体" w:hAnsi="Times New Roman" w:cs="Times New Roman"/>
      <w:sz w:val="18"/>
      <w:szCs w:val="18"/>
    </w:rPr>
  </w:style>
  <w:style w:type="character" w:customStyle="1" w:styleId="af4">
    <w:name w:val="正文缩进 字符"/>
    <w:link w:val="af5"/>
    <w:qFormat/>
    <w:rsid w:val="00A61EFC"/>
    <w:rPr>
      <w:rFonts w:ascii="Times New Roman" w:eastAsia="宋体" w:hAnsi="Times New Roman" w:cs="Times New Roman"/>
      <w:szCs w:val="20"/>
    </w:rPr>
  </w:style>
  <w:style w:type="character" w:customStyle="1" w:styleId="af6">
    <w:name w:val="标题 字符"/>
    <w:link w:val="af7"/>
    <w:qFormat/>
    <w:rsid w:val="00A61EFC"/>
    <w:rPr>
      <w:rFonts w:ascii="Arial" w:eastAsia="宋体" w:hAnsi="Arial" w:cs="Arial"/>
      <w:b/>
      <w:bCs/>
      <w:sz w:val="32"/>
      <w:szCs w:val="32"/>
    </w:rPr>
  </w:style>
  <w:style w:type="character" w:customStyle="1" w:styleId="absatz4Zchn">
    <w:name w:val="absatz4 Zchn"/>
    <w:link w:val="absatz4"/>
    <w:qFormat/>
    <w:locked/>
    <w:rsid w:val="00A61EFC"/>
    <w:rPr>
      <w:rFonts w:ascii="Times New Roman" w:eastAsia="宋体" w:hAnsi="Times New Roman" w:cs="Times New Roman"/>
      <w:sz w:val="24"/>
      <w:szCs w:val="24"/>
      <w:lang w:val="de-DE" w:eastAsia="de-DE"/>
    </w:rPr>
  </w:style>
  <w:style w:type="character" w:customStyle="1" w:styleId="af8">
    <w:name w:val="列出段落 字符"/>
    <w:link w:val="af9"/>
    <w:uiPriority w:val="34"/>
    <w:qFormat/>
    <w:rsid w:val="00A61EFC"/>
  </w:style>
  <w:style w:type="character" w:customStyle="1" w:styleId="afa">
    <w:name w:val="批注主题 字符"/>
    <w:link w:val="afb"/>
    <w:semiHidden/>
    <w:qFormat/>
    <w:rsid w:val="00A61EFC"/>
    <w:rPr>
      <w:rFonts w:ascii="Times New Roman" w:eastAsia="宋体" w:hAnsi="Times New Roman" w:cs="Times New Roman"/>
      <w:b/>
      <w:bCs/>
      <w:szCs w:val="24"/>
    </w:rPr>
  </w:style>
  <w:style w:type="character" w:customStyle="1" w:styleId="Char16">
    <w:name w:val="日期 Char1"/>
    <w:uiPriority w:val="99"/>
    <w:semiHidden/>
    <w:rsid w:val="00A61EFC"/>
    <w:rPr>
      <w:rFonts w:ascii="Times New Roman" w:eastAsia="宋体" w:hAnsi="Times New Roman" w:cs="Times New Roman"/>
      <w:szCs w:val="24"/>
    </w:rPr>
  </w:style>
  <w:style w:type="character" w:customStyle="1" w:styleId="Char17">
    <w:name w:val="文档结构图 Char1"/>
    <w:uiPriority w:val="99"/>
    <w:semiHidden/>
    <w:rsid w:val="00A61EFC"/>
    <w:rPr>
      <w:rFonts w:ascii="宋体" w:eastAsia="宋体" w:hAnsi="Times New Roman" w:cs="Times New Roman"/>
      <w:sz w:val="18"/>
      <w:szCs w:val="18"/>
    </w:rPr>
  </w:style>
  <w:style w:type="character" w:customStyle="1" w:styleId="afc">
    <w:name w:val="结束语 字符"/>
    <w:link w:val="afd"/>
    <w:qFormat/>
    <w:rsid w:val="00A61EFC"/>
    <w:rPr>
      <w:rFonts w:ascii="宋体" w:eastAsia="宋体" w:hAnsi="宋体" w:cs="Times New Roman"/>
      <w:color w:val="000000"/>
      <w:sz w:val="24"/>
      <w:szCs w:val="20"/>
    </w:rPr>
  </w:style>
  <w:style w:type="character" w:customStyle="1" w:styleId="fontstyle01">
    <w:name w:val="fontstyle01"/>
    <w:rsid w:val="00A61EFC"/>
    <w:rPr>
      <w:rFonts w:ascii="宋体" w:eastAsia="宋体" w:cs="宋体"/>
      <w:color w:val="000000"/>
      <w:sz w:val="22"/>
      <w:szCs w:val="22"/>
    </w:rPr>
  </w:style>
  <w:style w:type="character" w:customStyle="1" w:styleId="Char2">
    <w:name w:val="纯文本 Char2"/>
    <w:uiPriority w:val="99"/>
    <w:semiHidden/>
    <w:rsid w:val="00A61EFC"/>
    <w:rPr>
      <w:rFonts w:ascii="宋体" w:eastAsia="宋体" w:hAnsi="Courier New" w:cs="Courier New"/>
      <w:szCs w:val="21"/>
    </w:rPr>
  </w:style>
  <w:style w:type="character" w:customStyle="1" w:styleId="Char18">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1"/>
    <w:qFormat/>
    <w:rsid w:val="00A61EFC"/>
    <w:rPr>
      <w:rFonts w:ascii="宋体" w:eastAsia="宋体" w:hAnsi="Courier New" w:cs="Courier New"/>
      <w:szCs w:val="21"/>
    </w:rPr>
  </w:style>
  <w:style w:type="character" w:customStyle="1" w:styleId="Char20">
    <w:name w:val="标题 Char2"/>
    <w:uiPriority w:val="10"/>
    <w:rsid w:val="00A61EFC"/>
    <w:rPr>
      <w:rFonts w:ascii="Cambria" w:eastAsia="宋体" w:hAnsi="Cambria" w:cs="Times New Roman"/>
      <w:b/>
      <w:bCs/>
      <w:sz w:val="32"/>
      <w:szCs w:val="32"/>
    </w:rPr>
  </w:style>
  <w:style w:type="character" w:customStyle="1" w:styleId="font01">
    <w:name w:val="font01"/>
    <w:qFormat/>
    <w:rsid w:val="00A61EFC"/>
    <w:rPr>
      <w:rFonts w:ascii="宋体" w:eastAsia="宋体" w:hAnsi="宋体" w:cs="宋体" w:hint="eastAsia"/>
      <w:b/>
      <w:color w:val="000000"/>
      <w:sz w:val="18"/>
      <w:szCs w:val="18"/>
      <w:u w:val="none"/>
    </w:rPr>
  </w:style>
  <w:style w:type="character" w:customStyle="1" w:styleId="FontStyle17">
    <w:name w:val="Font Style17"/>
    <w:qFormat/>
    <w:rsid w:val="00A61EFC"/>
    <w:rPr>
      <w:rFonts w:ascii="黑体" w:eastAsia="黑体" w:cs="黑体"/>
      <w:sz w:val="28"/>
      <w:szCs w:val="28"/>
    </w:rPr>
  </w:style>
  <w:style w:type="character" w:customStyle="1" w:styleId="afe">
    <w:name w:val="正文文本缩进 字符"/>
    <w:link w:val="aff"/>
    <w:qFormat/>
    <w:rsid w:val="00A61EFC"/>
    <w:rPr>
      <w:rFonts w:ascii="仿宋_GB2312" w:eastAsia="仿宋_GB2312" w:hAnsi="Times New Roman" w:cs="Times New Roman"/>
      <w:sz w:val="32"/>
      <w:szCs w:val="20"/>
    </w:rPr>
  </w:style>
  <w:style w:type="character" w:customStyle="1" w:styleId="Char0">
    <w:name w:val="一级条标题 Char"/>
    <w:link w:val="aff0"/>
    <w:qFormat/>
    <w:rsid w:val="00A61EFC"/>
    <w:rPr>
      <w:rFonts w:ascii="黑体" w:eastAsia="黑体" w:hAnsi="Times New Roman"/>
      <w:szCs w:val="21"/>
    </w:rPr>
  </w:style>
  <w:style w:type="character" w:customStyle="1" w:styleId="NormalCharacter">
    <w:name w:val="NormalCharacter"/>
    <w:qFormat/>
    <w:rsid w:val="00A61EFC"/>
  </w:style>
  <w:style w:type="character" w:customStyle="1" w:styleId="Char19">
    <w:name w:val="正文文本缩进 Char1"/>
    <w:uiPriority w:val="99"/>
    <w:semiHidden/>
    <w:rsid w:val="00A61EFC"/>
    <w:rPr>
      <w:rFonts w:ascii="Times New Roman" w:eastAsia="宋体" w:hAnsi="Times New Roman" w:cs="Times New Roman"/>
      <w:szCs w:val="24"/>
    </w:rPr>
  </w:style>
  <w:style w:type="character" w:customStyle="1" w:styleId="Char1a">
    <w:name w:val="正文首行缩进 Char1"/>
    <w:basedOn w:val="ac"/>
    <w:uiPriority w:val="99"/>
    <w:semiHidden/>
    <w:rsid w:val="00A61EFC"/>
    <w:rPr>
      <w:rFonts w:ascii="Times New Roman" w:eastAsia="宋体" w:hAnsi="Times New Roman" w:cs="Times New Roman"/>
      <w:szCs w:val="24"/>
    </w:rPr>
  </w:style>
  <w:style w:type="character" w:customStyle="1" w:styleId="aff1">
    <w:name w:val="日期 字符"/>
    <w:link w:val="aff2"/>
    <w:uiPriority w:val="99"/>
    <w:qFormat/>
    <w:rsid w:val="00A61EFC"/>
    <w:rPr>
      <w:rFonts w:ascii="Times New Roman" w:eastAsia="宋体" w:hAnsi="Times New Roman" w:cs="Times New Roman"/>
      <w:szCs w:val="24"/>
    </w:rPr>
  </w:style>
  <w:style w:type="character" w:customStyle="1" w:styleId="font31">
    <w:name w:val="font31"/>
    <w:qFormat/>
    <w:rsid w:val="00A61EFC"/>
    <w:rPr>
      <w:rFonts w:ascii="宋体" w:eastAsia="宋体" w:hAnsi="宋体" w:cs="宋体"/>
      <w:color w:val="000000"/>
      <w:sz w:val="24"/>
      <w:szCs w:val="24"/>
      <w:u w:val="none"/>
    </w:rPr>
  </w:style>
  <w:style w:type="character" w:customStyle="1" w:styleId="Char3">
    <w:name w:val="二级条标题 Char"/>
    <w:link w:val="aff3"/>
    <w:qFormat/>
    <w:rsid w:val="00A61EFC"/>
  </w:style>
  <w:style w:type="character" w:customStyle="1" w:styleId="aff4">
    <w:name w:val="正文首行缩进 字符"/>
    <w:link w:val="aff5"/>
    <w:qFormat/>
    <w:rsid w:val="00A61EFC"/>
  </w:style>
  <w:style w:type="character" w:customStyle="1" w:styleId="aff6">
    <w:name w:val="页眉 字符"/>
    <w:link w:val="aff7"/>
    <w:qFormat/>
    <w:rsid w:val="00A61EFC"/>
    <w:rPr>
      <w:sz w:val="18"/>
      <w:szCs w:val="18"/>
    </w:rPr>
  </w:style>
  <w:style w:type="character" w:customStyle="1" w:styleId="Char1b">
    <w:name w:val="批注主题 Char1"/>
    <w:uiPriority w:val="99"/>
    <w:semiHidden/>
    <w:rsid w:val="00A61EFC"/>
    <w:rPr>
      <w:rFonts w:ascii="Times New Roman" w:eastAsia="宋体" w:hAnsi="Times New Roman" w:cs="Times New Roman"/>
      <w:b/>
      <w:bCs/>
      <w:szCs w:val="24"/>
    </w:rPr>
  </w:style>
  <w:style w:type="paragraph" w:styleId="ad">
    <w:name w:val="Body Text"/>
    <w:basedOn w:val="a"/>
    <w:link w:val="ac"/>
    <w:uiPriority w:val="99"/>
    <w:unhideWhenUsed/>
    <w:qFormat/>
    <w:rsid w:val="00A61EFC"/>
    <w:pPr>
      <w:spacing w:after="120"/>
    </w:pPr>
  </w:style>
  <w:style w:type="character" w:customStyle="1" w:styleId="Char30">
    <w:name w:val="正文文本 Char3"/>
    <w:basedOn w:val="a0"/>
    <w:uiPriority w:val="99"/>
    <w:semiHidden/>
    <w:rsid w:val="00A61EFC"/>
    <w:rPr>
      <w:rFonts w:ascii="Times New Roman" w:eastAsia="宋体" w:hAnsi="Times New Roman" w:cs="Times New Roman"/>
      <w:szCs w:val="24"/>
    </w:rPr>
  </w:style>
  <w:style w:type="paragraph" w:styleId="12">
    <w:name w:val="index 1"/>
    <w:basedOn w:val="a"/>
    <w:next w:val="a"/>
    <w:unhideWhenUsed/>
    <w:qFormat/>
    <w:rsid w:val="00A61EFC"/>
  </w:style>
  <w:style w:type="paragraph" w:styleId="13">
    <w:name w:val="toc 1"/>
    <w:basedOn w:val="a"/>
    <w:next w:val="a"/>
    <w:uiPriority w:val="39"/>
    <w:qFormat/>
    <w:rsid w:val="00A61EFC"/>
  </w:style>
  <w:style w:type="paragraph" w:styleId="8">
    <w:name w:val="toc 8"/>
    <w:basedOn w:val="a"/>
    <w:next w:val="a"/>
    <w:qFormat/>
    <w:rsid w:val="00A61EFC"/>
    <w:pPr>
      <w:ind w:left="1470"/>
      <w:jc w:val="left"/>
    </w:pPr>
    <w:rPr>
      <w:rFonts w:ascii="Calibri" w:hAnsi="Calibri"/>
      <w:sz w:val="18"/>
      <w:szCs w:val="18"/>
    </w:rPr>
  </w:style>
  <w:style w:type="paragraph" w:styleId="afd">
    <w:name w:val="Closing"/>
    <w:basedOn w:val="a"/>
    <w:link w:val="afc"/>
    <w:unhideWhenUsed/>
    <w:qFormat/>
    <w:rsid w:val="00A61EFC"/>
    <w:pPr>
      <w:ind w:leftChars="2100" w:left="100"/>
    </w:pPr>
    <w:rPr>
      <w:rFonts w:ascii="宋体" w:hAnsi="宋体"/>
      <w:color w:val="000000"/>
      <w:sz w:val="24"/>
      <w:szCs w:val="20"/>
    </w:rPr>
  </w:style>
  <w:style w:type="character" w:customStyle="1" w:styleId="Char21">
    <w:name w:val="结束语 Char2"/>
    <w:basedOn w:val="a0"/>
    <w:uiPriority w:val="99"/>
    <w:semiHidden/>
    <w:rsid w:val="00A61EFC"/>
    <w:rPr>
      <w:rFonts w:ascii="Times New Roman" w:eastAsia="宋体" w:hAnsi="Times New Roman" w:cs="Times New Roman"/>
      <w:szCs w:val="24"/>
    </w:rPr>
  </w:style>
  <w:style w:type="paragraph" w:styleId="af1">
    <w:name w:val="annotation text"/>
    <w:basedOn w:val="a"/>
    <w:link w:val="af0"/>
    <w:uiPriority w:val="99"/>
    <w:qFormat/>
    <w:rsid w:val="00A61EFC"/>
    <w:pPr>
      <w:jc w:val="left"/>
    </w:pPr>
  </w:style>
  <w:style w:type="character" w:customStyle="1" w:styleId="Char22">
    <w:name w:val="批注文字 Char2"/>
    <w:basedOn w:val="a0"/>
    <w:uiPriority w:val="99"/>
    <w:semiHidden/>
    <w:rsid w:val="00A61EFC"/>
    <w:rPr>
      <w:rFonts w:ascii="Times New Roman" w:eastAsia="宋体" w:hAnsi="Times New Roman" w:cs="Times New Roman"/>
      <w:szCs w:val="24"/>
    </w:rPr>
  </w:style>
  <w:style w:type="paragraph" w:styleId="7">
    <w:name w:val="toc 7"/>
    <w:basedOn w:val="a"/>
    <w:next w:val="a"/>
    <w:unhideWhenUsed/>
    <w:qFormat/>
    <w:rsid w:val="00A61EFC"/>
    <w:pPr>
      <w:ind w:left="1260"/>
      <w:jc w:val="left"/>
    </w:pPr>
    <w:rPr>
      <w:rFonts w:ascii="Calibri" w:hAnsi="Calibri"/>
      <w:sz w:val="18"/>
      <w:szCs w:val="18"/>
    </w:rPr>
  </w:style>
  <w:style w:type="paragraph" w:styleId="af7">
    <w:name w:val="Title"/>
    <w:basedOn w:val="a"/>
    <w:link w:val="af6"/>
    <w:qFormat/>
    <w:rsid w:val="00A61EFC"/>
    <w:pPr>
      <w:spacing w:before="240" w:after="60"/>
      <w:jc w:val="center"/>
      <w:outlineLvl w:val="0"/>
    </w:pPr>
    <w:rPr>
      <w:rFonts w:ascii="Arial" w:hAnsi="Arial" w:cs="Arial"/>
      <w:b/>
      <w:bCs/>
      <w:sz w:val="32"/>
      <w:szCs w:val="32"/>
    </w:rPr>
  </w:style>
  <w:style w:type="character" w:customStyle="1" w:styleId="Char31">
    <w:name w:val="标题 Char3"/>
    <w:basedOn w:val="a0"/>
    <w:uiPriority w:val="10"/>
    <w:rsid w:val="00A61EFC"/>
    <w:rPr>
      <w:rFonts w:asciiTheme="majorHAnsi" w:eastAsia="宋体" w:hAnsiTheme="majorHAnsi" w:cstheme="majorBidi"/>
      <w:b/>
      <w:bCs/>
      <w:sz w:val="32"/>
      <w:szCs w:val="32"/>
    </w:rPr>
  </w:style>
  <w:style w:type="paragraph" w:styleId="a9">
    <w:name w:val="Balloon Text"/>
    <w:basedOn w:val="a"/>
    <w:link w:val="a8"/>
    <w:qFormat/>
    <w:rsid w:val="00A61EFC"/>
    <w:rPr>
      <w:sz w:val="18"/>
      <w:szCs w:val="18"/>
    </w:rPr>
  </w:style>
  <w:style w:type="character" w:customStyle="1" w:styleId="Char23">
    <w:name w:val="批注框文本 Char2"/>
    <w:basedOn w:val="a0"/>
    <w:uiPriority w:val="99"/>
    <w:semiHidden/>
    <w:rsid w:val="00A61EFC"/>
    <w:rPr>
      <w:rFonts w:ascii="Times New Roman" w:eastAsia="宋体" w:hAnsi="Times New Roman" w:cs="Times New Roman"/>
      <w:sz w:val="18"/>
      <w:szCs w:val="18"/>
    </w:rPr>
  </w:style>
  <w:style w:type="paragraph" w:styleId="aff2">
    <w:name w:val="Date"/>
    <w:basedOn w:val="a"/>
    <w:next w:val="a"/>
    <w:link w:val="aff1"/>
    <w:uiPriority w:val="99"/>
    <w:qFormat/>
    <w:rsid w:val="00A61EFC"/>
    <w:pPr>
      <w:ind w:leftChars="2500" w:left="100"/>
    </w:pPr>
  </w:style>
  <w:style w:type="character" w:customStyle="1" w:styleId="Char24">
    <w:name w:val="日期 Char2"/>
    <w:basedOn w:val="a0"/>
    <w:uiPriority w:val="99"/>
    <w:semiHidden/>
    <w:rsid w:val="00A61EFC"/>
    <w:rPr>
      <w:rFonts w:ascii="Times New Roman" w:eastAsia="宋体" w:hAnsi="Times New Roman" w:cs="Times New Roman"/>
      <w:szCs w:val="24"/>
    </w:rPr>
  </w:style>
  <w:style w:type="paragraph" w:styleId="6">
    <w:name w:val="toc 6"/>
    <w:basedOn w:val="a"/>
    <w:next w:val="a"/>
    <w:unhideWhenUsed/>
    <w:qFormat/>
    <w:rsid w:val="00A61EFC"/>
    <w:pPr>
      <w:ind w:left="1050"/>
      <w:jc w:val="left"/>
    </w:pPr>
    <w:rPr>
      <w:rFonts w:ascii="Calibri" w:hAnsi="Calibri"/>
      <w:sz w:val="18"/>
      <w:szCs w:val="18"/>
    </w:rPr>
  </w:style>
  <w:style w:type="paragraph" w:styleId="aff7">
    <w:name w:val="header"/>
    <w:basedOn w:val="a"/>
    <w:link w:val="aff6"/>
    <w:unhideWhenUsed/>
    <w:qFormat/>
    <w:rsid w:val="00A61EF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5">
    <w:name w:val="页眉 Char2"/>
    <w:basedOn w:val="a0"/>
    <w:uiPriority w:val="99"/>
    <w:semiHidden/>
    <w:rsid w:val="00A61EFC"/>
    <w:rPr>
      <w:rFonts w:ascii="Times New Roman" w:eastAsia="宋体" w:hAnsi="Times New Roman" w:cs="Times New Roman"/>
      <w:sz w:val="18"/>
      <w:szCs w:val="18"/>
    </w:rPr>
  </w:style>
  <w:style w:type="paragraph" w:styleId="afb">
    <w:name w:val="annotation subject"/>
    <w:basedOn w:val="af1"/>
    <w:next w:val="af1"/>
    <w:link w:val="afa"/>
    <w:semiHidden/>
    <w:qFormat/>
    <w:rsid w:val="00A61EFC"/>
    <w:rPr>
      <w:b/>
      <w:bCs/>
    </w:rPr>
  </w:style>
  <w:style w:type="character" w:customStyle="1" w:styleId="Char26">
    <w:name w:val="批注主题 Char2"/>
    <w:basedOn w:val="Char22"/>
    <w:uiPriority w:val="99"/>
    <w:semiHidden/>
    <w:rsid w:val="00A61EFC"/>
    <w:rPr>
      <w:rFonts w:ascii="Times New Roman" w:eastAsia="宋体" w:hAnsi="Times New Roman" w:cs="Times New Roman"/>
      <w:b/>
      <w:bCs/>
      <w:szCs w:val="24"/>
    </w:rPr>
  </w:style>
  <w:style w:type="paragraph" w:styleId="aff8">
    <w:name w:val="List"/>
    <w:basedOn w:val="a"/>
    <w:uiPriority w:val="99"/>
    <w:qFormat/>
    <w:rsid w:val="00A61EFC"/>
    <w:pPr>
      <w:ind w:left="200" w:hangingChars="200" w:hanging="200"/>
    </w:pPr>
    <w:rPr>
      <w:rFonts w:ascii="等线" w:eastAsia="等线" w:hAnsi="等线"/>
    </w:rPr>
  </w:style>
  <w:style w:type="paragraph" w:styleId="51">
    <w:name w:val="toc 5"/>
    <w:basedOn w:val="a"/>
    <w:next w:val="a"/>
    <w:unhideWhenUsed/>
    <w:qFormat/>
    <w:rsid w:val="00A61EFC"/>
    <w:pPr>
      <w:ind w:left="840"/>
      <w:jc w:val="left"/>
    </w:pPr>
    <w:rPr>
      <w:rFonts w:ascii="Calibri" w:hAnsi="Calibri"/>
      <w:sz w:val="18"/>
      <w:szCs w:val="18"/>
    </w:rPr>
  </w:style>
  <w:style w:type="paragraph" w:styleId="aff9">
    <w:name w:val="index heading"/>
    <w:basedOn w:val="a"/>
    <w:next w:val="12"/>
    <w:qFormat/>
    <w:rsid w:val="00A61EFC"/>
    <w:rPr>
      <w:szCs w:val="20"/>
    </w:rPr>
  </w:style>
  <w:style w:type="paragraph" w:styleId="af5">
    <w:name w:val="Normal Indent"/>
    <w:basedOn w:val="a"/>
    <w:link w:val="af4"/>
    <w:qFormat/>
    <w:rsid w:val="00A61EFC"/>
    <w:pPr>
      <w:ind w:firstLine="420"/>
    </w:pPr>
    <w:rPr>
      <w:szCs w:val="20"/>
    </w:rPr>
  </w:style>
  <w:style w:type="paragraph" w:styleId="ab">
    <w:name w:val="footer"/>
    <w:basedOn w:val="a"/>
    <w:link w:val="aa"/>
    <w:uiPriority w:val="99"/>
    <w:unhideWhenUsed/>
    <w:qFormat/>
    <w:rsid w:val="00A61EF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27">
    <w:name w:val="页脚 Char2"/>
    <w:basedOn w:val="a0"/>
    <w:uiPriority w:val="99"/>
    <w:semiHidden/>
    <w:rsid w:val="00A61EFC"/>
    <w:rPr>
      <w:rFonts w:ascii="Times New Roman" w:eastAsia="宋体" w:hAnsi="Times New Roman" w:cs="Times New Roman"/>
      <w:sz w:val="18"/>
      <w:szCs w:val="18"/>
    </w:rPr>
  </w:style>
  <w:style w:type="paragraph" w:styleId="35">
    <w:name w:val="toc 3"/>
    <w:basedOn w:val="a"/>
    <w:next w:val="a"/>
    <w:qFormat/>
    <w:rsid w:val="00A61EFC"/>
    <w:pPr>
      <w:tabs>
        <w:tab w:val="left" w:pos="900"/>
        <w:tab w:val="left" w:pos="1080"/>
      </w:tabs>
      <w:ind w:leftChars="400" w:left="840"/>
    </w:pPr>
    <w:rPr>
      <w:rFonts w:ascii="宋体" w:hAnsi="宋体"/>
      <w:i/>
      <w:iCs/>
    </w:rPr>
  </w:style>
  <w:style w:type="paragraph" w:styleId="affa">
    <w:name w:val="Normal (Web)"/>
    <w:basedOn w:val="a"/>
    <w:uiPriority w:val="99"/>
    <w:qFormat/>
    <w:rsid w:val="00A61EFC"/>
    <w:pPr>
      <w:widowControl/>
      <w:spacing w:before="100" w:beforeAutospacing="1" w:after="100" w:afterAutospacing="1"/>
      <w:jc w:val="left"/>
    </w:pPr>
    <w:rPr>
      <w:rFonts w:ascii="宋体" w:hAnsi="宋体"/>
      <w:color w:val="000000"/>
      <w:kern w:val="0"/>
      <w:sz w:val="24"/>
    </w:rPr>
  </w:style>
  <w:style w:type="paragraph" w:styleId="9">
    <w:name w:val="toc 9"/>
    <w:basedOn w:val="a"/>
    <w:next w:val="a"/>
    <w:unhideWhenUsed/>
    <w:qFormat/>
    <w:rsid w:val="00A61EFC"/>
    <w:pPr>
      <w:ind w:left="1680"/>
      <w:jc w:val="left"/>
    </w:pPr>
    <w:rPr>
      <w:rFonts w:ascii="Calibri" w:hAnsi="Calibri"/>
      <w:sz w:val="18"/>
      <w:szCs w:val="18"/>
    </w:rPr>
  </w:style>
  <w:style w:type="paragraph" w:styleId="aff">
    <w:name w:val="Body Text Indent"/>
    <w:basedOn w:val="a"/>
    <w:link w:val="afe"/>
    <w:qFormat/>
    <w:rsid w:val="00A61EFC"/>
    <w:pPr>
      <w:ind w:firstLineChars="352" w:firstLine="830"/>
    </w:pPr>
    <w:rPr>
      <w:rFonts w:ascii="仿宋_GB2312" w:eastAsia="仿宋_GB2312"/>
      <w:sz w:val="32"/>
      <w:szCs w:val="20"/>
    </w:rPr>
  </w:style>
  <w:style w:type="character" w:customStyle="1" w:styleId="Char28">
    <w:name w:val="正文文本缩进 Char2"/>
    <w:basedOn w:val="a0"/>
    <w:uiPriority w:val="99"/>
    <w:semiHidden/>
    <w:rsid w:val="00A61EFC"/>
    <w:rPr>
      <w:rFonts w:ascii="Times New Roman" w:eastAsia="宋体" w:hAnsi="Times New Roman" w:cs="Times New Roman"/>
      <w:szCs w:val="24"/>
    </w:rPr>
  </w:style>
  <w:style w:type="paragraph" w:styleId="affb">
    <w:name w:val="caption"/>
    <w:basedOn w:val="a"/>
    <w:next w:val="a"/>
    <w:qFormat/>
    <w:rsid w:val="00A61EFC"/>
    <w:rPr>
      <w:rFonts w:ascii="Arial" w:eastAsia="黑体" w:hAnsi="Arial" w:cs="Arial"/>
      <w:sz w:val="20"/>
      <w:szCs w:val="20"/>
    </w:rPr>
  </w:style>
  <w:style w:type="paragraph" w:styleId="22">
    <w:name w:val="toc 2"/>
    <w:basedOn w:val="a"/>
    <w:next w:val="a"/>
    <w:uiPriority w:val="39"/>
    <w:qFormat/>
    <w:rsid w:val="00A61EFC"/>
    <w:pPr>
      <w:tabs>
        <w:tab w:val="right" w:leader="dot" w:pos="8302"/>
      </w:tabs>
      <w:jc w:val="left"/>
    </w:pPr>
    <w:rPr>
      <w:rFonts w:ascii="仿宋_GB2312" w:eastAsia="仿宋_GB2312" w:hAnsi="仿宋"/>
      <w:b/>
      <w:smallCaps/>
      <w:kern w:val="0"/>
      <w:szCs w:val="21"/>
    </w:rPr>
  </w:style>
  <w:style w:type="paragraph" w:styleId="41">
    <w:name w:val="toc 4"/>
    <w:basedOn w:val="a"/>
    <w:next w:val="a"/>
    <w:unhideWhenUsed/>
    <w:qFormat/>
    <w:rsid w:val="00A61EFC"/>
    <w:pPr>
      <w:ind w:left="630"/>
      <w:jc w:val="left"/>
    </w:pPr>
    <w:rPr>
      <w:rFonts w:ascii="Calibri" w:hAnsi="Calibri"/>
      <w:sz w:val="18"/>
      <w:szCs w:val="18"/>
    </w:rPr>
  </w:style>
  <w:style w:type="paragraph" w:styleId="34">
    <w:name w:val="Body Text 3"/>
    <w:basedOn w:val="a"/>
    <w:link w:val="33"/>
    <w:qFormat/>
    <w:rsid w:val="00A61EFC"/>
    <w:pPr>
      <w:spacing w:after="120"/>
    </w:pPr>
    <w:rPr>
      <w:sz w:val="16"/>
      <w:szCs w:val="16"/>
    </w:rPr>
  </w:style>
  <w:style w:type="character" w:customStyle="1" w:styleId="3Char2">
    <w:name w:val="正文文本 3 Char2"/>
    <w:basedOn w:val="a0"/>
    <w:uiPriority w:val="99"/>
    <w:semiHidden/>
    <w:rsid w:val="00A61EFC"/>
    <w:rPr>
      <w:rFonts w:ascii="Times New Roman" w:eastAsia="宋体" w:hAnsi="Times New Roman" w:cs="Times New Roman"/>
      <w:sz w:val="16"/>
      <w:szCs w:val="16"/>
    </w:rPr>
  </w:style>
  <w:style w:type="paragraph" w:customStyle="1" w:styleId="affc">
    <w:name w:val="图"/>
    <w:basedOn w:val="a"/>
    <w:qFormat/>
    <w:rsid w:val="00A61EFC"/>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CharCharCharChar">
    <w:name w:val="Char Char Char Char Char Char Char Char Char Char"/>
    <w:basedOn w:val="a"/>
    <w:qFormat/>
    <w:rsid w:val="00A61EFC"/>
    <w:rPr>
      <w:rFonts w:ascii="Tahoma" w:hAnsi="Tahoma"/>
      <w:sz w:val="24"/>
      <w:szCs w:val="20"/>
    </w:rPr>
  </w:style>
  <w:style w:type="paragraph" w:customStyle="1" w:styleId="TOC11">
    <w:name w:val="TOC 标题11"/>
    <w:basedOn w:val="1"/>
    <w:next w:val="a"/>
    <w:uiPriority w:val="39"/>
    <w:qFormat/>
    <w:rsid w:val="00A61EFC"/>
    <w:pPr>
      <w:widowControl/>
      <w:spacing w:before="480" w:after="0" w:line="276" w:lineRule="auto"/>
      <w:jc w:val="left"/>
      <w:outlineLvl w:val="9"/>
    </w:pPr>
    <w:rPr>
      <w:rFonts w:ascii="Cambria" w:hAnsi="Cambria"/>
      <w:color w:val="365F91"/>
      <w:kern w:val="0"/>
      <w:sz w:val="28"/>
      <w:szCs w:val="28"/>
    </w:rPr>
  </w:style>
  <w:style w:type="paragraph" w:styleId="af">
    <w:name w:val="Plain Text"/>
    <w:basedOn w:val="a"/>
    <w:link w:val="ae"/>
    <w:uiPriority w:val="99"/>
    <w:qFormat/>
    <w:rsid w:val="00A61EFC"/>
    <w:rPr>
      <w:rFonts w:ascii="宋体" w:hAnsi="Courier New" w:cs="Courier New"/>
      <w:szCs w:val="21"/>
    </w:rPr>
  </w:style>
  <w:style w:type="character" w:customStyle="1" w:styleId="Char32">
    <w:name w:val="纯文本 Char3"/>
    <w:basedOn w:val="a0"/>
    <w:uiPriority w:val="99"/>
    <w:semiHidden/>
    <w:rsid w:val="00A61EFC"/>
    <w:rPr>
      <w:rFonts w:ascii="宋体" w:eastAsia="宋体" w:hAnsi="Courier New" w:cs="Courier New"/>
      <w:szCs w:val="21"/>
    </w:rPr>
  </w:style>
  <w:style w:type="paragraph" w:styleId="aff5">
    <w:name w:val="Body Text First Indent"/>
    <w:basedOn w:val="ad"/>
    <w:link w:val="aff4"/>
    <w:qFormat/>
    <w:rsid w:val="00A61EFC"/>
    <w:pPr>
      <w:ind w:firstLineChars="100" w:firstLine="420"/>
    </w:pPr>
    <w:rPr>
      <w:rFonts w:asciiTheme="minorHAnsi" w:eastAsiaTheme="minorEastAsia" w:hAnsiTheme="minorHAnsi" w:cstheme="minorBidi"/>
      <w:szCs w:val="22"/>
    </w:rPr>
  </w:style>
  <w:style w:type="character" w:customStyle="1" w:styleId="Char29">
    <w:name w:val="正文首行缩进 Char2"/>
    <w:basedOn w:val="Char30"/>
    <w:uiPriority w:val="99"/>
    <w:semiHidden/>
    <w:rsid w:val="00A61EFC"/>
    <w:rPr>
      <w:rFonts w:ascii="Times New Roman" w:eastAsia="宋体" w:hAnsi="Times New Roman" w:cs="Times New Roman"/>
      <w:szCs w:val="24"/>
    </w:rPr>
  </w:style>
  <w:style w:type="paragraph" w:styleId="affd">
    <w:name w:val="Block Text"/>
    <w:basedOn w:val="a"/>
    <w:unhideWhenUsed/>
    <w:qFormat/>
    <w:rsid w:val="00A61EFC"/>
    <w:pPr>
      <w:adjustRightInd w:val="0"/>
      <w:snapToGrid w:val="0"/>
      <w:spacing w:line="352" w:lineRule="auto"/>
      <w:ind w:leftChars="342" w:left="718" w:rightChars="-39" w:right="-82" w:firstLineChars="200" w:firstLine="480"/>
    </w:pPr>
    <w:rPr>
      <w:rFonts w:ascii="宋体" w:hAnsi="宋体"/>
      <w:sz w:val="24"/>
    </w:rPr>
  </w:style>
  <w:style w:type="paragraph" w:styleId="af3">
    <w:name w:val="Document Map"/>
    <w:basedOn w:val="a"/>
    <w:link w:val="af2"/>
    <w:semiHidden/>
    <w:qFormat/>
    <w:rsid w:val="00A61EFC"/>
    <w:pPr>
      <w:widowControl/>
      <w:shd w:val="clear" w:color="auto" w:fill="000080"/>
      <w:jc w:val="left"/>
    </w:pPr>
    <w:rPr>
      <w:kern w:val="0"/>
      <w:szCs w:val="20"/>
    </w:rPr>
  </w:style>
  <w:style w:type="character" w:customStyle="1" w:styleId="Char2a">
    <w:name w:val="文档结构图 Char2"/>
    <w:basedOn w:val="a0"/>
    <w:uiPriority w:val="99"/>
    <w:semiHidden/>
    <w:rsid w:val="00A61EFC"/>
    <w:rPr>
      <w:rFonts w:ascii="宋体" w:eastAsia="宋体" w:hAnsi="Times New Roman" w:cs="Times New Roman"/>
      <w:sz w:val="18"/>
      <w:szCs w:val="18"/>
    </w:rPr>
  </w:style>
  <w:style w:type="paragraph" w:customStyle="1" w:styleId="NewNewNewNewNewNewNewNewNewNewNewNewNewNewNew">
    <w:name w:val="正文 New New New New New New New New New New New New New New New"/>
    <w:qFormat/>
    <w:rsid w:val="00A61EFC"/>
    <w:pPr>
      <w:widowControl w:val="0"/>
      <w:jc w:val="both"/>
    </w:pPr>
    <w:rPr>
      <w:rFonts w:ascii="Times New Roman" w:eastAsia="宋体" w:hAnsi="Times New Roman" w:cs="Times New Roman"/>
      <w:szCs w:val="24"/>
    </w:rPr>
  </w:style>
  <w:style w:type="paragraph" w:customStyle="1" w:styleId="14">
    <w:name w:val="正文_1"/>
    <w:qFormat/>
    <w:rsid w:val="00A61EFC"/>
    <w:pPr>
      <w:widowControl w:val="0"/>
      <w:jc w:val="both"/>
    </w:pPr>
    <w:rPr>
      <w:rFonts w:ascii="Times New Roman" w:eastAsia="宋体" w:hAnsi="Times New Roman" w:cs="Times New Roman"/>
    </w:rPr>
  </w:style>
  <w:style w:type="paragraph" w:customStyle="1" w:styleId="xl25">
    <w:name w:val="xl25"/>
    <w:basedOn w:val="a"/>
    <w:qFormat/>
    <w:rsid w:val="00A61EFC"/>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2">
    <w:name w:val="Char Char2"/>
    <w:basedOn w:val="a"/>
    <w:qFormat/>
    <w:rsid w:val="00A61EFC"/>
    <w:rPr>
      <w:rFonts w:ascii="宋体" w:hAnsi="宋体"/>
      <w:b/>
      <w:sz w:val="28"/>
      <w:szCs w:val="28"/>
    </w:rPr>
  </w:style>
  <w:style w:type="paragraph" w:customStyle="1" w:styleId="Char4">
    <w:name w:val="Char"/>
    <w:basedOn w:val="a"/>
    <w:qFormat/>
    <w:rsid w:val="00A61EFC"/>
    <w:pPr>
      <w:widowControl/>
      <w:spacing w:after="160" w:line="240" w:lineRule="exact"/>
      <w:jc w:val="left"/>
    </w:pPr>
    <w:rPr>
      <w:rFonts w:ascii="Verdana" w:hAnsi="Verdana"/>
      <w:kern w:val="0"/>
      <w:szCs w:val="20"/>
      <w:lang w:eastAsia="en-US"/>
    </w:rPr>
  </w:style>
  <w:style w:type="paragraph" w:customStyle="1" w:styleId="15">
    <w:name w:val="列出段落1"/>
    <w:basedOn w:val="a"/>
    <w:uiPriority w:val="34"/>
    <w:qFormat/>
    <w:rsid w:val="00A61EFC"/>
    <w:pPr>
      <w:ind w:firstLineChars="200" w:firstLine="420"/>
    </w:pPr>
    <w:rPr>
      <w:rFonts w:ascii="Calibri" w:hAnsi="Calibri"/>
    </w:rPr>
  </w:style>
  <w:style w:type="paragraph" w:styleId="af9">
    <w:name w:val="List Paragraph"/>
    <w:basedOn w:val="a"/>
    <w:link w:val="af8"/>
    <w:uiPriority w:val="34"/>
    <w:qFormat/>
    <w:rsid w:val="00A61EFC"/>
    <w:pPr>
      <w:ind w:firstLineChars="200" w:firstLine="420"/>
    </w:pPr>
    <w:rPr>
      <w:rFonts w:asciiTheme="minorHAnsi" w:eastAsiaTheme="minorEastAsia" w:hAnsiTheme="minorHAnsi" w:cstheme="minorBidi"/>
      <w:szCs w:val="22"/>
    </w:rPr>
  </w:style>
  <w:style w:type="paragraph" w:customStyle="1" w:styleId="affe">
    <w:name w:val="内容样式"/>
    <w:basedOn w:val="a"/>
    <w:uiPriority w:val="99"/>
    <w:qFormat/>
    <w:rsid w:val="00A61EFC"/>
    <w:pPr>
      <w:snapToGrid w:val="0"/>
      <w:spacing w:line="460" w:lineRule="exact"/>
      <w:ind w:firstLineChars="200" w:firstLine="560"/>
      <w:jc w:val="left"/>
    </w:pPr>
    <w:rPr>
      <w:rFonts w:ascii="仿宋_GB2312" w:eastAsia="仿宋_GB2312" w:hAnsi="仿宋_GB2312" w:cs="宋体"/>
      <w:kern w:val="0"/>
      <w:sz w:val="28"/>
    </w:rPr>
  </w:style>
  <w:style w:type="paragraph" w:customStyle="1" w:styleId="Style2">
    <w:name w:val="_Style 2"/>
    <w:basedOn w:val="a"/>
    <w:qFormat/>
    <w:rsid w:val="00A61EFC"/>
    <w:pPr>
      <w:ind w:firstLineChars="200" w:firstLine="420"/>
    </w:pPr>
    <w:rPr>
      <w:rFonts w:ascii="Calibri" w:hAnsi="Calibri" w:cs="Calibri"/>
      <w:szCs w:val="21"/>
    </w:rPr>
  </w:style>
  <w:style w:type="paragraph" w:customStyle="1" w:styleId="afff">
    <w:name w:val="正文表标题"/>
    <w:next w:val="a"/>
    <w:qFormat/>
    <w:rsid w:val="00A61EFC"/>
    <w:pPr>
      <w:tabs>
        <w:tab w:val="left" w:pos="420"/>
      </w:tabs>
      <w:spacing w:beforeLines="50" w:afterLines="50"/>
      <w:ind w:left="420" w:hanging="420"/>
      <w:jc w:val="center"/>
    </w:pPr>
    <w:rPr>
      <w:rFonts w:ascii="黑体" w:eastAsia="黑体" w:hAnsi="Times New Roman" w:cs="Times New Roman"/>
      <w:kern w:val="0"/>
      <w:szCs w:val="20"/>
    </w:rPr>
  </w:style>
  <w:style w:type="paragraph" w:customStyle="1" w:styleId="23">
    <w:name w:val="列出段落2"/>
    <w:basedOn w:val="a"/>
    <w:qFormat/>
    <w:rsid w:val="00A61EFC"/>
    <w:pPr>
      <w:ind w:firstLineChars="200" w:firstLine="420"/>
    </w:pPr>
  </w:style>
  <w:style w:type="paragraph" w:customStyle="1" w:styleId="42">
    <w:name w:val="题注4"/>
    <w:basedOn w:val="a"/>
    <w:next w:val="affb"/>
    <w:qFormat/>
    <w:rsid w:val="00A61EFC"/>
    <w:pPr>
      <w:ind w:leftChars="-64" w:left="-132" w:rightChars="-50" w:right="-105" w:hanging="2"/>
      <w:jc w:val="center"/>
    </w:pPr>
    <w:rPr>
      <w:b/>
      <w:color w:val="FF0000"/>
      <w:szCs w:val="21"/>
      <w:lang w:val="en-GB"/>
    </w:rPr>
  </w:style>
  <w:style w:type="paragraph" w:customStyle="1" w:styleId="aff3">
    <w:name w:val="二级条标题"/>
    <w:basedOn w:val="aff0"/>
    <w:next w:val="a"/>
    <w:link w:val="Char3"/>
    <w:qFormat/>
    <w:rsid w:val="00A61EFC"/>
    <w:pPr>
      <w:tabs>
        <w:tab w:val="left" w:pos="1260"/>
      </w:tabs>
      <w:spacing w:before="50" w:after="50"/>
      <w:ind w:left="2730"/>
      <w:outlineLvl w:val="3"/>
    </w:pPr>
    <w:rPr>
      <w:rFonts w:asciiTheme="minorHAnsi" w:eastAsiaTheme="minorEastAsia" w:hAnsiTheme="minorHAnsi"/>
      <w:szCs w:val="22"/>
    </w:rPr>
  </w:style>
  <w:style w:type="paragraph" w:customStyle="1" w:styleId="p16">
    <w:name w:val="p16"/>
    <w:basedOn w:val="a"/>
    <w:qFormat/>
    <w:rsid w:val="00A61EFC"/>
    <w:pPr>
      <w:widowControl/>
    </w:pPr>
    <w:rPr>
      <w:rFonts w:ascii="宋体" w:hAnsi="宋体" w:cs="宋体"/>
      <w:kern w:val="0"/>
      <w:sz w:val="27"/>
      <w:szCs w:val="27"/>
    </w:rPr>
  </w:style>
  <w:style w:type="paragraph" w:customStyle="1" w:styleId="16">
    <w:name w:val="正文1"/>
    <w:qFormat/>
    <w:rsid w:val="00A61EFC"/>
    <w:pPr>
      <w:jc w:val="both"/>
    </w:pPr>
    <w:rPr>
      <w:rFonts w:ascii="Times New Roman" w:eastAsia="宋体" w:hAnsi="Times New Roman" w:cs="Times New Roman"/>
      <w:szCs w:val="21"/>
    </w:rPr>
  </w:style>
  <w:style w:type="paragraph" w:customStyle="1" w:styleId="font0">
    <w:name w:val="font0"/>
    <w:basedOn w:val="a"/>
    <w:rsid w:val="00A61EFC"/>
    <w:pPr>
      <w:widowControl/>
      <w:spacing w:before="100" w:beforeAutospacing="1" w:after="100" w:afterAutospacing="1"/>
      <w:jc w:val="left"/>
    </w:pPr>
    <w:rPr>
      <w:rFonts w:ascii="宋体" w:hAnsi="宋体" w:cs="宋体"/>
      <w:kern w:val="0"/>
      <w:sz w:val="24"/>
    </w:rPr>
  </w:style>
  <w:style w:type="paragraph" w:customStyle="1" w:styleId="17">
    <w:name w:val="纯文本1"/>
    <w:basedOn w:val="a"/>
    <w:qFormat/>
    <w:rsid w:val="00A61EFC"/>
    <w:rPr>
      <w:rFonts w:ascii="宋体" w:hAnsi="Courier New"/>
      <w:szCs w:val="21"/>
    </w:rPr>
  </w:style>
  <w:style w:type="paragraph" w:customStyle="1" w:styleId="afff0">
    <w:name w:val="办公自动化专用标题"/>
    <w:basedOn w:val="af7"/>
    <w:qFormat/>
    <w:rsid w:val="00A61EFC"/>
    <w:pPr>
      <w:spacing w:line="560" w:lineRule="atLeast"/>
    </w:pPr>
    <w:rPr>
      <w:rFonts w:ascii="宋体"/>
      <w:bCs w:val="0"/>
      <w:sz w:val="44"/>
      <w:szCs w:val="20"/>
    </w:rPr>
  </w:style>
  <w:style w:type="paragraph" w:customStyle="1" w:styleId="Style12">
    <w:name w:val="_Style 12"/>
    <w:basedOn w:val="a"/>
    <w:next w:val="a"/>
    <w:uiPriority w:val="34"/>
    <w:qFormat/>
    <w:rsid w:val="00A61EFC"/>
    <w:pPr>
      <w:spacing w:line="360" w:lineRule="auto"/>
      <w:ind w:firstLineChars="200" w:firstLine="200"/>
    </w:pPr>
    <w:rPr>
      <w:sz w:val="24"/>
      <w:szCs w:val="22"/>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A61EFC"/>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
    <w:qFormat/>
    <w:rsid w:val="00A61EFC"/>
    <w:pPr>
      <w:widowControl/>
      <w:spacing w:before="100" w:beforeAutospacing="1" w:after="100" w:afterAutospacing="1"/>
      <w:jc w:val="left"/>
    </w:pPr>
    <w:rPr>
      <w:rFonts w:ascii="宋体" w:hAnsi="宋体"/>
      <w:kern w:val="0"/>
      <w:sz w:val="24"/>
      <w:szCs w:val="20"/>
    </w:rPr>
  </w:style>
  <w:style w:type="paragraph" w:customStyle="1" w:styleId="Style9">
    <w:name w:val="_Style 9"/>
    <w:basedOn w:val="a"/>
    <w:next w:val="a"/>
    <w:qFormat/>
    <w:rsid w:val="00A61EFC"/>
    <w:pPr>
      <w:spacing w:line="360" w:lineRule="auto"/>
      <w:ind w:firstLineChars="200" w:firstLine="200"/>
    </w:pPr>
    <w:rPr>
      <w:sz w:val="24"/>
      <w:szCs w:val="22"/>
    </w:rPr>
  </w:style>
  <w:style w:type="paragraph" w:customStyle="1" w:styleId="afff1">
    <w:name w:val="标题目"/>
    <w:basedOn w:val="a"/>
    <w:qFormat/>
    <w:rsid w:val="00A61EFC"/>
    <w:pPr>
      <w:spacing w:line="300" w:lineRule="auto"/>
      <w:ind w:firstLineChars="200" w:firstLine="200"/>
      <w:jc w:val="center"/>
    </w:pPr>
    <w:rPr>
      <w:rFonts w:eastAsia="黑体"/>
      <w:szCs w:val="20"/>
    </w:rPr>
  </w:style>
  <w:style w:type="paragraph" w:customStyle="1" w:styleId="Default">
    <w:name w:val="Default"/>
    <w:unhideWhenUsed/>
    <w:qFormat/>
    <w:rsid w:val="00A61EFC"/>
    <w:pPr>
      <w:widowControl w:val="0"/>
      <w:autoSpaceDE w:val="0"/>
      <w:autoSpaceDN w:val="0"/>
      <w:adjustRightInd w:val="0"/>
    </w:pPr>
    <w:rPr>
      <w:rFonts w:ascii="DEZBWU+FZY4JW--GB1-0" w:eastAsia="DEZBWU+FZY4JW--GB1-0" w:hAnsi="DEZBWU+FZY4JW--GB1-0" w:cs="Times New Roman" w:hint="eastAsia"/>
      <w:color w:val="000000"/>
      <w:kern w:val="0"/>
      <w:sz w:val="24"/>
      <w:szCs w:val="20"/>
    </w:rPr>
  </w:style>
  <w:style w:type="paragraph" w:customStyle="1" w:styleId="msolistparagraph0">
    <w:name w:val="msolistparagraph"/>
    <w:basedOn w:val="a"/>
    <w:qFormat/>
    <w:rsid w:val="00A61EFC"/>
    <w:pPr>
      <w:ind w:firstLineChars="200" w:firstLine="420"/>
    </w:pPr>
    <w:rPr>
      <w:sz w:val="24"/>
    </w:rPr>
  </w:style>
  <w:style w:type="paragraph" w:customStyle="1" w:styleId="Char1CharCharChar">
    <w:name w:val="Char1 Char Char Char"/>
    <w:basedOn w:val="a"/>
    <w:qFormat/>
    <w:rsid w:val="00A61EFC"/>
    <w:rPr>
      <w:szCs w:val="20"/>
    </w:rPr>
  </w:style>
  <w:style w:type="paragraph" w:customStyle="1" w:styleId="TOC1">
    <w:name w:val="TOC 标题1"/>
    <w:basedOn w:val="1"/>
    <w:next w:val="a"/>
    <w:uiPriority w:val="39"/>
    <w:qFormat/>
    <w:rsid w:val="00A61EFC"/>
    <w:pPr>
      <w:widowControl/>
      <w:spacing w:before="480" w:after="0" w:line="276" w:lineRule="auto"/>
      <w:jc w:val="left"/>
      <w:outlineLvl w:val="9"/>
    </w:pPr>
    <w:rPr>
      <w:rFonts w:ascii="Cambria" w:hAnsi="Cambria"/>
      <w:color w:val="365F91"/>
      <w:kern w:val="0"/>
      <w:sz w:val="28"/>
      <w:szCs w:val="28"/>
    </w:rPr>
  </w:style>
  <w:style w:type="paragraph" w:customStyle="1" w:styleId="Pa0">
    <w:name w:val="Pa0"/>
    <w:basedOn w:val="Default"/>
    <w:next w:val="Default"/>
    <w:uiPriority w:val="99"/>
    <w:unhideWhenUsed/>
    <w:qFormat/>
    <w:rsid w:val="00A61EFC"/>
    <w:pPr>
      <w:spacing w:line="241" w:lineRule="atLeast"/>
    </w:pPr>
    <w:rPr>
      <w:rFonts w:hint="default"/>
    </w:rPr>
  </w:style>
  <w:style w:type="paragraph" w:customStyle="1" w:styleId="afff2">
    <w:name w:val="四级条标题"/>
    <w:basedOn w:val="afff3"/>
    <w:next w:val="a"/>
    <w:qFormat/>
    <w:rsid w:val="00A61EFC"/>
    <w:pPr>
      <w:tabs>
        <w:tab w:val="left" w:pos="1080"/>
        <w:tab w:val="left" w:pos="2100"/>
      </w:tabs>
      <w:ind w:left="1080" w:hanging="1080"/>
      <w:outlineLvl w:val="5"/>
    </w:pPr>
  </w:style>
  <w:style w:type="paragraph" w:customStyle="1" w:styleId="CharCharCharChar">
    <w:name w:val="Char Char Char Char"/>
    <w:basedOn w:val="a"/>
    <w:qFormat/>
    <w:rsid w:val="00A61EFC"/>
    <w:rPr>
      <w:szCs w:val="21"/>
    </w:rPr>
  </w:style>
  <w:style w:type="paragraph" w:customStyle="1" w:styleId="p0">
    <w:name w:val="p0"/>
    <w:basedOn w:val="a"/>
    <w:uiPriority w:val="99"/>
    <w:qFormat/>
    <w:rsid w:val="00A61EFC"/>
    <w:pPr>
      <w:widowControl/>
    </w:pPr>
    <w:rPr>
      <w:rFonts w:ascii="宋体" w:hAnsi="宋体" w:cs="宋体"/>
      <w:kern w:val="0"/>
      <w:sz w:val="27"/>
      <w:szCs w:val="27"/>
    </w:rPr>
  </w:style>
  <w:style w:type="paragraph" w:customStyle="1" w:styleId="CharCharChar">
    <w:name w:val="Char Char Char"/>
    <w:basedOn w:val="a"/>
    <w:qFormat/>
    <w:rsid w:val="00A61EFC"/>
    <w:pPr>
      <w:widowControl/>
      <w:spacing w:after="160" w:line="240" w:lineRule="exact"/>
      <w:jc w:val="left"/>
    </w:pPr>
    <w:rPr>
      <w:rFonts w:ascii="Verdana" w:eastAsia="仿宋_GB2312" w:hAnsi="Verdana" w:cs="Verdana"/>
      <w:kern w:val="0"/>
      <w:sz w:val="24"/>
      <w:lang w:eastAsia="en-US"/>
    </w:rPr>
  </w:style>
  <w:style w:type="paragraph" w:styleId="afff4">
    <w:name w:val="Revision"/>
    <w:uiPriority w:val="99"/>
    <w:unhideWhenUsed/>
    <w:rsid w:val="00A61EFC"/>
    <w:rPr>
      <w:rFonts w:ascii="Times New Roman" w:eastAsia="宋体" w:hAnsi="Times New Roman" w:cs="Times New Roman"/>
      <w:szCs w:val="24"/>
    </w:rPr>
  </w:style>
  <w:style w:type="paragraph" w:customStyle="1" w:styleId="Style11">
    <w:name w:val="_Style 11"/>
    <w:basedOn w:val="a"/>
    <w:next w:val="a"/>
    <w:uiPriority w:val="34"/>
    <w:qFormat/>
    <w:rsid w:val="00A61EFC"/>
    <w:pPr>
      <w:spacing w:line="360" w:lineRule="auto"/>
      <w:ind w:firstLineChars="200" w:firstLine="200"/>
    </w:pPr>
    <w:rPr>
      <w:sz w:val="24"/>
      <w:szCs w:val="22"/>
    </w:rPr>
  </w:style>
  <w:style w:type="paragraph" w:customStyle="1" w:styleId="CharCharCharCharCharCharChar">
    <w:name w:val="Char Char Char Char Char Char Char"/>
    <w:basedOn w:val="a"/>
    <w:qFormat/>
    <w:rsid w:val="00A61EFC"/>
    <w:pPr>
      <w:tabs>
        <w:tab w:val="left" w:pos="425"/>
      </w:tabs>
      <w:ind w:left="425" w:hanging="425"/>
    </w:pPr>
    <w:rPr>
      <w:rFonts w:eastAsia="仿宋_GB2312"/>
      <w:kern w:val="24"/>
      <w:sz w:val="24"/>
    </w:rPr>
  </w:style>
  <w:style w:type="paragraph" w:customStyle="1" w:styleId="Style10">
    <w:name w:val="_Style 10"/>
    <w:basedOn w:val="a"/>
    <w:next w:val="a"/>
    <w:qFormat/>
    <w:rsid w:val="00A61EFC"/>
    <w:pPr>
      <w:spacing w:line="360" w:lineRule="auto"/>
      <w:ind w:firstLineChars="200" w:firstLine="200"/>
    </w:pPr>
    <w:rPr>
      <w:sz w:val="24"/>
      <w:szCs w:val="22"/>
    </w:rPr>
  </w:style>
  <w:style w:type="paragraph" w:customStyle="1" w:styleId="xl63">
    <w:name w:val="xl63"/>
    <w:basedOn w:val="a"/>
    <w:rsid w:val="00A61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5">
    <w:name w:val="章标题"/>
    <w:next w:val="a"/>
    <w:qFormat/>
    <w:rsid w:val="00A61EFC"/>
    <w:pPr>
      <w:spacing w:beforeLines="100" w:afterLines="100"/>
      <w:jc w:val="both"/>
      <w:outlineLvl w:val="1"/>
    </w:pPr>
    <w:rPr>
      <w:rFonts w:ascii="黑体" w:eastAsia="黑体" w:hAnsi="Times New Roman" w:cs="Times New Roman"/>
      <w:kern w:val="0"/>
      <w:szCs w:val="20"/>
    </w:rPr>
  </w:style>
  <w:style w:type="paragraph" w:customStyle="1" w:styleId="xl65">
    <w:name w:val="xl65"/>
    <w:basedOn w:val="a"/>
    <w:rsid w:val="00A61EF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18">
    <w:name w:val="无间隔1"/>
    <w:uiPriority w:val="1"/>
    <w:qFormat/>
    <w:rsid w:val="00A61EFC"/>
    <w:pPr>
      <w:adjustRightInd w:val="0"/>
      <w:snapToGrid w:val="0"/>
    </w:pPr>
    <w:rPr>
      <w:rFonts w:ascii="Tahoma" w:eastAsia="微软雅黑" w:hAnsi="Tahoma" w:cs="Times New Roman"/>
      <w:kern w:val="0"/>
      <w:sz w:val="22"/>
    </w:rPr>
  </w:style>
  <w:style w:type="paragraph" w:customStyle="1" w:styleId="aff0">
    <w:name w:val="一级条标题"/>
    <w:next w:val="a"/>
    <w:link w:val="Char0"/>
    <w:qFormat/>
    <w:rsid w:val="00A61EFC"/>
    <w:pPr>
      <w:spacing w:beforeLines="50" w:afterLines="50"/>
      <w:ind w:left="540"/>
      <w:outlineLvl w:val="2"/>
    </w:pPr>
    <w:rPr>
      <w:rFonts w:ascii="黑体" w:eastAsia="黑体" w:hAnsi="Times New Roman"/>
      <w:szCs w:val="21"/>
    </w:rPr>
  </w:style>
  <w:style w:type="paragraph" w:customStyle="1" w:styleId="afff6">
    <w:name w:val="四级无"/>
    <w:basedOn w:val="a"/>
    <w:qFormat/>
    <w:rsid w:val="00A61EFC"/>
    <w:pPr>
      <w:widowControl/>
      <w:spacing w:before="50" w:after="50"/>
      <w:jc w:val="left"/>
      <w:outlineLvl w:val="5"/>
    </w:pPr>
    <w:rPr>
      <w:rFonts w:ascii="宋体" w:hAnsi="Calibri"/>
      <w:kern w:val="0"/>
      <w:szCs w:val="21"/>
    </w:rPr>
  </w:style>
  <w:style w:type="paragraph" w:customStyle="1" w:styleId="19">
    <w:name w:val="普通(网站)1"/>
    <w:basedOn w:val="a"/>
    <w:qFormat/>
    <w:rsid w:val="00A61EFC"/>
    <w:pPr>
      <w:jc w:val="left"/>
    </w:pPr>
    <w:rPr>
      <w:rFonts w:ascii="Calibri" w:hAnsi="Calibri"/>
      <w:kern w:val="0"/>
      <w:sz w:val="24"/>
      <w:szCs w:val="21"/>
    </w:rPr>
  </w:style>
  <w:style w:type="paragraph" w:customStyle="1" w:styleId="24">
    <w:name w:val="列出段落2"/>
    <w:basedOn w:val="a"/>
    <w:qFormat/>
    <w:rsid w:val="00A61EFC"/>
    <w:pPr>
      <w:widowControl/>
      <w:spacing w:line="360" w:lineRule="auto"/>
      <w:ind w:firstLineChars="200" w:firstLine="420"/>
      <w:jc w:val="left"/>
    </w:pPr>
    <w:rPr>
      <w:rFonts w:ascii="Calibri" w:hAnsi="Calibri"/>
      <w:kern w:val="0"/>
      <w:sz w:val="24"/>
      <w:szCs w:val="22"/>
      <w:lang w:eastAsia="en-US"/>
    </w:rPr>
  </w:style>
  <w:style w:type="paragraph" w:customStyle="1" w:styleId="CharChar">
    <w:name w:val="Char Char"/>
    <w:basedOn w:val="a"/>
    <w:qFormat/>
    <w:rsid w:val="00A61EF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qFormat/>
    <w:rsid w:val="00A61EFC"/>
    <w:pPr>
      <w:widowControl/>
      <w:spacing w:after="160" w:line="240" w:lineRule="exact"/>
      <w:jc w:val="left"/>
    </w:pPr>
    <w:rPr>
      <w:rFonts w:ascii="Verdana" w:eastAsia="仿宋_GB2312" w:hAnsi="Verdana" w:cs="Verdana"/>
      <w:kern w:val="0"/>
      <w:sz w:val="24"/>
      <w:lang w:eastAsia="en-US"/>
    </w:rPr>
  </w:style>
  <w:style w:type="paragraph" w:customStyle="1" w:styleId="36">
    <w:name w:val="修订3"/>
    <w:uiPriority w:val="99"/>
    <w:unhideWhenUsed/>
    <w:qFormat/>
    <w:rsid w:val="00A61EFC"/>
    <w:rPr>
      <w:rFonts w:ascii="Times New Roman" w:eastAsia="宋体" w:hAnsi="Times New Roman" w:cs="Times New Roman"/>
      <w:szCs w:val="24"/>
    </w:rPr>
  </w:style>
  <w:style w:type="paragraph" w:customStyle="1" w:styleId="37">
    <w:name w:val="列出段落3"/>
    <w:basedOn w:val="a"/>
    <w:uiPriority w:val="34"/>
    <w:qFormat/>
    <w:rsid w:val="00A61EFC"/>
    <w:pPr>
      <w:ind w:firstLineChars="200" w:firstLine="420"/>
    </w:pPr>
    <w:rPr>
      <w:rFonts w:ascii="Calibri" w:hAnsi="Calibri"/>
    </w:rPr>
  </w:style>
  <w:style w:type="paragraph" w:customStyle="1" w:styleId="afff7">
    <w:name w:val="表格文字"/>
    <w:basedOn w:val="a"/>
    <w:qFormat/>
    <w:rsid w:val="00A61EFC"/>
    <w:pPr>
      <w:spacing w:before="25" w:after="25"/>
      <w:jc w:val="left"/>
    </w:pPr>
    <w:rPr>
      <w:bCs/>
      <w:spacing w:val="10"/>
      <w:kern w:val="0"/>
      <w:sz w:val="24"/>
      <w:szCs w:val="20"/>
    </w:rPr>
  </w:style>
  <w:style w:type="paragraph" w:customStyle="1" w:styleId="p15">
    <w:name w:val="p15"/>
    <w:basedOn w:val="a"/>
    <w:qFormat/>
    <w:rsid w:val="00A61EFC"/>
    <w:pPr>
      <w:widowControl/>
      <w:spacing w:before="100" w:after="100"/>
      <w:jc w:val="left"/>
    </w:pPr>
    <w:rPr>
      <w:kern w:val="0"/>
      <w:sz w:val="24"/>
    </w:rPr>
  </w:style>
  <w:style w:type="paragraph" w:customStyle="1" w:styleId="ParaChar">
    <w:name w:val="默认段落字体 Para Char"/>
    <w:basedOn w:val="a"/>
    <w:qFormat/>
    <w:rsid w:val="00A61EFC"/>
    <w:rPr>
      <w:rFonts w:ascii="宋体" w:hAnsi="宋体"/>
      <w:b/>
      <w:sz w:val="28"/>
      <w:szCs w:val="28"/>
    </w:rPr>
  </w:style>
  <w:style w:type="paragraph" w:customStyle="1" w:styleId="afff3">
    <w:name w:val="三级条标题"/>
    <w:basedOn w:val="aff3"/>
    <w:next w:val="a"/>
    <w:qFormat/>
    <w:rsid w:val="00A61EFC"/>
    <w:pPr>
      <w:tabs>
        <w:tab w:val="clear" w:pos="1260"/>
        <w:tab w:val="left" w:pos="360"/>
        <w:tab w:val="left" w:pos="720"/>
        <w:tab w:val="left" w:pos="1680"/>
      </w:tabs>
      <w:ind w:left="975" w:hanging="975"/>
      <w:outlineLvl w:val="4"/>
    </w:pPr>
  </w:style>
  <w:style w:type="paragraph" w:customStyle="1" w:styleId="font6">
    <w:name w:val="font6"/>
    <w:basedOn w:val="a"/>
    <w:rsid w:val="00A61EFC"/>
    <w:pPr>
      <w:widowControl/>
      <w:spacing w:before="100" w:beforeAutospacing="1" w:after="100" w:afterAutospacing="1"/>
      <w:jc w:val="left"/>
    </w:pPr>
    <w:rPr>
      <w:rFonts w:ascii="BatangChe" w:eastAsia="BatangChe" w:hAnsi="BatangChe" w:cs="宋体"/>
      <w:kern w:val="0"/>
      <w:sz w:val="24"/>
    </w:rPr>
  </w:style>
  <w:style w:type="paragraph" w:customStyle="1" w:styleId="xl64">
    <w:name w:val="xl64"/>
    <w:basedOn w:val="a"/>
    <w:rsid w:val="00A61EF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4"/>
    </w:rPr>
  </w:style>
  <w:style w:type="paragraph" w:customStyle="1" w:styleId="style1">
    <w:name w:val="style1"/>
    <w:basedOn w:val="a"/>
    <w:qFormat/>
    <w:rsid w:val="00A61EFC"/>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A61EFC"/>
    <w:pPr>
      <w:widowControl/>
      <w:spacing w:before="100" w:beforeAutospacing="1" w:after="100" w:afterAutospacing="1"/>
      <w:jc w:val="left"/>
    </w:pPr>
    <w:rPr>
      <w:rFonts w:ascii="宋体" w:hAnsi="宋体" w:cs="宋体"/>
      <w:kern w:val="0"/>
      <w:sz w:val="18"/>
      <w:szCs w:val="18"/>
    </w:rPr>
  </w:style>
  <w:style w:type="paragraph" w:customStyle="1" w:styleId="afff8">
    <w:name w:val="五级条标题"/>
    <w:basedOn w:val="afff2"/>
    <w:next w:val="a"/>
    <w:qFormat/>
    <w:rsid w:val="00A61EFC"/>
    <w:pPr>
      <w:tabs>
        <w:tab w:val="clear" w:pos="1080"/>
        <w:tab w:val="clear" w:pos="2100"/>
        <w:tab w:val="left" w:pos="2520"/>
      </w:tabs>
      <w:outlineLvl w:val="6"/>
    </w:pPr>
  </w:style>
  <w:style w:type="paragraph" w:customStyle="1" w:styleId="ListParagraph1">
    <w:name w:val="List Paragraph1"/>
    <w:basedOn w:val="a"/>
    <w:qFormat/>
    <w:rsid w:val="00A61EFC"/>
    <w:pPr>
      <w:ind w:firstLineChars="200" w:firstLine="420"/>
    </w:pPr>
    <w:rPr>
      <w:szCs w:val="21"/>
    </w:rPr>
  </w:style>
  <w:style w:type="paragraph" w:customStyle="1" w:styleId="0">
    <w:name w:val="正文_0"/>
    <w:qFormat/>
    <w:rsid w:val="00A61EFC"/>
    <w:pPr>
      <w:widowControl w:val="0"/>
      <w:jc w:val="both"/>
    </w:pPr>
    <w:rPr>
      <w:rFonts w:ascii="等线" w:eastAsia="等线" w:hAnsi="等线" w:cs="Times New Roman"/>
      <w:szCs w:val="24"/>
    </w:rPr>
  </w:style>
  <w:style w:type="paragraph" w:customStyle="1" w:styleId="52">
    <w:name w:val="题注5"/>
    <w:basedOn w:val="a"/>
    <w:next w:val="affb"/>
    <w:qFormat/>
    <w:rsid w:val="00A61EFC"/>
    <w:pPr>
      <w:jc w:val="center"/>
    </w:pPr>
    <w:rPr>
      <w:b/>
      <w:color w:val="000000"/>
      <w:sz w:val="24"/>
      <w:szCs w:val="21"/>
    </w:rPr>
  </w:style>
  <w:style w:type="paragraph" w:customStyle="1" w:styleId="afff9">
    <w:name w:val="标准文本"/>
    <w:basedOn w:val="a"/>
    <w:qFormat/>
    <w:rsid w:val="00A61EFC"/>
    <w:pPr>
      <w:spacing w:line="360" w:lineRule="auto"/>
      <w:ind w:firstLineChars="200" w:firstLine="480"/>
    </w:pPr>
    <w:rPr>
      <w:rFonts w:cs="宋体"/>
      <w:sz w:val="24"/>
    </w:rPr>
  </w:style>
  <w:style w:type="paragraph" w:customStyle="1" w:styleId="25">
    <w:name w:val="普通(网站)2"/>
    <w:basedOn w:val="a"/>
    <w:qFormat/>
    <w:rsid w:val="00A61EFC"/>
    <w:rPr>
      <w:sz w:val="24"/>
      <w:szCs w:val="21"/>
    </w:rPr>
  </w:style>
  <w:style w:type="paragraph" w:customStyle="1" w:styleId="2112311x241">
    <w:name w:val="样式 样式 标题 2第一层条论文标题 1第二层第一层条1第一层条2第一层条3第一层条11x标题 2第一层条4第一层...1 + ..."/>
    <w:basedOn w:val="a"/>
    <w:qFormat/>
    <w:rsid w:val="00A61EFC"/>
    <w:pPr>
      <w:keepNext/>
      <w:keepLines/>
      <w:tabs>
        <w:tab w:val="left" w:pos="576"/>
      </w:tabs>
      <w:spacing w:before="120" w:after="120" w:line="300" w:lineRule="auto"/>
      <w:ind w:left="576" w:hanging="576"/>
      <w:outlineLvl w:val="1"/>
    </w:pPr>
    <w:rPr>
      <w:rFonts w:ascii="黑体" w:eastAsia="黑体" w:cs="黑体"/>
      <w:kern w:val="0"/>
      <w:szCs w:val="21"/>
    </w:rPr>
  </w:style>
  <w:style w:type="paragraph" w:customStyle="1" w:styleId="1a">
    <w:name w:val="修订1"/>
    <w:uiPriority w:val="99"/>
    <w:semiHidden/>
    <w:qFormat/>
    <w:rsid w:val="00A61EFC"/>
    <w:rPr>
      <w:rFonts w:ascii="Times New Roman" w:eastAsia="宋体" w:hAnsi="Times New Roman" w:cs="Times New Roman"/>
      <w:szCs w:val="24"/>
    </w:rPr>
  </w:style>
  <w:style w:type="paragraph" w:customStyle="1" w:styleId="1b">
    <w:name w:val="标题1"/>
    <w:basedOn w:val="a"/>
    <w:qFormat/>
    <w:rsid w:val="00A61EFC"/>
    <w:pPr>
      <w:tabs>
        <w:tab w:val="left" w:pos="425"/>
      </w:tabs>
      <w:ind w:left="360" w:hanging="360"/>
    </w:pPr>
    <w:rPr>
      <w:b/>
      <w:kern w:val="0"/>
      <w:sz w:val="24"/>
      <w:szCs w:val="20"/>
    </w:rPr>
  </w:style>
  <w:style w:type="paragraph" w:customStyle="1" w:styleId="Style13">
    <w:name w:val="_Style 1"/>
    <w:basedOn w:val="a"/>
    <w:uiPriority w:val="34"/>
    <w:qFormat/>
    <w:rsid w:val="00A61EFC"/>
    <w:pPr>
      <w:ind w:firstLineChars="200" w:firstLine="420"/>
    </w:pPr>
    <w:rPr>
      <w:szCs w:val="21"/>
    </w:rPr>
  </w:style>
  <w:style w:type="paragraph" w:customStyle="1" w:styleId="311131231126">
    <w:name w:val="样式 标题 3第二层条第三层1.1.1 标题 3第二层条1第二层条2第二层条3第二层条11论文标题 2第二层条...6"/>
    <w:basedOn w:val="3"/>
    <w:qFormat/>
    <w:rsid w:val="00A61EFC"/>
    <w:pPr>
      <w:tabs>
        <w:tab w:val="left" w:pos="720"/>
      </w:tabs>
      <w:spacing w:before="0" w:after="0" w:line="300" w:lineRule="auto"/>
      <w:ind w:left="720" w:hanging="720"/>
    </w:pPr>
    <w:rPr>
      <w:rFonts w:ascii="宋体" w:eastAsia="黑体" w:hAnsi="宋体" w:cs="宋体"/>
      <w:b w:val="0"/>
      <w:bCs w:val="0"/>
      <w:sz w:val="24"/>
      <w:szCs w:val="24"/>
    </w:rPr>
  </w:style>
  <w:style w:type="paragraph" w:customStyle="1" w:styleId="43">
    <w:name w:val="列出段落4"/>
    <w:basedOn w:val="a"/>
    <w:uiPriority w:val="34"/>
    <w:qFormat/>
    <w:rsid w:val="00A61EFC"/>
    <w:pPr>
      <w:ind w:firstLineChars="200" w:firstLine="420"/>
    </w:pPr>
    <w:rPr>
      <w:szCs w:val="20"/>
    </w:rPr>
  </w:style>
  <w:style w:type="paragraph" w:customStyle="1" w:styleId="absatz4">
    <w:name w:val="absatz4"/>
    <w:basedOn w:val="a"/>
    <w:link w:val="absatz4Zchn"/>
    <w:qFormat/>
    <w:rsid w:val="00A61EFC"/>
    <w:pPr>
      <w:widowControl/>
      <w:tabs>
        <w:tab w:val="left" w:pos="709"/>
        <w:tab w:val="left" w:pos="2268"/>
        <w:tab w:val="right" w:pos="10206"/>
      </w:tabs>
      <w:ind w:left="2268" w:hanging="2268"/>
    </w:pPr>
    <w:rPr>
      <w:sz w:val="24"/>
      <w:lang w:val="de-DE" w:eastAsia="de-DE"/>
    </w:rPr>
  </w:style>
  <w:style w:type="paragraph" w:customStyle="1" w:styleId="Char1c">
    <w:name w:val="Char1"/>
    <w:basedOn w:val="a"/>
    <w:qFormat/>
    <w:rsid w:val="00A61EFC"/>
    <w:rPr>
      <w:rFonts w:ascii="仿宋_GB2312" w:eastAsia="仿宋_GB2312"/>
      <w:b/>
      <w:sz w:val="32"/>
      <w:szCs w:val="32"/>
    </w:rPr>
  </w:style>
  <w:style w:type="paragraph" w:customStyle="1" w:styleId="afffa">
    <w:name w:val="段"/>
    <w:next w:val="a"/>
    <w:uiPriority w:val="99"/>
    <w:qFormat/>
    <w:rsid w:val="00A61EFC"/>
    <w:pPr>
      <w:autoSpaceDE w:val="0"/>
      <w:autoSpaceDN w:val="0"/>
      <w:adjustRightInd w:val="0"/>
      <w:snapToGrid w:val="0"/>
      <w:spacing w:line="360" w:lineRule="auto"/>
      <w:ind w:firstLineChars="200" w:firstLine="200"/>
      <w:jc w:val="both"/>
    </w:pPr>
    <w:rPr>
      <w:rFonts w:ascii="宋体" w:eastAsia="宋体" w:hAnsi="Times New Roman" w:cs="Times New Roman"/>
      <w:kern w:val="0"/>
      <w:sz w:val="24"/>
    </w:rPr>
  </w:style>
  <w:style w:type="paragraph" w:customStyle="1" w:styleId="26">
    <w:name w:val="修订2"/>
    <w:uiPriority w:val="99"/>
    <w:unhideWhenUsed/>
    <w:qFormat/>
    <w:rsid w:val="00A61EFC"/>
    <w:rPr>
      <w:rFonts w:ascii="Times New Roman" w:eastAsia="宋体" w:hAnsi="Times New Roman" w:cs="Times New Roman"/>
      <w:szCs w:val="24"/>
    </w:rPr>
  </w:style>
  <w:style w:type="paragraph" w:customStyle="1" w:styleId="afffb">
    <w:name w:val="[基本段落]"/>
    <w:basedOn w:val="a"/>
    <w:qFormat/>
    <w:rsid w:val="00A61EFC"/>
    <w:pPr>
      <w:widowControl/>
      <w:autoSpaceDE w:val="0"/>
      <w:autoSpaceDN w:val="0"/>
      <w:spacing w:line="288" w:lineRule="auto"/>
    </w:pPr>
    <w:rPr>
      <w:rFonts w:ascii="??????_GBK" w:hAnsi="??????_GBK"/>
      <w:color w:val="000000"/>
      <w:kern w:val="0"/>
      <w:sz w:val="24"/>
    </w:rPr>
  </w:style>
  <w:style w:type="table" w:styleId="afffc">
    <w:name w:val="Table Grid"/>
    <w:basedOn w:val="a1"/>
    <w:qFormat/>
    <w:rsid w:val="00A61EF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列出段落5"/>
    <w:basedOn w:val="a"/>
    <w:rsid w:val="00194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46</Pages>
  <Words>5540</Words>
  <Characters>31578</Characters>
  <Application>Microsoft Office Word</Application>
  <DocSecurity>0</DocSecurity>
  <Lines>263</Lines>
  <Paragraphs>74</Paragraphs>
  <ScaleCrop>false</ScaleCrop>
  <Company/>
  <LinksUpToDate>false</LinksUpToDate>
  <CharactersWithSpaces>37044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BEGOOD</dc:creator>
  <cp:lastModifiedBy>刁工</cp:lastModifiedBy>
  <cp:revision>8</cp:revision>
  <dcterms:created xsi:type="dcterms:W3CDTF">2021-06-04T01:33:00Z</dcterms:created>
  <dcterms:modified xsi:type="dcterms:W3CDTF">2021-06-04T07:39:00Z</dcterms:modified>
</cp:coreProperties>
</file>